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D68" w14:textId="77777777" w:rsidR="006312F9" w:rsidRDefault="00000000">
      <w:pPr>
        <w:pBdr>
          <w:bottom w:val="single" w:sz="18" w:space="8" w:color="2E75B6"/>
        </w:pBdr>
        <w:spacing w:before="1300"/>
      </w:pPr>
      <w:r>
        <w:rPr>
          <w:b/>
          <w:bCs/>
          <w:color w:val="1F3864"/>
          <w:sz w:val="72"/>
          <w:szCs w:val="72"/>
        </w:rPr>
        <w:t>PROPFLO</w:t>
      </w:r>
    </w:p>
    <w:p w14:paraId="09C90D69" w14:textId="77777777" w:rsidR="006312F9" w:rsidRDefault="00000000">
      <w:pPr>
        <w:spacing w:before="200" w:after="60"/>
      </w:pPr>
      <w:r>
        <w:rPr>
          <w:color w:val="595959"/>
          <w:sz w:val="40"/>
          <w:szCs w:val="40"/>
        </w:rPr>
        <w:t>Microsoft-Stack Build Proposal</w:t>
      </w:r>
    </w:p>
    <w:p w14:paraId="09C90D6A" w14:textId="77777777" w:rsidR="006312F9" w:rsidRDefault="00000000">
      <w:pPr>
        <w:spacing w:after="40"/>
      </w:pPr>
      <w:r>
        <w:rPr>
          <w:b/>
          <w:bCs/>
          <w:color w:val="2E75B6"/>
          <w:sz w:val="26"/>
          <w:szCs w:val="26"/>
        </w:rPr>
        <w:t>Bridging-Finance Platform — Blazor · Umbraco CMS · .NET MAUI · Power Platform · Azure · Claude AI</w:t>
      </w:r>
    </w:p>
    <w:p w14:paraId="09C90D6B" w14:textId="77777777" w:rsidR="006312F9" w:rsidRDefault="00000000">
      <w:pPr>
        <w:spacing w:after="40"/>
      </w:pPr>
      <w:r>
        <w:rPr>
          <w:color w:val="2F6B6B"/>
          <w:sz w:val="20"/>
          <w:szCs w:val="20"/>
        </w:rPr>
        <w:t>Three delivery phases · Claude document extraction with human review · no per-agent licence fees</w:t>
      </w:r>
    </w:p>
    <w:p w14:paraId="09C90D6C" w14:textId="77777777" w:rsidR="006312F9" w:rsidRDefault="00000000">
      <w:pPr>
        <w:spacing w:before="780" w:after="60"/>
      </w:pPr>
      <w:r>
        <w:rPr>
          <w:sz w:val="24"/>
          <w:szCs w:val="24"/>
        </w:rPr>
        <w:t xml:space="preserve">Prepared for:  </w:t>
      </w:r>
      <w:proofErr w:type="spellStart"/>
      <w:r>
        <w:rPr>
          <w:sz w:val="24"/>
          <w:szCs w:val="24"/>
        </w:rPr>
        <w:t>PropFlo</w:t>
      </w:r>
      <w:proofErr w:type="spellEnd"/>
      <w:r>
        <w:rPr>
          <w:sz w:val="24"/>
          <w:szCs w:val="24"/>
        </w:rPr>
        <w:t xml:space="preserve"> / Newco</w:t>
      </w:r>
    </w:p>
    <w:p w14:paraId="09C90D6D" w14:textId="77777777" w:rsidR="006312F9" w:rsidRDefault="00000000">
      <w:pPr>
        <w:spacing w:after="60"/>
      </w:pPr>
      <w:r>
        <w:rPr>
          <w:b/>
          <w:bCs/>
          <w:sz w:val="24"/>
          <w:szCs w:val="24"/>
        </w:rPr>
        <w:t>Blended rate:  R850 per hour (excl. VAT)</w:t>
      </w:r>
    </w:p>
    <w:p w14:paraId="09C90D6E" w14:textId="77777777" w:rsidR="006312F9" w:rsidRDefault="00000000">
      <w:pPr>
        <w:spacing w:after="60"/>
      </w:pPr>
      <w:r>
        <w:rPr>
          <w:sz w:val="24"/>
          <w:szCs w:val="24"/>
        </w:rPr>
        <w:t>Date:  4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12F9" w14:paraId="09C90D71" w14:textId="77777777">
        <w:tblPrEx>
          <w:tblCellMar>
            <w:top w:w="0" w:type="dxa"/>
            <w:bottom w:w="0" w:type="dxa"/>
          </w:tblCellMar>
        </w:tblPrEx>
        <w:tc>
          <w:tcPr>
            <w:tcW w:w="9360" w:type="dxa"/>
            <w:tcBorders>
              <w:top w:val="single" w:sz="1" w:space="0" w:color="BBBBBB"/>
              <w:left w:val="single" w:sz="24" w:space="0" w:color="2E6B3E"/>
              <w:bottom w:val="single" w:sz="1" w:space="0" w:color="BBBBBB"/>
              <w:right w:val="single" w:sz="1" w:space="0" w:color="BBBBBB"/>
            </w:tcBorders>
            <w:shd w:val="clear" w:color="auto" w:fill="E5F0E8"/>
            <w:tcMar>
              <w:top w:w="120" w:type="dxa"/>
              <w:left w:w="200" w:type="dxa"/>
              <w:bottom w:w="120" w:type="dxa"/>
              <w:right w:w="160" w:type="dxa"/>
            </w:tcMar>
          </w:tcPr>
          <w:p w14:paraId="09C90D6F" w14:textId="77777777" w:rsidR="006312F9" w:rsidRDefault="00000000">
            <w:pPr>
              <w:spacing w:after="60"/>
            </w:pPr>
            <w:r>
              <w:rPr>
                <w:b/>
                <w:bCs/>
                <w:color w:val="2E6B3E"/>
                <w:sz w:val="21"/>
                <w:szCs w:val="21"/>
              </w:rPr>
              <w:t>Why a pure Microsoft stack.</w:t>
            </w:r>
          </w:p>
          <w:p w14:paraId="09C90D70" w14:textId="77777777" w:rsidR="006312F9" w:rsidRDefault="00000000">
            <w:r>
              <w:rPr>
                <w:sz w:val="20"/>
                <w:szCs w:val="20"/>
              </w:rPr>
              <w:t xml:space="preserve">One vendor, one identity, one support surface. The code that matters — the Blazor admin, the .NET API, the MAUI mobile app and the Umbraco site — is owned by </w:t>
            </w:r>
            <w:proofErr w:type="spellStart"/>
            <w:r>
              <w:rPr>
                <w:sz w:val="20"/>
                <w:szCs w:val="20"/>
              </w:rPr>
              <w:t>PropFlo</w:t>
            </w:r>
            <w:proofErr w:type="spellEnd"/>
            <w:r>
              <w:rPr>
                <w:sz w:val="20"/>
                <w:szCs w:val="20"/>
              </w:rPr>
              <w:t xml:space="preserve"> outright; the workflow runs on the licensed Power Platform. Agents use </w:t>
            </w:r>
            <w:proofErr w:type="spellStart"/>
            <w:r>
              <w:rPr>
                <w:sz w:val="20"/>
                <w:szCs w:val="20"/>
              </w:rPr>
              <w:t>PropFlo’s</w:t>
            </w:r>
            <w:proofErr w:type="spellEnd"/>
            <w:r>
              <w:rPr>
                <w:sz w:val="20"/>
                <w:szCs w:val="20"/>
              </w:rPr>
              <w:t xml:space="preserve"> own apps, so there are no per-agent platform fees at any volume — the cost that made the Retool route risky is removed by design.</w:t>
            </w:r>
          </w:p>
        </w:tc>
      </w:tr>
    </w:tbl>
    <w:p w14:paraId="09C90D72" w14:textId="77777777" w:rsidR="006312F9" w:rsidRDefault="00000000">
      <w:pPr>
        <w:spacing w:before="200"/>
      </w:pPr>
      <w:r>
        <w:rPr>
          <w:b/>
          <w:bCs/>
          <w:color w:val="595959"/>
          <w:sz w:val="18"/>
          <w:szCs w:val="18"/>
        </w:rPr>
        <w:t>COMMERCIAL IN CONFIDENCE</w:t>
      </w:r>
    </w:p>
    <w:p w14:paraId="09C90D73" w14:textId="77777777" w:rsidR="006312F9" w:rsidRDefault="00000000">
      <w:r>
        <w:br w:type="page"/>
      </w:r>
    </w:p>
    <w:p w14:paraId="09C90D74" w14:textId="77777777" w:rsidR="006312F9" w:rsidRDefault="00000000">
      <w:pPr>
        <w:pStyle w:val="Heading1"/>
      </w:pPr>
      <w:bookmarkStart w:id="0" w:name="_Toc234239918"/>
      <w:r>
        <w:lastRenderedPageBreak/>
        <w:t>Contents</w:t>
      </w:r>
      <w:bookmarkEnd w:id="0"/>
    </w:p>
    <w:sdt>
      <w:sdtPr>
        <w:alias w:val="Table of Contents"/>
        <w:id w:val="1579320527"/>
      </w:sdtPr>
      <w:sdtContent>
        <w:p w14:paraId="0F57C629" w14:textId="517E4F0C" w:rsidR="00D00120" w:rsidRDefault="00000000">
          <w:pPr>
            <w:pStyle w:val="TOC1"/>
            <w:tabs>
              <w:tab w:val="right" w:leader="dot" w:pos="9350"/>
            </w:tabs>
            <w:rPr>
              <w:noProof/>
            </w:rPr>
          </w:pPr>
          <w:r>
            <w:fldChar w:fldCharType="begin"/>
          </w:r>
          <w:r>
            <w:instrText>TOC \h \o "1-2"</w:instrText>
          </w:r>
          <w:r>
            <w:fldChar w:fldCharType="separate"/>
          </w:r>
          <w:hyperlink w:anchor="_Toc234239918" w:history="1">
            <w:r w:rsidR="00D00120" w:rsidRPr="00F67AEF">
              <w:rPr>
                <w:rStyle w:val="Hyperlink"/>
                <w:noProof/>
              </w:rPr>
              <w:t>Contents</w:t>
            </w:r>
            <w:r w:rsidR="00D00120">
              <w:rPr>
                <w:noProof/>
              </w:rPr>
              <w:tab/>
            </w:r>
            <w:r w:rsidR="00D00120">
              <w:rPr>
                <w:noProof/>
              </w:rPr>
              <w:fldChar w:fldCharType="begin"/>
            </w:r>
            <w:r w:rsidR="00D00120">
              <w:rPr>
                <w:noProof/>
              </w:rPr>
              <w:instrText xml:space="preserve"> PAGEREF _Toc234239918 \h </w:instrText>
            </w:r>
            <w:r w:rsidR="00D00120">
              <w:rPr>
                <w:noProof/>
              </w:rPr>
            </w:r>
            <w:r w:rsidR="00D00120">
              <w:rPr>
                <w:noProof/>
              </w:rPr>
              <w:fldChar w:fldCharType="separate"/>
            </w:r>
            <w:r w:rsidR="00D00120">
              <w:rPr>
                <w:noProof/>
              </w:rPr>
              <w:t>2</w:t>
            </w:r>
            <w:r w:rsidR="00D00120">
              <w:rPr>
                <w:noProof/>
              </w:rPr>
              <w:fldChar w:fldCharType="end"/>
            </w:r>
          </w:hyperlink>
        </w:p>
        <w:p w14:paraId="3559D8E1" w14:textId="4BBA5D72" w:rsidR="00D00120" w:rsidRDefault="00D00120">
          <w:pPr>
            <w:pStyle w:val="TOC1"/>
            <w:tabs>
              <w:tab w:val="right" w:leader="dot" w:pos="9350"/>
            </w:tabs>
            <w:rPr>
              <w:noProof/>
            </w:rPr>
          </w:pPr>
          <w:hyperlink w:anchor="_Toc234239919" w:history="1">
            <w:r w:rsidRPr="00F67AEF">
              <w:rPr>
                <w:rStyle w:val="Hyperlink"/>
                <w:noProof/>
              </w:rPr>
              <w:t>1. Executive Summary</w:t>
            </w:r>
            <w:r>
              <w:rPr>
                <w:noProof/>
              </w:rPr>
              <w:tab/>
            </w:r>
            <w:r>
              <w:rPr>
                <w:noProof/>
              </w:rPr>
              <w:fldChar w:fldCharType="begin"/>
            </w:r>
            <w:r>
              <w:rPr>
                <w:noProof/>
              </w:rPr>
              <w:instrText xml:space="preserve"> PAGEREF _Toc234239919 \h </w:instrText>
            </w:r>
            <w:r>
              <w:rPr>
                <w:noProof/>
              </w:rPr>
            </w:r>
            <w:r>
              <w:rPr>
                <w:noProof/>
              </w:rPr>
              <w:fldChar w:fldCharType="separate"/>
            </w:r>
            <w:r>
              <w:rPr>
                <w:noProof/>
              </w:rPr>
              <w:t>3</w:t>
            </w:r>
            <w:r>
              <w:rPr>
                <w:noProof/>
              </w:rPr>
              <w:fldChar w:fldCharType="end"/>
            </w:r>
          </w:hyperlink>
        </w:p>
        <w:p w14:paraId="52E1FC3D" w14:textId="547AF226" w:rsidR="00D00120" w:rsidRDefault="00D00120">
          <w:pPr>
            <w:pStyle w:val="TOC2"/>
            <w:tabs>
              <w:tab w:val="right" w:leader="dot" w:pos="9350"/>
            </w:tabs>
            <w:rPr>
              <w:noProof/>
            </w:rPr>
          </w:pPr>
          <w:hyperlink w:anchor="_Toc234239920" w:history="1">
            <w:r w:rsidRPr="00F67AEF">
              <w:rPr>
                <w:rStyle w:val="Hyperlink"/>
                <w:noProof/>
              </w:rPr>
              <w:t>Investment summary</w:t>
            </w:r>
            <w:r>
              <w:rPr>
                <w:noProof/>
              </w:rPr>
              <w:tab/>
            </w:r>
            <w:r>
              <w:rPr>
                <w:noProof/>
              </w:rPr>
              <w:fldChar w:fldCharType="begin"/>
            </w:r>
            <w:r>
              <w:rPr>
                <w:noProof/>
              </w:rPr>
              <w:instrText xml:space="preserve"> PAGEREF _Toc234239920 \h </w:instrText>
            </w:r>
            <w:r>
              <w:rPr>
                <w:noProof/>
              </w:rPr>
            </w:r>
            <w:r>
              <w:rPr>
                <w:noProof/>
              </w:rPr>
              <w:fldChar w:fldCharType="separate"/>
            </w:r>
            <w:r>
              <w:rPr>
                <w:noProof/>
              </w:rPr>
              <w:t>3</w:t>
            </w:r>
            <w:r>
              <w:rPr>
                <w:noProof/>
              </w:rPr>
              <w:fldChar w:fldCharType="end"/>
            </w:r>
          </w:hyperlink>
        </w:p>
        <w:p w14:paraId="42969B75" w14:textId="58C74BD6" w:rsidR="00D00120" w:rsidRDefault="00D00120">
          <w:pPr>
            <w:pStyle w:val="TOC2"/>
            <w:tabs>
              <w:tab w:val="right" w:leader="dot" w:pos="9350"/>
            </w:tabs>
            <w:rPr>
              <w:noProof/>
            </w:rPr>
          </w:pPr>
          <w:hyperlink w:anchor="_Toc234239921" w:history="1">
            <w:r w:rsidRPr="00F67AEF">
              <w:rPr>
                <w:rStyle w:val="Hyperlink"/>
                <w:noProof/>
              </w:rPr>
              <w:t>Why this route</w:t>
            </w:r>
            <w:r>
              <w:rPr>
                <w:noProof/>
              </w:rPr>
              <w:tab/>
            </w:r>
            <w:r>
              <w:rPr>
                <w:noProof/>
              </w:rPr>
              <w:fldChar w:fldCharType="begin"/>
            </w:r>
            <w:r>
              <w:rPr>
                <w:noProof/>
              </w:rPr>
              <w:instrText xml:space="preserve"> PAGEREF _Toc234239921 \h </w:instrText>
            </w:r>
            <w:r>
              <w:rPr>
                <w:noProof/>
              </w:rPr>
            </w:r>
            <w:r>
              <w:rPr>
                <w:noProof/>
              </w:rPr>
              <w:fldChar w:fldCharType="separate"/>
            </w:r>
            <w:r>
              <w:rPr>
                <w:noProof/>
              </w:rPr>
              <w:t>3</w:t>
            </w:r>
            <w:r>
              <w:rPr>
                <w:noProof/>
              </w:rPr>
              <w:fldChar w:fldCharType="end"/>
            </w:r>
          </w:hyperlink>
        </w:p>
        <w:p w14:paraId="26D6B58A" w14:textId="73295109" w:rsidR="00D00120" w:rsidRDefault="00D00120">
          <w:pPr>
            <w:pStyle w:val="TOC1"/>
            <w:tabs>
              <w:tab w:val="right" w:leader="dot" w:pos="9350"/>
            </w:tabs>
            <w:rPr>
              <w:noProof/>
            </w:rPr>
          </w:pPr>
          <w:hyperlink w:anchor="_Toc234239922" w:history="1">
            <w:r w:rsidRPr="00F67AEF">
              <w:rPr>
                <w:rStyle w:val="Hyperlink"/>
                <w:noProof/>
              </w:rPr>
              <w:t>2. Approach &amp; Platform Stack</w:t>
            </w:r>
            <w:r>
              <w:rPr>
                <w:noProof/>
              </w:rPr>
              <w:tab/>
            </w:r>
            <w:r>
              <w:rPr>
                <w:noProof/>
              </w:rPr>
              <w:fldChar w:fldCharType="begin"/>
            </w:r>
            <w:r>
              <w:rPr>
                <w:noProof/>
              </w:rPr>
              <w:instrText xml:space="preserve"> PAGEREF _Toc234239922 \h </w:instrText>
            </w:r>
            <w:r>
              <w:rPr>
                <w:noProof/>
              </w:rPr>
            </w:r>
            <w:r>
              <w:rPr>
                <w:noProof/>
              </w:rPr>
              <w:fldChar w:fldCharType="separate"/>
            </w:r>
            <w:r>
              <w:rPr>
                <w:noProof/>
              </w:rPr>
              <w:t>4</w:t>
            </w:r>
            <w:r>
              <w:rPr>
                <w:noProof/>
              </w:rPr>
              <w:fldChar w:fldCharType="end"/>
            </w:r>
          </w:hyperlink>
        </w:p>
        <w:p w14:paraId="15FF4767" w14:textId="6C475C03" w:rsidR="00D00120" w:rsidRDefault="00D00120">
          <w:pPr>
            <w:pStyle w:val="TOC1"/>
            <w:tabs>
              <w:tab w:val="right" w:leader="dot" w:pos="9350"/>
            </w:tabs>
            <w:rPr>
              <w:noProof/>
            </w:rPr>
          </w:pPr>
          <w:hyperlink w:anchor="_Toc234239923" w:history="1">
            <w:r w:rsidRPr="00F67AEF">
              <w:rPr>
                <w:rStyle w:val="Hyperlink"/>
                <w:noProof/>
              </w:rPr>
              <w:t>3. The Two Origination Flows</w:t>
            </w:r>
            <w:r>
              <w:rPr>
                <w:noProof/>
              </w:rPr>
              <w:tab/>
            </w:r>
            <w:r>
              <w:rPr>
                <w:noProof/>
              </w:rPr>
              <w:fldChar w:fldCharType="begin"/>
            </w:r>
            <w:r>
              <w:rPr>
                <w:noProof/>
              </w:rPr>
              <w:instrText xml:space="preserve"> PAGEREF _Toc234239923 \h </w:instrText>
            </w:r>
            <w:r>
              <w:rPr>
                <w:noProof/>
              </w:rPr>
            </w:r>
            <w:r>
              <w:rPr>
                <w:noProof/>
              </w:rPr>
              <w:fldChar w:fldCharType="separate"/>
            </w:r>
            <w:r>
              <w:rPr>
                <w:noProof/>
              </w:rPr>
              <w:t>4</w:t>
            </w:r>
            <w:r>
              <w:rPr>
                <w:noProof/>
              </w:rPr>
              <w:fldChar w:fldCharType="end"/>
            </w:r>
          </w:hyperlink>
        </w:p>
        <w:p w14:paraId="7D62ECD7" w14:textId="41CCD6ED" w:rsidR="00D00120" w:rsidRDefault="00D00120">
          <w:pPr>
            <w:pStyle w:val="TOC1"/>
            <w:tabs>
              <w:tab w:val="right" w:leader="dot" w:pos="9350"/>
            </w:tabs>
            <w:rPr>
              <w:noProof/>
            </w:rPr>
          </w:pPr>
          <w:hyperlink w:anchor="_Toc234239924" w:history="1">
            <w:r w:rsidRPr="00F67AEF">
              <w:rPr>
                <w:rStyle w:val="Hyperlink"/>
                <w:noProof/>
              </w:rPr>
              <w:t>4. Solution Components</w:t>
            </w:r>
            <w:r>
              <w:rPr>
                <w:noProof/>
              </w:rPr>
              <w:tab/>
            </w:r>
            <w:r>
              <w:rPr>
                <w:noProof/>
              </w:rPr>
              <w:fldChar w:fldCharType="begin"/>
            </w:r>
            <w:r>
              <w:rPr>
                <w:noProof/>
              </w:rPr>
              <w:instrText xml:space="preserve"> PAGEREF _Toc234239924 \h </w:instrText>
            </w:r>
            <w:r>
              <w:rPr>
                <w:noProof/>
              </w:rPr>
            </w:r>
            <w:r>
              <w:rPr>
                <w:noProof/>
              </w:rPr>
              <w:fldChar w:fldCharType="separate"/>
            </w:r>
            <w:r>
              <w:rPr>
                <w:noProof/>
              </w:rPr>
              <w:t>6</w:t>
            </w:r>
            <w:r>
              <w:rPr>
                <w:noProof/>
              </w:rPr>
              <w:fldChar w:fldCharType="end"/>
            </w:r>
          </w:hyperlink>
        </w:p>
        <w:p w14:paraId="5724FDAC" w14:textId="3731BA0F" w:rsidR="00D00120" w:rsidRDefault="00D00120">
          <w:pPr>
            <w:pStyle w:val="TOC2"/>
            <w:tabs>
              <w:tab w:val="right" w:leader="dot" w:pos="9350"/>
            </w:tabs>
            <w:rPr>
              <w:noProof/>
            </w:rPr>
          </w:pPr>
          <w:hyperlink w:anchor="_Toc234239925" w:history="1">
            <w:r w:rsidRPr="00F67AEF">
              <w:rPr>
                <w:rStyle w:val="Hyperlink"/>
                <w:noProof/>
              </w:rPr>
              <w:t>4.1  Umbraco CMS marketing site</w:t>
            </w:r>
            <w:r>
              <w:rPr>
                <w:noProof/>
              </w:rPr>
              <w:tab/>
            </w:r>
            <w:r>
              <w:rPr>
                <w:noProof/>
              </w:rPr>
              <w:fldChar w:fldCharType="begin"/>
            </w:r>
            <w:r>
              <w:rPr>
                <w:noProof/>
              </w:rPr>
              <w:instrText xml:space="preserve"> PAGEREF _Toc234239925 \h </w:instrText>
            </w:r>
            <w:r>
              <w:rPr>
                <w:noProof/>
              </w:rPr>
            </w:r>
            <w:r>
              <w:rPr>
                <w:noProof/>
              </w:rPr>
              <w:fldChar w:fldCharType="separate"/>
            </w:r>
            <w:r>
              <w:rPr>
                <w:noProof/>
              </w:rPr>
              <w:t>6</w:t>
            </w:r>
            <w:r>
              <w:rPr>
                <w:noProof/>
              </w:rPr>
              <w:fldChar w:fldCharType="end"/>
            </w:r>
          </w:hyperlink>
        </w:p>
        <w:p w14:paraId="41249C35" w14:textId="7E95F3D6" w:rsidR="00D00120" w:rsidRDefault="00D00120">
          <w:pPr>
            <w:pStyle w:val="TOC2"/>
            <w:tabs>
              <w:tab w:val="right" w:leader="dot" w:pos="9350"/>
            </w:tabs>
            <w:rPr>
              <w:noProof/>
            </w:rPr>
          </w:pPr>
          <w:hyperlink w:anchor="_Toc234239926" w:history="1">
            <w:r w:rsidRPr="00F67AEF">
              <w:rPr>
                <w:rStyle w:val="Hyperlink"/>
                <w:noProof/>
              </w:rPr>
              <w:t>4.2  Blazor staff back-office</w:t>
            </w:r>
            <w:r>
              <w:rPr>
                <w:noProof/>
              </w:rPr>
              <w:tab/>
            </w:r>
            <w:r>
              <w:rPr>
                <w:noProof/>
              </w:rPr>
              <w:fldChar w:fldCharType="begin"/>
            </w:r>
            <w:r>
              <w:rPr>
                <w:noProof/>
              </w:rPr>
              <w:instrText xml:space="preserve"> PAGEREF _Toc234239926 \h </w:instrText>
            </w:r>
            <w:r>
              <w:rPr>
                <w:noProof/>
              </w:rPr>
            </w:r>
            <w:r>
              <w:rPr>
                <w:noProof/>
              </w:rPr>
              <w:fldChar w:fldCharType="separate"/>
            </w:r>
            <w:r>
              <w:rPr>
                <w:noProof/>
              </w:rPr>
              <w:t>6</w:t>
            </w:r>
            <w:r>
              <w:rPr>
                <w:noProof/>
              </w:rPr>
              <w:fldChar w:fldCharType="end"/>
            </w:r>
          </w:hyperlink>
        </w:p>
        <w:p w14:paraId="3489663C" w14:textId="1155A0F0" w:rsidR="00D00120" w:rsidRDefault="00D00120">
          <w:pPr>
            <w:pStyle w:val="TOC2"/>
            <w:tabs>
              <w:tab w:val="right" w:leader="dot" w:pos="9350"/>
            </w:tabs>
            <w:rPr>
              <w:noProof/>
            </w:rPr>
          </w:pPr>
          <w:hyperlink w:anchor="_Toc234239927" w:history="1">
            <w:r w:rsidRPr="00F67AEF">
              <w:rPr>
                <w:rStyle w:val="Hyperlink"/>
                <w:noProof/>
              </w:rPr>
              <w:t>4.3  PropFlo Wallet (.NET MAUI Blazor Hybrid)</w:t>
            </w:r>
            <w:r>
              <w:rPr>
                <w:noProof/>
              </w:rPr>
              <w:tab/>
            </w:r>
            <w:r>
              <w:rPr>
                <w:noProof/>
              </w:rPr>
              <w:fldChar w:fldCharType="begin"/>
            </w:r>
            <w:r>
              <w:rPr>
                <w:noProof/>
              </w:rPr>
              <w:instrText xml:space="preserve"> PAGEREF _Toc234239927 \h </w:instrText>
            </w:r>
            <w:r>
              <w:rPr>
                <w:noProof/>
              </w:rPr>
            </w:r>
            <w:r>
              <w:rPr>
                <w:noProof/>
              </w:rPr>
              <w:fldChar w:fldCharType="separate"/>
            </w:r>
            <w:r>
              <w:rPr>
                <w:noProof/>
              </w:rPr>
              <w:t>6</w:t>
            </w:r>
            <w:r>
              <w:rPr>
                <w:noProof/>
              </w:rPr>
              <w:fldChar w:fldCharType="end"/>
            </w:r>
          </w:hyperlink>
        </w:p>
        <w:p w14:paraId="1623E27E" w14:textId="66C9E02E" w:rsidR="00D00120" w:rsidRDefault="00D00120">
          <w:pPr>
            <w:pStyle w:val="TOC2"/>
            <w:tabs>
              <w:tab w:val="right" w:leader="dot" w:pos="9350"/>
            </w:tabs>
            <w:rPr>
              <w:noProof/>
            </w:rPr>
          </w:pPr>
          <w:hyperlink w:anchor="_Toc234239928" w:history="1">
            <w:r w:rsidRPr="00F67AEF">
              <w:rPr>
                <w:rStyle w:val="Hyperlink"/>
                <w:noProof/>
              </w:rPr>
              <w:t>4.4  Power Platform workflow</w:t>
            </w:r>
            <w:r>
              <w:rPr>
                <w:noProof/>
              </w:rPr>
              <w:tab/>
            </w:r>
            <w:r>
              <w:rPr>
                <w:noProof/>
              </w:rPr>
              <w:fldChar w:fldCharType="begin"/>
            </w:r>
            <w:r>
              <w:rPr>
                <w:noProof/>
              </w:rPr>
              <w:instrText xml:space="preserve"> PAGEREF _Toc234239928 \h </w:instrText>
            </w:r>
            <w:r>
              <w:rPr>
                <w:noProof/>
              </w:rPr>
            </w:r>
            <w:r>
              <w:rPr>
                <w:noProof/>
              </w:rPr>
              <w:fldChar w:fldCharType="separate"/>
            </w:r>
            <w:r>
              <w:rPr>
                <w:noProof/>
              </w:rPr>
              <w:t>6</w:t>
            </w:r>
            <w:r>
              <w:rPr>
                <w:noProof/>
              </w:rPr>
              <w:fldChar w:fldCharType="end"/>
            </w:r>
          </w:hyperlink>
        </w:p>
        <w:p w14:paraId="79B4B551" w14:textId="41A19385" w:rsidR="00D00120" w:rsidRDefault="00D00120">
          <w:pPr>
            <w:pStyle w:val="TOC2"/>
            <w:tabs>
              <w:tab w:val="right" w:leader="dot" w:pos="9350"/>
            </w:tabs>
            <w:rPr>
              <w:noProof/>
            </w:rPr>
          </w:pPr>
          <w:hyperlink w:anchor="_Toc234239929" w:history="1">
            <w:r w:rsidRPr="00F67AEF">
              <w:rPr>
                <w:rStyle w:val="Hyperlink"/>
                <w:noProof/>
              </w:rPr>
              <w:t>4.5  AI document extraction (Claude on Azure Linux)</w:t>
            </w:r>
            <w:r>
              <w:rPr>
                <w:noProof/>
              </w:rPr>
              <w:tab/>
            </w:r>
            <w:r>
              <w:rPr>
                <w:noProof/>
              </w:rPr>
              <w:fldChar w:fldCharType="begin"/>
            </w:r>
            <w:r>
              <w:rPr>
                <w:noProof/>
              </w:rPr>
              <w:instrText xml:space="preserve"> PAGEREF _Toc234239929 \h </w:instrText>
            </w:r>
            <w:r>
              <w:rPr>
                <w:noProof/>
              </w:rPr>
            </w:r>
            <w:r>
              <w:rPr>
                <w:noProof/>
              </w:rPr>
              <w:fldChar w:fldCharType="separate"/>
            </w:r>
            <w:r>
              <w:rPr>
                <w:noProof/>
              </w:rPr>
              <w:t>6</w:t>
            </w:r>
            <w:r>
              <w:rPr>
                <w:noProof/>
              </w:rPr>
              <w:fldChar w:fldCharType="end"/>
            </w:r>
          </w:hyperlink>
        </w:p>
        <w:p w14:paraId="249CD173" w14:textId="51BB86F4" w:rsidR="00D00120" w:rsidRDefault="00D00120">
          <w:pPr>
            <w:pStyle w:val="TOC2"/>
            <w:tabs>
              <w:tab w:val="right" w:leader="dot" w:pos="9350"/>
            </w:tabs>
            <w:rPr>
              <w:noProof/>
            </w:rPr>
          </w:pPr>
          <w:hyperlink w:anchor="_Toc234239930" w:history="1">
            <w:r w:rsidRPr="00F67AEF">
              <w:rPr>
                <w:rStyle w:val="Hyperlink"/>
                <w:noProof/>
              </w:rPr>
              <w:t>4.6  Treasury, payout &amp; reconciliation</w:t>
            </w:r>
            <w:r>
              <w:rPr>
                <w:noProof/>
              </w:rPr>
              <w:tab/>
            </w:r>
            <w:r>
              <w:rPr>
                <w:noProof/>
              </w:rPr>
              <w:fldChar w:fldCharType="begin"/>
            </w:r>
            <w:r>
              <w:rPr>
                <w:noProof/>
              </w:rPr>
              <w:instrText xml:space="preserve"> PAGEREF _Toc234239930 \h </w:instrText>
            </w:r>
            <w:r>
              <w:rPr>
                <w:noProof/>
              </w:rPr>
            </w:r>
            <w:r>
              <w:rPr>
                <w:noProof/>
              </w:rPr>
              <w:fldChar w:fldCharType="separate"/>
            </w:r>
            <w:r>
              <w:rPr>
                <w:noProof/>
              </w:rPr>
              <w:t>6</w:t>
            </w:r>
            <w:r>
              <w:rPr>
                <w:noProof/>
              </w:rPr>
              <w:fldChar w:fldCharType="end"/>
            </w:r>
          </w:hyperlink>
        </w:p>
        <w:p w14:paraId="2F1BE758" w14:textId="6A94315F" w:rsidR="00D00120" w:rsidRDefault="00D00120">
          <w:pPr>
            <w:pStyle w:val="TOC1"/>
            <w:tabs>
              <w:tab w:val="right" w:leader="dot" w:pos="9350"/>
            </w:tabs>
            <w:rPr>
              <w:noProof/>
            </w:rPr>
          </w:pPr>
          <w:hyperlink w:anchor="_Toc234239931" w:history="1">
            <w:r w:rsidRPr="00F67AEF">
              <w:rPr>
                <w:rStyle w:val="Hyperlink"/>
                <w:noProof/>
              </w:rPr>
              <w:t>5. Delivery &amp; Timeline</w:t>
            </w:r>
            <w:r>
              <w:rPr>
                <w:noProof/>
              </w:rPr>
              <w:tab/>
            </w:r>
            <w:r>
              <w:rPr>
                <w:noProof/>
              </w:rPr>
              <w:fldChar w:fldCharType="begin"/>
            </w:r>
            <w:r>
              <w:rPr>
                <w:noProof/>
              </w:rPr>
              <w:instrText xml:space="preserve"> PAGEREF _Toc234239931 \h </w:instrText>
            </w:r>
            <w:r>
              <w:rPr>
                <w:noProof/>
              </w:rPr>
            </w:r>
            <w:r>
              <w:rPr>
                <w:noProof/>
              </w:rPr>
              <w:fldChar w:fldCharType="separate"/>
            </w:r>
            <w:r>
              <w:rPr>
                <w:noProof/>
              </w:rPr>
              <w:t>7</w:t>
            </w:r>
            <w:r>
              <w:rPr>
                <w:noProof/>
              </w:rPr>
              <w:fldChar w:fldCharType="end"/>
            </w:r>
          </w:hyperlink>
        </w:p>
        <w:p w14:paraId="5C86E825" w14:textId="1FD0B8F4" w:rsidR="00D00120" w:rsidRDefault="00D00120">
          <w:pPr>
            <w:pStyle w:val="TOC1"/>
            <w:tabs>
              <w:tab w:val="right" w:leader="dot" w:pos="9350"/>
            </w:tabs>
            <w:rPr>
              <w:noProof/>
            </w:rPr>
          </w:pPr>
          <w:hyperlink w:anchor="_Toc234239932" w:history="1">
            <w:r w:rsidRPr="00F67AEF">
              <w:rPr>
                <w:rStyle w:val="Hyperlink"/>
                <w:noProof/>
              </w:rPr>
              <w:t>6. Licensing &amp; Running Costs</w:t>
            </w:r>
            <w:r>
              <w:rPr>
                <w:noProof/>
              </w:rPr>
              <w:tab/>
            </w:r>
            <w:r>
              <w:rPr>
                <w:noProof/>
              </w:rPr>
              <w:fldChar w:fldCharType="begin"/>
            </w:r>
            <w:r>
              <w:rPr>
                <w:noProof/>
              </w:rPr>
              <w:instrText xml:space="preserve"> PAGEREF _Toc234239932 \h </w:instrText>
            </w:r>
            <w:r>
              <w:rPr>
                <w:noProof/>
              </w:rPr>
            </w:r>
            <w:r>
              <w:rPr>
                <w:noProof/>
              </w:rPr>
              <w:fldChar w:fldCharType="separate"/>
            </w:r>
            <w:r>
              <w:rPr>
                <w:noProof/>
              </w:rPr>
              <w:t>7</w:t>
            </w:r>
            <w:r>
              <w:rPr>
                <w:noProof/>
              </w:rPr>
              <w:fldChar w:fldCharType="end"/>
            </w:r>
          </w:hyperlink>
        </w:p>
        <w:p w14:paraId="3E84B0BA" w14:textId="2AAA0FD3" w:rsidR="00D00120" w:rsidRDefault="00D00120">
          <w:pPr>
            <w:pStyle w:val="TOC2"/>
            <w:tabs>
              <w:tab w:val="right" w:leader="dot" w:pos="9350"/>
            </w:tabs>
            <w:rPr>
              <w:noProof/>
            </w:rPr>
          </w:pPr>
          <w:hyperlink w:anchor="_Toc234239933" w:history="1">
            <w:r w:rsidRPr="00F67AEF">
              <w:rPr>
                <w:rStyle w:val="Hyperlink"/>
                <w:noProof/>
              </w:rPr>
              <w:t>6.1  Microsoft licences — 10 users</w:t>
            </w:r>
            <w:r>
              <w:rPr>
                <w:noProof/>
              </w:rPr>
              <w:tab/>
            </w:r>
            <w:r>
              <w:rPr>
                <w:noProof/>
              </w:rPr>
              <w:fldChar w:fldCharType="begin"/>
            </w:r>
            <w:r>
              <w:rPr>
                <w:noProof/>
              </w:rPr>
              <w:instrText xml:space="preserve"> PAGEREF _Toc234239933 \h </w:instrText>
            </w:r>
            <w:r>
              <w:rPr>
                <w:noProof/>
              </w:rPr>
            </w:r>
            <w:r>
              <w:rPr>
                <w:noProof/>
              </w:rPr>
              <w:fldChar w:fldCharType="separate"/>
            </w:r>
            <w:r>
              <w:rPr>
                <w:noProof/>
              </w:rPr>
              <w:t>7</w:t>
            </w:r>
            <w:r>
              <w:rPr>
                <w:noProof/>
              </w:rPr>
              <w:fldChar w:fldCharType="end"/>
            </w:r>
          </w:hyperlink>
        </w:p>
        <w:p w14:paraId="037CAEE2" w14:textId="50A79E58" w:rsidR="00D00120" w:rsidRDefault="00D00120">
          <w:pPr>
            <w:pStyle w:val="TOC2"/>
            <w:tabs>
              <w:tab w:val="right" w:leader="dot" w:pos="9350"/>
            </w:tabs>
            <w:rPr>
              <w:noProof/>
            </w:rPr>
          </w:pPr>
          <w:hyperlink w:anchor="_Toc234239934" w:history="1">
            <w:r w:rsidRPr="00F67AEF">
              <w:rPr>
                <w:rStyle w:val="Hyperlink"/>
                <w:noProof/>
              </w:rPr>
              <w:t>6.2  Azure &amp; other running costs</w:t>
            </w:r>
            <w:r>
              <w:rPr>
                <w:noProof/>
              </w:rPr>
              <w:tab/>
            </w:r>
            <w:r>
              <w:rPr>
                <w:noProof/>
              </w:rPr>
              <w:fldChar w:fldCharType="begin"/>
            </w:r>
            <w:r>
              <w:rPr>
                <w:noProof/>
              </w:rPr>
              <w:instrText xml:space="preserve"> PAGEREF _Toc234239934 \h </w:instrText>
            </w:r>
            <w:r>
              <w:rPr>
                <w:noProof/>
              </w:rPr>
            </w:r>
            <w:r>
              <w:rPr>
                <w:noProof/>
              </w:rPr>
              <w:fldChar w:fldCharType="separate"/>
            </w:r>
            <w:r>
              <w:rPr>
                <w:noProof/>
              </w:rPr>
              <w:t>7</w:t>
            </w:r>
            <w:r>
              <w:rPr>
                <w:noProof/>
              </w:rPr>
              <w:fldChar w:fldCharType="end"/>
            </w:r>
          </w:hyperlink>
        </w:p>
        <w:p w14:paraId="614DC960" w14:textId="457A7268" w:rsidR="00D00120" w:rsidRDefault="00D00120">
          <w:pPr>
            <w:pStyle w:val="TOC2"/>
            <w:tabs>
              <w:tab w:val="right" w:leader="dot" w:pos="9350"/>
            </w:tabs>
            <w:rPr>
              <w:noProof/>
            </w:rPr>
          </w:pPr>
          <w:hyperlink w:anchor="_Toc234239935" w:history="1">
            <w:r w:rsidRPr="00F67AEF">
              <w:rPr>
                <w:rStyle w:val="Hyperlink"/>
                <w:noProof/>
              </w:rPr>
              <w:t>6.3  Total recurring picture</w:t>
            </w:r>
            <w:r>
              <w:rPr>
                <w:noProof/>
              </w:rPr>
              <w:tab/>
            </w:r>
            <w:r>
              <w:rPr>
                <w:noProof/>
              </w:rPr>
              <w:fldChar w:fldCharType="begin"/>
            </w:r>
            <w:r>
              <w:rPr>
                <w:noProof/>
              </w:rPr>
              <w:instrText xml:space="preserve"> PAGEREF _Toc234239935 \h </w:instrText>
            </w:r>
            <w:r>
              <w:rPr>
                <w:noProof/>
              </w:rPr>
            </w:r>
            <w:r>
              <w:rPr>
                <w:noProof/>
              </w:rPr>
              <w:fldChar w:fldCharType="separate"/>
            </w:r>
            <w:r>
              <w:rPr>
                <w:noProof/>
              </w:rPr>
              <w:t>8</w:t>
            </w:r>
            <w:r>
              <w:rPr>
                <w:noProof/>
              </w:rPr>
              <w:fldChar w:fldCharType="end"/>
            </w:r>
          </w:hyperlink>
        </w:p>
        <w:p w14:paraId="00334756" w14:textId="2EB37543" w:rsidR="00D00120" w:rsidRDefault="00D00120">
          <w:pPr>
            <w:pStyle w:val="TOC1"/>
            <w:tabs>
              <w:tab w:val="right" w:leader="dot" w:pos="9350"/>
            </w:tabs>
            <w:rPr>
              <w:noProof/>
            </w:rPr>
          </w:pPr>
          <w:hyperlink w:anchor="_Toc234239936" w:history="1">
            <w:r w:rsidRPr="00F67AEF">
              <w:rPr>
                <w:rStyle w:val="Hyperlink"/>
                <w:noProof/>
              </w:rPr>
              <w:t>7. Monthly Maintenance &amp; Support</w:t>
            </w:r>
            <w:r>
              <w:rPr>
                <w:noProof/>
              </w:rPr>
              <w:tab/>
            </w:r>
            <w:r>
              <w:rPr>
                <w:noProof/>
              </w:rPr>
              <w:fldChar w:fldCharType="begin"/>
            </w:r>
            <w:r>
              <w:rPr>
                <w:noProof/>
              </w:rPr>
              <w:instrText xml:space="preserve"> PAGEREF _Toc234239936 \h </w:instrText>
            </w:r>
            <w:r>
              <w:rPr>
                <w:noProof/>
              </w:rPr>
            </w:r>
            <w:r>
              <w:rPr>
                <w:noProof/>
              </w:rPr>
              <w:fldChar w:fldCharType="separate"/>
            </w:r>
            <w:r>
              <w:rPr>
                <w:noProof/>
              </w:rPr>
              <w:t>9</w:t>
            </w:r>
            <w:r>
              <w:rPr>
                <w:noProof/>
              </w:rPr>
              <w:fldChar w:fldCharType="end"/>
            </w:r>
          </w:hyperlink>
        </w:p>
        <w:p w14:paraId="4A447174" w14:textId="49BE3BD1" w:rsidR="00D00120" w:rsidRDefault="00D00120">
          <w:pPr>
            <w:pStyle w:val="TOC2"/>
            <w:tabs>
              <w:tab w:val="right" w:leader="dot" w:pos="9350"/>
            </w:tabs>
            <w:rPr>
              <w:noProof/>
            </w:rPr>
          </w:pPr>
          <w:hyperlink w:anchor="_Toc234239937" w:history="1">
            <w:r w:rsidRPr="00F67AEF">
              <w:rPr>
                <w:rStyle w:val="Hyperlink"/>
                <w:noProof/>
              </w:rPr>
              <w:t>Included in the retainer</w:t>
            </w:r>
            <w:r>
              <w:rPr>
                <w:noProof/>
              </w:rPr>
              <w:tab/>
            </w:r>
            <w:r>
              <w:rPr>
                <w:noProof/>
              </w:rPr>
              <w:fldChar w:fldCharType="begin"/>
            </w:r>
            <w:r>
              <w:rPr>
                <w:noProof/>
              </w:rPr>
              <w:instrText xml:space="preserve"> PAGEREF _Toc234239937 \h </w:instrText>
            </w:r>
            <w:r>
              <w:rPr>
                <w:noProof/>
              </w:rPr>
            </w:r>
            <w:r>
              <w:rPr>
                <w:noProof/>
              </w:rPr>
              <w:fldChar w:fldCharType="separate"/>
            </w:r>
            <w:r>
              <w:rPr>
                <w:noProof/>
              </w:rPr>
              <w:t>9</w:t>
            </w:r>
            <w:r>
              <w:rPr>
                <w:noProof/>
              </w:rPr>
              <w:fldChar w:fldCharType="end"/>
            </w:r>
          </w:hyperlink>
        </w:p>
        <w:p w14:paraId="3EC1465C" w14:textId="6549A576" w:rsidR="00D00120" w:rsidRDefault="00D00120">
          <w:pPr>
            <w:pStyle w:val="TOC2"/>
            <w:tabs>
              <w:tab w:val="right" w:leader="dot" w:pos="9350"/>
            </w:tabs>
            <w:rPr>
              <w:noProof/>
            </w:rPr>
          </w:pPr>
          <w:hyperlink w:anchor="_Toc234239938" w:history="1">
            <w:r w:rsidRPr="00F67AEF">
              <w:rPr>
                <w:rStyle w:val="Hyperlink"/>
                <w:noProof/>
              </w:rPr>
              <w:t>Retainer terms</w:t>
            </w:r>
            <w:r>
              <w:rPr>
                <w:noProof/>
              </w:rPr>
              <w:tab/>
            </w:r>
            <w:r>
              <w:rPr>
                <w:noProof/>
              </w:rPr>
              <w:fldChar w:fldCharType="begin"/>
            </w:r>
            <w:r>
              <w:rPr>
                <w:noProof/>
              </w:rPr>
              <w:instrText xml:space="preserve"> PAGEREF _Toc234239938 \h </w:instrText>
            </w:r>
            <w:r>
              <w:rPr>
                <w:noProof/>
              </w:rPr>
            </w:r>
            <w:r>
              <w:rPr>
                <w:noProof/>
              </w:rPr>
              <w:fldChar w:fldCharType="separate"/>
            </w:r>
            <w:r>
              <w:rPr>
                <w:noProof/>
              </w:rPr>
              <w:t>9</w:t>
            </w:r>
            <w:r>
              <w:rPr>
                <w:noProof/>
              </w:rPr>
              <w:fldChar w:fldCharType="end"/>
            </w:r>
          </w:hyperlink>
        </w:p>
        <w:p w14:paraId="17B509C5" w14:textId="7EDC1D5F" w:rsidR="00D00120" w:rsidRDefault="00D00120">
          <w:pPr>
            <w:pStyle w:val="TOC1"/>
            <w:tabs>
              <w:tab w:val="right" w:leader="dot" w:pos="9350"/>
            </w:tabs>
            <w:rPr>
              <w:noProof/>
            </w:rPr>
          </w:pPr>
          <w:hyperlink w:anchor="_Toc234239939" w:history="1">
            <w:r w:rsidRPr="00F67AEF">
              <w:rPr>
                <w:rStyle w:val="Hyperlink"/>
                <w:noProof/>
              </w:rPr>
              <w:t>8. Risks &amp; Honest Limits</w:t>
            </w:r>
            <w:r>
              <w:rPr>
                <w:noProof/>
              </w:rPr>
              <w:tab/>
            </w:r>
            <w:r>
              <w:rPr>
                <w:noProof/>
              </w:rPr>
              <w:fldChar w:fldCharType="begin"/>
            </w:r>
            <w:r>
              <w:rPr>
                <w:noProof/>
              </w:rPr>
              <w:instrText xml:space="preserve"> PAGEREF _Toc234239939 \h </w:instrText>
            </w:r>
            <w:r>
              <w:rPr>
                <w:noProof/>
              </w:rPr>
            </w:r>
            <w:r>
              <w:rPr>
                <w:noProof/>
              </w:rPr>
              <w:fldChar w:fldCharType="separate"/>
            </w:r>
            <w:r>
              <w:rPr>
                <w:noProof/>
              </w:rPr>
              <w:t>9</w:t>
            </w:r>
            <w:r>
              <w:rPr>
                <w:noProof/>
              </w:rPr>
              <w:fldChar w:fldCharType="end"/>
            </w:r>
          </w:hyperlink>
        </w:p>
        <w:p w14:paraId="174495F2" w14:textId="3B22F268" w:rsidR="00D00120" w:rsidRDefault="00D00120">
          <w:pPr>
            <w:pStyle w:val="TOC1"/>
            <w:tabs>
              <w:tab w:val="right" w:leader="dot" w:pos="9350"/>
            </w:tabs>
            <w:rPr>
              <w:noProof/>
            </w:rPr>
          </w:pPr>
          <w:hyperlink w:anchor="_Toc234239940" w:history="1">
            <w:r w:rsidRPr="00F67AEF">
              <w:rPr>
                <w:rStyle w:val="Hyperlink"/>
                <w:noProof/>
              </w:rPr>
              <w:t>9. Detailed Cost Breakdown</w:t>
            </w:r>
            <w:r>
              <w:rPr>
                <w:noProof/>
              </w:rPr>
              <w:tab/>
            </w:r>
            <w:r>
              <w:rPr>
                <w:noProof/>
              </w:rPr>
              <w:fldChar w:fldCharType="begin"/>
            </w:r>
            <w:r>
              <w:rPr>
                <w:noProof/>
              </w:rPr>
              <w:instrText xml:space="preserve"> PAGEREF _Toc234239940 \h </w:instrText>
            </w:r>
            <w:r>
              <w:rPr>
                <w:noProof/>
              </w:rPr>
            </w:r>
            <w:r>
              <w:rPr>
                <w:noProof/>
              </w:rPr>
              <w:fldChar w:fldCharType="separate"/>
            </w:r>
            <w:r>
              <w:rPr>
                <w:noProof/>
              </w:rPr>
              <w:t>11</w:t>
            </w:r>
            <w:r>
              <w:rPr>
                <w:noProof/>
              </w:rPr>
              <w:fldChar w:fldCharType="end"/>
            </w:r>
          </w:hyperlink>
        </w:p>
        <w:p w14:paraId="3D39346A" w14:textId="728942E9" w:rsidR="00D00120" w:rsidRDefault="00D00120">
          <w:pPr>
            <w:pStyle w:val="TOC2"/>
            <w:tabs>
              <w:tab w:val="right" w:leader="dot" w:pos="9350"/>
            </w:tabs>
            <w:rPr>
              <w:noProof/>
            </w:rPr>
          </w:pPr>
          <w:hyperlink w:anchor="_Toc234239941" w:history="1">
            <w:r w:rsidRPr="00F67AEF">
              <w:rPr>
                <w:rStyle w:val="Hyperlink"/>
                <w:noProof/>
              </w:rPr>
              <w:t>9.1  Phase 1 — Foundation, Website, Admin &amp; Minimal Agent App</w:t>
            </w:r>
            <w:r>
              <w:rPr>
                <w:noProof/>
              </w:rPr>
              <w:tab/>
            </w:r>
            <w:r>
              <w:rPr>
                <w:noProof/>
              </w:rPr>
              <w:fldChar w:fldCharType="begin"/>
            </w:r>
            <w:r>
              <w:rPr>
                <w:noProof/>
              </w:rPr>
              <w:instrText xml:space="preserve"> PAGEREF _Toc234239941 \h </w:instrText>
            </w:r>
            <w:r>
              <w:rPr>
                <w:noProof/>
              </w:rPr>
            </w:r>
            <w:r>
              <w:rPr>
                <w:noProof/>
              </w:rPr>
              <w:fldChar w:fldCharType="separate"/>
            </w:r>
            <w:r>
              <w:rPr>
                <w:noProof/>
              </w:rPr>
              <w:t>11</w:t>
            </w:r>
            <w:r>
              <w:rPr>
                <w:noProof/>
              </w:rPr>
              <w:fldChar w:fldCharType="end"/>
            </w:r>
          </w:hyperlink>
        </w:p>
        <w:p w14:paraId="569C95A2" w14:textId="1794243E" w:rsidR="00D00120" w:rsidRDefault="00D00120">
          <w:pPr>
            <w:pStyle w:val="TOC2"/>
            <w:tabs>
              <w:tab w:val="right" w:leader="dot" w:pos="9350"/>
            </w:tabs>
            <w:rPr>
              <w:noProof/>
            </w:rPr>
          </w:pPr>
          <w:hyperlink w:anchor="_Toc234239942" w:history="1">
            <w:r w:rsidRPr="00F67AEF">
              <w:rPr>
                <w:rStyle w:val="Hyperlink"/>
                <w:noProof/>
              </w:rPr>
              <w:t>9.2  Phase 2 — Workflow &amp; Treasury (Power Platform)</w:t>
            </w:r>
            <w:r>
              <w:rPr>
                <w:noProof/>
              </w:rPr>
              <w:tab/>
            </w:r>
            <w:r>
              <w:rPr>
                <w:noProof/>
              </w:rPr>
              <w:fldChar w:fldCharType="begin"/>
            </w:r>
            <w:r>
              <w:rPr>
                <w:noProof/>
              </w:rPr>
              <w:instrText xml:space="preserve"> PAGEREF _Toc234239942 \h </w:instrText>
            </w:r>
            <w:r>
              <w:rPr>
                <w:noProof/>
              </w:rPr>
            </w:r>
            <w:r>
              <w:rPr>
                <w:noProof/>
              </w:rPr>
              <w:fldChar w:fldCharType="separate"/>
            </w:r>
            <w:r>
              <w:rPr>
                <w:noProof/>
              </w:rPr>
              <w:t>11</w:t>
            </w:r>
            <w:r>
              <w:rPr>
                <w:noProof/>
              </w:rPr>
              <w:fldChar w:fldCharType="end"/>
            </w:r>
          </w:hyperlink>
        </w:p>
        <w:p w14:paraId="50253A7F" w14:textId="75BBE37C" w:rsidR="00D00120" w:rsidRDefault="00D00120">
          <w:pPr>
            <w:pStyle w:val="TOC2"/>
            <w:tabs>
              <w:tab w:val="right" w:leader="dot" w:pos="9350"/>
            </w:tabs>
            <w:rPr>
              <w:noProof/>
            </w:rPr>
          </w:pPr>
          <w:hyperlink w:anchor="_Toc234239943" w:history="1">
            <w:r w:rsidRPr="00F67AEF">
              <w:rPr>
                <w:rStyle w:val="Hyperlink"/>
                <w:noProof/>
              </w:rPr>
              <w:t>9.3  Phase 3 — AI Document Extraction (Claude on Linux)</w:t>
            </w:r>
            <w:r>
              <w:rPr>
                <w:noProof/>
              </w:rPr>
              <w:tab/>
            </w:r>
            <w:r>
              <w:rPr>
                <w:noProof/>
              </w:rPr>
              <w:fldChar w:fldCharType="begin"/>
            </w:r>
            <w:r>
              <w:rPr>
                <w:noProof/>
              </w:rPr>
              <w:instrText xml:space="preserve"> PAGEREF _Toc234239943 \h </w:instrText>
            </w:r>
            <w:r>
              <w:rPr>
                <w:noProof/>
              </w:rPr>
            </w:r>
            <w:r>
              <w:rPr>
                <w:noProof/>
              </w:rPr>
              <w:fldChar w:fldCharType="separate"/>
            </w:r>
            <w:r>
              <w:rPr>
                <w:noProof/>
              </w:rPr>
              <w:t>12</w:t>
            </w:r>
            <w:r>
              <w:rPr>
                <w:noProof/>
              </w:rPr>
              <w:fldChar w:fldCharType="end"/>
            </w:r>
          </w:hyperlink>
        </w:p>
        <w:p w14:paraId="3F420163" w14:textId="29372B85" w:rsidR="00D00120" w:rsidRDefault="00D00120">
          <w:pPr>
            <w:pStyle w:val="TOC2"/>
            <w:tabs>
              <w:tab w:val="right" w:leader="dot" w:pos="9350"/>
            </w:tabs>
            <w:rPr>
              <w:noProof/>
            </w:rPr>
          </w:pPr>
          <w:hyperlink w:anchor="_Toc234239944" w:history="1">
            <w:r w:rsidRPr="00F67AEF">
              <w:rPr>
                <w:rStyle w:val="Hyperlink"/>
                <w:noProof/>
              </w:rPr>
              <w:t>9.x  Grand Total (build only)</w:t>
            </w:r>
            <w:r>
              <w:rPr>
                <w:noProof/>
              </w:rPr>
              <w:tab/>
            </w:r>
            <w:r>
              <w:rPr>
                <w:noProof/>
              </w:rPr>
              <w:fldChar w:fldCharType="begin"/>
            </w:r>
            <w:r>
              <w:rPr>
                <w:noProof/>
              </w:rPr>
              <w:instrText xml:space="preserve"> PAGEREF _Toc234239944 \h </w:instrText>
            </w:r>
            <w:r>
              <w:rPr>
                <w:noProof/>
              </w:rPr>
            </w:r>
            <w:r>
              <w:rPr>
                <w:noProof/>
              </w:rPr>
              <w:fldChar w:fldCharType="separate"/>
            </w:r>
            <w:r>
              <w:rPr>
                <w:noProof/>
              </w:rPr>
              <w:t>12</w:t>
            </w:r>
            <w:r>
              <w:rPr>
                <w:noProof/>
              </w:rPr>
              <w:fldChar w:fldCharType="end"/>
            </w:r>
          </w:hyperlink>
        </w:p>
        <w:p w14:paraId="623C1857" w14:textId="7CAA7E81" w:rsidR="00D00120" w:rsidRDefault="00D00120">
          <w:pPr>
            <w:pStyle w:val="TOC1"/>
            <w:tabs>
              <w:tab w:val="right" w:leader="dot" w:pos="9350"/>
            </w:tabs>
            <w:rPr>
              <w:noProof/>
            </w:rPr>
          </w:pPr>
          <w:hyperlink w:anchor="_Toc234239945" w:history="1">
            <w:r w:rsidRPr="00F67AEF">
              <w:rPr>
                <w:rStyle w:val="Hyperlink"/>
                <w:noProof/>
              </w:rPr>
              <w:t>10. Comparison, Assumptions &amp; Terms</w:t>
            </w:r>
            <w:r>
              <w:rPr>
                <w:noProof/>
              </w:rPr>
              <w:tab/>
            </w:r>
            <w:r>
              <w:rPr>
                <w:noProof/>
              </w:rPr>
              <w:fldChar w:fldCharType="begin"/>
            </w:r>
            <w:r>
              <w:rPr>
                <w:noProof/>
              </w:rPr>
              <w:instrText xml:space="preserve"> PAGEREF _Toc234239945 \h </w:instrText>
            </w:r>
            <w:r>
              <w:rPr>
                <w:noProof/>
              </w:rPr>
            </w:r>
            <w:r>
              <w:rPr>
                <w:noProof/>
              </w:rPr>
              <w:fldChar w:fldCharType="separate"/>
            </w:r>
            <w:r>
              <w:rPr>
                <w:noProof/>
              </w:rPr>
              <w:t>12</w:t>
            </w:r>
            <w:r>
              <w:rPr>
                <w:noProof/>
              </w:rPr>
              <w:fldChar w:fldCharType="end"/>
            </w:r>
          </w:hyperlink>
        </w:p>
        <w:p w14:paraId="367EB898" w14:textId="071DF808" w:rsidR="00D00120" w:rsidRDefault="00D00120">
          <w:pPr>
            <w:pStyle w:val="TOC2"/>
            <w:tabs>
              <w:tab w:val="right" w:leader="dot" w:pos="9350"/>
            </w:tabs>
            <w:rPr>
              <w:noProof/>
            </w:rPr>
          </w:pPr>
          <w:hyperlink w:anchor="_Toc234239946" w:history="1">
            <w:r w:rsidRPr="00F67AEF">
              <w:rPr>
                <w:rStyle w:val="Hyperlink"/>
                <w:noProof/>
              </w:rPr>
              <w:t>10.1  This build vs the full custom (agentic) build</w:t>
            </w:r>
            <w:r>
              <w:rPr>
                <w:noProof/>
              </w:rPr>
              <w:tab/>
            </w:r>
            <w:r>
              <w:rPr>
                <w:noProof/>
              </w:rPr>
              <w:fldChar w:fldCharType="begin"/>
            </w:r>
            <w:r>
              <w:rPr>
                <w:noProof/>
              </w:rPr>
              <w:instrText xml:space="preserve"> PAGEREF _Toc234239946 \h </w:instrText>
            </w:r>
            <w:r>
              <w:rPr>
                <w:noProof/>
              </w:rPr>
            </w:r>
            <w:r>
              <w:rPr>
                <w:noProof/>
              </w:rPr>
              <w:fldChar w:fldCharType="separate"/>
            </w:r>
            <w:r>
              <w:rPr>
                <w:noProof/>
              </w:rPr>
              <w:t>13</w:t>
            </w:r>
            <w:r>
              <w:rPr>
                <w:noProof/>
              </w:rPr>
              <w:fldChar w:fldCharType="end"/>
            </w:r>
          </w:hyperlink>
        </w:p>
        <w:p w14:paraId="367C63C7" w14:textId="3C287B94" w:rsidR="00D00120" w:rsidRDefault="00D00120">
          <w:pPr>
            <w:pStyle w:val="TOC2"/>
            <w:tabs>
              <w:tab w:val="right" w:leader="dot" w:pos="9350"/>
            </w:tabs>
            <w:rPr>
              <w:noProof/>
            </w:rPr>
          </w:pPr>
          <w:hyperlink w:anchor="_Toc234239947" w:history="1">
            <w:r w:rsidRPr="00F67AEF">
              <w:rPr>
                <w:rStyle w:val="Hyperlink"/>
                <w:noProof/>
              </w:rPr>
              <w:t>10.2  Included</w:t>
            </w:r>
            <w:r>
              <w:rPr>
                <w:noProof/>
              </w:rPr>
              <w:tab/>
            </w:r>
            <w:r>
              <w:rPr>
                <w:noProof/>
              </w:rPr>
              <w:fldChar w:fldCharType="begin"/>
            </w:r>
            <w:r>
              <w:rPr>
                <w:noProof/>
              </w:rPr>
              <w:instrText xml:space="preserve"> PAGEREF _Toc234239947 \h </w:instrText>
            </w:r>
            <w:r>
              <w:rPr>
                <w:noProof/>
              </w:rPr>
            </w:r>
            <w:r>
              <w:rPr>
                <w:noProof/>
              </w:rPr>
              <w:fldChar w:fldCharType="separate"/>
            </w:r>
            <w:r>
              <w:rPr>
                <w:noProof/>
              </w:rPr>
              <w:t>13</w:t>
            </w:r>
            <w:r>
              <w:rPr>
                <w:noProof/>
              </w:rPr>
              <w:fldChar w:fldCharType="end"/>
            </w:r>
          </w:hyperlink>
        </w:p>
        <w:p w14:paraId="5D0CAAD9" w14:textId="0CA793AF" w:rsidR="00D00120" w:rsidRDefault="00D00120">
          <w:pPr>
            <w:pStyle w:val="TOC2"/>
            <w:tabs>
              <w:tab w:val="right" w:leader="dot" w:pos="9350"/>
            </w:tabs>
            <w:rPr>
              <w:noProof/>
            </w:rPr>
          </w:pPr>
          <w:hyperlink w:anchor="_Toc234239948" w:history="1">
            <w:r w:rsidRPr="00F67AEF">
              <w:rPr>
                <w:rStyle w:val="Hyperlink"/>
                <w:noProof/>
              </w:rPr>
              <w:t>10.3  Excluded (paid separately / to vendors)</w:t>
            </w:r>
            <w:r>
              <w:rPr>
                <w:noProof/>
              </w:rPr>
              <w:tab/>
            </w:r>
            <w:r>
              <w:rPr>
                <w:noProof/>
              </w:rPr>
              <w:fldChar w:fldCharType="begin"/>
            </w:r>
            <w:r>
              <w:rPr>
                <w:noProof/>
              </w:rPr>
              <w:instrText xml:space="preserve"> PAGEREF _Toc234239948 \h </w:instrText>
            </w:r>
            <w:r>
              <w:rPr>
                <w:noProof/>
              </w:rPr>
            </w:r>
            <w:r>
              <w:rPr>
                <w:noProof/>
              </w:rPr>
              <w:fldChar w:fldCharType="separate"/>
            </w:r>
            <w:r>
              <w:rPr>
                <w:noProof/>
              </w:rPr>
              <w:t>13</w:t>
            </w:r>
            <w:r>
              <w:rPr>
                <w:noProof/>
              </w:rPr>
              <w:fldChar w:fldCharType="end"/>
            </w:r>
          </w:hyperlink>
        </w:p>
        <w:p w14:paraId="4A0333B4" w14:textId="13BF454B" w:rsidR="00D00120" w:rsidRDefault="00D00120">
          <w:pPr>
            <w:pStyle w:val="TOC2"/>
            <w:tabs>
              <w:tab w:val="right" w:leader="dot" w:pos="9350"/>
            </w:tabs>
            <w:rPr>
              <w:noProof/>
            </w:rPr>
          </w:pPr>
          <w:hyperlink w:anchor="_Toc234239949" w:history="1">
            <w:r w:rsidRPr="00F67AEF">
              <w:rPr>
                <w:rStyle w:val="Hyperlink"/>
                <w:noProof/>
              </w:rPr>
              <w:t>10.4  Key assumptions</w:t>
            </w:r>
            <w:r>
              <w:rPr>
                <w:noProof/>
              </w:rPr>
              <w:tab/>
            </w:r>
            <w:r>
              <w:rPr>
                <w:noProof/>
              </w:rPr>
              <w:fldChar w:fldCharType="begin"/>
            </w:r>
            <w:r>
              <w:rPr>
                <w:noProof/>
              </w:rPr>
              <w:instrText xml:space="preserve"> PAGEREF _Toc234239949 \h </w:instrText>
            </w:r>
            <w:r>
              <w:rPr>
                <w:noProof/>
              </w:rPr>
            </w:r>
            <w:r>
              <w:rPr>
                <w:noProof/>
              </w:rPr>
              <w:fldChar w:fldCharType="separate"/>
            </w:r>
            <w:r>
              <w:rPr>
                <w:noProof/>
              </w:rPr>
              <w:t>13</w:t>
            </w:r>
            <w:r>
              <w:rPr>
                <w:noProof/>
              </w:rPr>
              <w:fldChar w:fldCharType="end"/>
            </w:r>
          </w:hyperlink>
        </w:p>
        <w:p w14:paraId="77E3574E" w14:textId="34F48CB9" w:rsidR="00D00120" w:rsidRDefault="00D00120">
          <w:pPr>
            <w:pStyle w:val="TOC2"/>
            <w:tabs>
              <w:tab w:val="right" w:leader="dot" w:pos="9350"/>
            </w:tabs>
            <w:rPr>
              <w:noProof/>
            </w:rPr>
          </w:pPr>
          <w:hyperlink w:anchor="_Toc234239950" w:history="1">
            <w:r w:rsidRPr="00F67AEF">
              <w:rPr>
                <w:rStyle w:val="Hyperlink"/>
                <w:noProof/>
              </w:rPr>
              <w:t>10.5  Commercial terms</w:t>
            </w:r>
            <w:r>
              <w:rPr>
                <w:noProof/>
              </w:rPr>
              <w:tab/>
            </w:r>
            <w:r>
              <w:rPr>
                <w:noProof/>
              </w:rPr>
              <w:fldChar w:fldCharType="begin"/>
            </w:r>
            <w:r>
              <w:rPr>
                <w:noProof/>
              </w:rPr>
              <w:instrText xml:space="preserve"> PAGEREF _Toc234239950 \h </w:instrText>
            </w:r>
            <w:r>
              <w:rPr>
                <w:noProof/>
              </w:rPr>
            </w:r>
            <w:r>
              <w:rPr>
                <w:noProof/>
              </w:rPr>
              <w:fldChar w:fldCharType="separate"/>
            </w:r>
            <w:r>
              <w:rPr>
                <w:noProof/>
              </w:rPr>
              <w:t>13</w:t>
            </w:r>
            <w:r>
              <w:rPr>
                <w:noProof/>
              </w:rPr>
              <w:fldChar w:fldCharType="end"/>
            </w:r>
          </w:hyperlink>
        </w:p>
        <w:p w14:paraId="09C90D76" w14:textId="67994026" w:rsidR="006312F9" w:rsidRDefault="00000000">
          <w:r>
            <w:fldChar w:fldCharType="end"/>
          </w:r>
        </w:p>
      </w:sdtContent>
    </w:sdt>
    <w:p w14:paraId="09C90D77" w14:textId="77777777" w:rsidR="006312F9" w:rsidRDefault="00000000">
      <w:r>
        <w:br w:type="page"/>
      </w:r>
    </w:p>
    <w:p w14:paraId="09C90D78" w14:textId="77777777" w:rsidR="006312F9" w:rsidRDefault="00000000">
      <w:pPr>
        <w:pStyle w:val="Heading1"/>
      </w:pPr>
      <w:bookmarkStart w:id="1" w:name="_Toc234239919"/>
      <w:r>
        <w:lastRenderedPageBreak/>
        <w:t>1. Executive Summary</w:t>
      </w:r>
      <w:bookmarkEnd w:id="1"/>
    </w:p>
    <w:p w14:paraId="09C90D79" w14:textId="77777777" w:rsidR="006312F9" w:rsidRDefault="00000000">
      <w:pPr>
        <w:spacing w:after="120" w:line="276" w:lineRule="auto"/>
      </w:pPr>
      <w:r>
        <w:t xml:space="preserve">This proposal sets out a build of the </w:t>
      </w:r>
      <w:proofErr w:type="spellStart"/>
      <w:r>
        <w:t>PropFlo</w:t>
      </w:r>
      <w:proofErr w:type="spellEnd"/>
      <w:r>
        <w:t xml:space="preserve"> bridging-finance platform on a pure Microsoft stack: Blazor for the staff back-office, Umbraco CMS for the public marketing site, a .NET MAUI Blazor Hybrid mobile app that reuses the Blazor components, Power Apps and Power Automate as the workflow engine, and Azure underneath — Azure SQL for the ledger, Entra ID for identity, and Claude (Anthropic) running on Azure Linux for document extraction.</w:t>
      </w:r>
    </w:p>
    <w:p w14:paraId="09C90D7A" w14:textId="77777777" w:rsidR="006312F9" w:rsidRDefault="00000000">
      <w:pPr>
        <w:spacing w:after="120" w:line="276" w:lineRule="auto"/>
      </w:pPr>
      <w:r>
        <w:t>It supports both origination flows — seller-side (attorney-originated) and agent-commission (agency/agent-originated) — with a single AI document-extraction step and a human reviewing and approving every advance. Delivery is split into three separately approvable phases — (1) foundation, website, admin and a minimal agent app; (2) workflow and treasury; (3) AI extraction — each costed below. It replaces the previously proposed Retool low-code route.</w:t>
      </w:r>
    </w:p>
    <w:p w14:paraId="09C90D7B" w14:textId="77777777" w:rsidR="006312F9" w:rsidRDefault="00000000">
      <w:pPr>
        <w:pStyle w:val="Heading2"/>
      </w:pPr>
      <w:bookmarkStart w:id="2" w:name="_Toc234239920"/>
      <w:r>
        <w:t>Investment summary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6312F9" w14:paraId="09C90D7E" w14:textId="77777777">
        <w:tblPrEx>
          <w:tblCellMar>
            <w:top w:w="0" w:type="dxa"/>
            <w:bottom w:w="0" w:type="dxa"/>
          </w:tblCellMar>
        </w:tblPrEx>
        <w:trPr>
          <w:tblHeader/>
        </w:trPr>
        <w:tc>
          <w:tcPr>
            <w:tcW w:w="63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D7C" w14:textId="77777777" w:rsidR="006312F9" w:rsidRDefault="00000000">
            <w:r>
              <w:rPr>
                <w:b/>
                <w:bCs/>
                <w:color w:val="FFFFFF"/>
                <w:sz w:val="20"/>
                <w:szCs w:val="20"/>
              </w:rPr>
              <w:t>Item</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D7D" w14:textId="77777777" w:rsidR="006312F9" w:rsidRDefault="00000000">
            <w:pPr>
              <w:jc w:val="right"/>
            </w:pPr>
            <w:r>
              <w:rPr>
                <w:b/>
                <w:bCs/>
                <w:color w:val="FFFFFF"/>
                <w:sz w:val="20"/>
                <w:szCs w:val="20"/>
              </w:rPr>
              <w:t>Amount (excl. VAT)</w:t>
            </w:r>
          </w:p>
        </w:tc>
      </w:tr>
      <w:tr w:rsidR="006312F9" w14:paraId="09C90D81"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7F" w14:textId="77777777" w:rsidR="006312F9" w:rsidRDefault="00000000">
            <w:r>
              <w:rPr>
                <w:sz w:val="19"/>
                <w:szCs w:val="19"/>
              </w:rPr>
              <w:t xml:space="preserve">Phase 1 — Foundation, Website, Admin &amp; Minimal Agent </w:t>
            </w:r>
            <w:proofErr w:type="gramStart"/>
            <w:r>
              <w:rPr>
                <w:sz w:val="19"/>
                <w:szCs w:val="19"/>
              </w:rPr>
              <w:t>App  (</w:t>
            </w:r>
            <w:proofErr w:type="gramEnd"/>
            <w:r>
              <w:rPr>
                <w:sz w:val="19"/>
                <w:szCs w:val="19"/>
              </w:rPr>
              <w:t>496 hrs)</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80" w14:textId="77777777" w:rsidR="006312F9" w:rsidRDefault="00000000">
            <w:pPr>
              <w:jc w:val="right"/>
            </w:pPr>
            <w:r>
              <w:rPr>
                <w:sz w:val="19"/>
                <w:szCs w:val="19"/>
              </w:rPr>
              <w:t>R421 600</w:t>
            </w:r>
          </w:p>
        </w:tc>
      </w:tr>
      <w:tr w:rsidR="006312F9" w14:paraId="09C90D84"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82" w14:textId="77777777" w:rsidR="006312F9" w:rsidRDefault="00000000">
            <w:r>
              <w:rPr>
                <w:sz w:val="19"/>
                <w:szCs w:val="19"/>
              </w:rPr>
              <w:t xml:space="preserve">Phase 2 — Workflow &amp; Treasury (Power </w:t>
            </w:r>
            <w:proofErr w:type="gramStart"/>
            <w:r>
              <w:rPr>
                <w:sz w:val="19"/>
                <w:szCs w:val="19"/>
              </w:rPr>
              <w:t>Platform)  (</w:t>
            </w:r>
            <w:proofErr w:type="gramEnd"/>
            <w:r>
              <w:rPr>
                <w:sz w:val="19"/>
                <w:szCs w:val="19"/>
              </w:rPr>
              <w:t>200 hrs)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83" w14:textId="77777777" w:rsidR="006312F9" w:rsidRDefault="00000000">
            <w:pPr>
              <w:jc w:val="right"/>
            </w:pPr>
            <w:r>
              <w:rPr>
                <w:sz w:val="19"/>
                <w:szCs w:val="19"/>
              </w:rPr>
              <w:t>R170 000</w:t>
            </w:r>
          </w:p>
        </w:tc>
      </w:tr>
      <w:tr w:rsidR="006312F9" w14:paraId="09C90D87"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85" w14:textId="77777777" w:rsidR="006312F9" w:rsidRDefault="00000000">
            <w:r>
              <w:rPr>
                <w:sz w:val="19"/>
                <w:szCs w:val="19"/>
              </w:rPr>
              <w:t xml:space="preserve">Phase 3 — AI Document Extraction (Claude on </w:t>
            </w:r>
            <w:proofErr w:type="gramStart"/>
            <w:r>
              <w:rPr>
                <w:sz w:val="19"/>
                <w:szCs w:val="19"/>
              </w:rPr>
              <w:t>Linux)  (</w:t>
            </w:r>
            <w:proofErr w:type="gramEnd"/>
            <w:r>
              <w:rPr>
                <w:sz w:val="19"/>
                <w:szCs w:val="19"/>
              </w:rPr>
              <w:t>140 hrs)</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86" w14:textId="77777777" w:rsidR="006312F9" w:rsidRDefault="00000000">
            <w:pPr>
              <w:jc w:val="right"/>
            </w:pPr>
            <w:r>
              <w:rPr>
                <w:sz w:val="19"/>
                <w:szCs w:val="19"/>
              </w:rPr>
              <w:t>R119 000</w:t>
            </w:r>
          </w:p>
        </w:tc>
      </w:tr>
      <w:tr w:rsidR="006312F9" w14:paraId="09C90D8A"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D88" w14:textId="77777777" w:rsidR="006312F9" w:rsidRDefault="00000000">
            <w:r>
              <w:rPr>
                <w:b/>
                <w:bCs/>
                <w:sz w:val="20"/>
                <w:szCs w:val="20"/>
              </w:rPr>
              <w:t>Build total (excl. VAT)</w:t>
            </w:r>
          </w:p>
        </w:tc>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D89" w14:textId="77777777" w:rsidR="006312F9" w:rsidRDefault="00000000">
            <w:pPr>
              <w:jc w:val="right"/>
            </w:pPr>
            <w:r>
              <w:rPr>
                <w:b/>
                <w:bCs/>
                <w:sz w:val="20"/>
                <w:szCs w:val="20"/>
              </w:rPr>
              <w:t>R710 600</w:t>
            </w:r>
          </w:p>
        </w:tc>
      </w:tr>
      <w:tr w:rsidR="006312F9" w14:paraId="09C90D8D"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8B" w14:textId="77777777" w:rsidR="006312F9" w:rsidRDefault="00000000">
            <w:r>
              <w:rPr>
                <w:sz w:val="20"/>
                <w:szCs w:val="20"/>
              </w:rPr>
              <w:t>VAT (15%)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8C" w14:textId="77777777" w:rsidR="006312F9" w:rsidRDefault="00000000">
            <w:pPr>
              <w:jc w:val="right"/>
            </w:pPr>
            <w:r>
              <w:rPr>
                <w:sz w:val="20"/>
                <w:szCs w:val="20"/>
              </w:rPr>
              <w:t>R106 590</w:t>
            </w:r>
          </w:p>
        </w:tc>
      </w:tr>
      <w:tr w:rsidR="006312F9" w14:paraId="09C90D90"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D8E" w14:textId="77777777" w:rsidR="006312F9" w:rsidRDefault="00000000">
            <w:r>
              <w:rPr>
                <w:b/>
                <w:bCs/>
                <w:color w:val="FFFFFF"/>
                <w:sz w:val="20"/>
                <w:szCs w:val="20"/>
              </w:rPr>
              <w:t>Build total (incl. VAT)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D8F" w14:textId="77777777" w:rsidR="006312F9" w:rsidRDefault="00000000">
            <w:pPr>
              <w:jc w:val="right"/>
            </w:pPr>
            <w:r>
              <w:rPr>
                <w:b/>
                <w:bCs/>
                <w:color w:val="FFFFFF"/>
                <w:sz w:val="20"/>
                <w:szCs w:val="20"/>
              </w:rPr>
              <w:t>R817 190</w:t>
            </w:r>
          </w:p>
        </w:tc>
      </w:tr>
      <w:tr w:rsidR="006312F9" w14:paraId="09C90D93"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91" w14:textId="77777777" w:rsidR="006312F9" w:rsidRDefault="00000000">
            <w:proofErr w:type="gramStart"/>
            <w:r>
              <w:rPr>
                <w:b/>
                <w:bCs/>
                <w:color w:val="FFFFFF"/>
                <w:sz w:val="20"/>
                <w:szCs w:val="20"/>
              </w:rPr>
              <w:t>PLUS</w:t>
            </w:r>
            <w:proofErr w:type="gramEnd"/>
            <w:r>
              <w:rPr>
                <w:b/>
                <w:bCs/>
                <w:color w:val="FFFFFF"/>
                <w:sz w:val="20"/>
                <w:szCs w:val="20"/>
              </w:rPr>
              <w:t xml:space="preserve"> Microsoft licences — 10 users (per year)</w:t>
            </w:r>
          </w:p>
        </w:tc>
        <w:tc>
          <w:tcPr>
            <w:tcW w:w="30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92" w14:textId="77777777" w:rsidR="006312F9" w:rsidRDefault="00000000">
            <w:pPr>
              <w:jc w:val="right"/>
            </w:pPr>
            <w:r>
              <w:rPr>
                <w:b/>
                <w:bCs/>
                <w:color w:val="FFFFFF"/>
                <w:sz w:val="20"/>
                <w:szCs w:val="20"/>
              </w:rPr>
              <w:t>R93 240</w:t>
            </w:r>
          </w:p>
        </w:tc>
      </w:tr>
      <w:tr w:rsidR="006312F9" w14:paraId="09C90D96"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94" w14:textId="77777777" w:rsidR="006312F9" w:rsidRDefault="00000000">
            <w:proofErr w:type="gramStart"/>
            <w:r>
              <w:rPr>
                <w:b/>
                <w:bCs/>
                <w:color w:val="FFFFFF"/>
                <w:sz w:val="20"/>
                <w:szCs w:val="20"/>
              </w:rPr>
              <w:t>PLUS</w:t>
            </w:r>
            <w:proofErr w:type="gramEnd"/>
            <w:r>
              <w:rPr>
                <w:b/>
                <w:bCs/>
                <w:color w:val="FFFFFF"/>
                <w:sz w:val="20"/>
                <w:szCs w:val="20"/>
              </w:rPr>
              <w:t xml:space="preserve"> Azure hosting &amp; AI usage (per year, indicative)</w:t>
            </w:r>
          </w:p>
        </w:tc>
        <w:tc>
          <w:tcPr>
            <w:tcW w:w="30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95" w14:textId="77777777" w:rsidR="006312F9" w:rsidRDefault="00000000">
            <w:pPr>
              <w:jc w:val="right"/>
            </w:pPr>
            <w:r>
              <w:rPr>
                <w:b/>
                <w:bCs/>
                <w:color w:val="FFFFFF"/>
                <w:sz w:val="20"/>
                <w:szCs w:val="20"/>
              </w:rPr>
              <w:t>R51 600–R150 000</w:t>
            </w:r>
          </w:p>
        </w:tc>
      </w:tr>
      <w:tr w:rsidR="006312F9" w14:paraId="09C90D99"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97" w14:textId="77777777" w:rsidR="006312F9" w:rsidRDefault="00000000">
            <w:proofErr w:type="gramStart"/>
            <w:r>
              <w:rPr>
                <w:b/>
                <w:bCs/>
                <w:color w:val="FFFFFF"/>
                <w:sz w:val="20"/>
                <w:szCs w:val="20"/>
              </w:rPr>
              <w:t>PLUS</w:t>
            </w:r>
            <w:proofErr w:type="gramEnd"/>
            <w:r>
              <w:rPr>
                <w:b/>
                <w:bCs/>
                <w:color w:val="FFFFFF"/>
                <w:sz w:val="20"/>
                <w:szCs w:val="20"/>
              </w:rPr>
              <w:t xml:space="preserve"> monthly maintenance retainer (Section 7)</w:t>
            </w:r>
          </w:p>
        </w:tc>
        <w:tc>
          <w:tcPr>
            <w:tcW w:w="30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98" w14:textId="77777777" w:rsidR="006312F9" w:rsidRDefault="00000000">
            <w:pPr>
              <w:jc w:val="right"/>
            </w:pPr>
            <w:r>
              <w:rPr>
                <w:b/>
                <w:bCs/>
                <w:color w:val="FFFFFF"/>
                <w:sz w:val="20"/>
                <w:szCs w:val="20"/>
              </w:rPr>
              <w:t>R17 000/</w:t>
            </w:r>
            <w:proofErr w:type="spellStart"/>
            <w:r>
              <w:rPr>
                <w:b/>
                <w:bCs/>
                <w:color w:val="FFFFFF"/>
                <w:sz w:val="20"/>
                <w:szCs w:val="20"/>
              </w:rPr>
              <w:t>mo</w:t>
            </w:r>
            <w:proofErr w:type="spellEnd"/>
          </w:p>
        </w:tc>
      </w:tr>
    </w:tbl>
    <w:p w14:paraId="09C90D9A" w14:textId="77777777" w:rsidR="006312F9" w:rsidRDefault="00000000">
      <w:pPr>
        <w:spacing w:after="60" w:line="276" w:lineRule="auto"/>
      </w:pPr>
      <w:r>
        <w:rPr>
          <w:i/>
          <w:iCs/>
          <w:color w:val="595959"/>
        </w:rPr>
        <w:t>The build total is a one-off. Licences, Azure consumption and the maintenance retainer are recurring; Section 6 and Section 7 break them down in full.</w:t>
      </w:r>
    </w:p>
    <w:p w14:paraId="09C90D9B" w14:textId="77777777" w:rsidR="006312F9" w:rsidRDefault="00000000">
      <w:pPr>
        <w:pStyle w:val="Heading2"/>
      </w:pPr>
      <w:bookmarkStart w:id="3" w:name="_Toc234239921"/>
      <w:r>
        <w:t>Why this route</w:t>
      </w:r>
      <w:bookmarkEnd w:id="3"/>
    </w:p>
    <w:p w14:paraId="09C90D9C" w14:textId="77777777" w:rsidR="006312F9" w:rsidRDefault="00000000">
      <w:pPr>
        <w:pStyle w:val="ListParagraph"/>
        <w:numPr>
          <w:ilvl w:val="0"/>
          <w:numId w:val="2"/>
        </w:numPr>
        <w:spacing w:after="80" w:line="270" w:lineRule="auto"/>
      </w:pPr>
      <w:r>
        <w:t xml:space="preserve">Owned code where it matters: the Blazor admin, .NET API, MAUI app and Umbraco site belong to </w:t>
      </w:r>
      <w:proofErr w:type="spellStart"/>
      <w:r>
        <w:t>PropFlo</w:t>
      </w:r>
      <w:proofErr w:type="spellEnd"/>
      <w:r>
        <w:t xml:space="preserve"> — no vendor can reprice them.</w:t>
      </w:r>
    </w:p>
    <w:p w14:paraId="09C90D9D" w14:textId="77777777" w:rsidR="006312F9" w:rsidRDefault="00000000">
      <w:pPr>
        <w:pStyle w:val="ListParagraph"/>
        <w:numPr>
          <w:ilvl w:val="0"/>
          <w:numId w:val="2"/>
        </w:numPr>
        <w:spacing w:after="80" w:line="270" w:lineRule="auto"/>
      </w:pPr>
      <w:r>
        <w:t xml:space="preserve">No per-agent fees at any volume: agents use </w:t>
      </w:r>
      <w:proofErr w:type="spellStart"/>
      <w:r>
        <w:t>PropFlo’s</w:t>
      </w:r>
      <w:proofErr w:type="spellEnd"/>
      <w:r>
        <w:t xml:space="preserve"> own web and mobile apps; only the 10 internal staff carry licences.</w:t>
      </w:r>
    </w:p>
    <w:p w14:paraId="09C90D9E" w14:textId="77777777" w:rsidR="006312F9" w:rsidRDefault="00000000">
      <w:pPr>
        <w:pStyle w:val="ListParagraph"/>
        <w:numPr>
          <w:ilvl w:val="0"/>
          <w:numId w:val="2"/>
        </w:numPr>
        <w:spacing w:after="80" w:line="270" w:lineRule="auto"/>
      </w:pPr>
      <w:r>
        <w:t>Component reuse: the MAUI app is a hybrid shell around the same Blazor components as the web — one UI codebase, two channels.</w:t>
      </w:r>
    </w:p>
    <w:p w14:paraId="09C90D9F" w14:textId="77777777" w:rsidR="006312F9" w:rsidRDefault="00000000">
      <w:pPr>
        <w:pStyle w:val="ListParagraph"/>
        <w:numPr>
          <w:ilvl w:val="0"/>
          <w:numId w:val="2"/>
        </w:numPr>
        <w:spacing w:after="80" w:line="270" w:lineRule="auto"/>
      </w:pPr>
      <w:r>
        <w:t>One ecosystem: identity, email, workflow and hosting under the Microsoft tenant; the Claude extraction service runs on Azure Linux alongside it.</w:t>
      </w:r>
    </w:p>
    <w:p w14:paraId="09C90DA0" w14:textId="77777777" w:rsidR="006312F9" w:rsidRDefault="00000000">
      <w:r>
        <w:br w:type="page"/>
      </w:r>
    </w:p>
    <w:p w14:paraId="09C90DA1" w14:textId="77777777" w:rsidR="006312F9" w:rsidRDefault="00000000">
      <w:pPr>
        <w:pStyle w:val="Heading1"/>
      </w:pPr>
      <w:bookmarkStart w:id="4" w:name="_Toc234239922"/>
      <w:r>
        <w:lastRenderedPageBreak/>
        <w:t>2. Approach &amp; Platform Stack</w:t>
      </w:r>
      <w:bookmarkEnd w:id="4"/>
    </w:p>
    <w:p w14:paraId="09C90DA2" w14:textId="77777777" w:rsidR="006312F9" w:rsidRDefault="00000000">
      <w:pPr>
        <w:spacing w:after="120" w:line="276" w:lineRule="auto"/>
      </w:pPr>
      <w:r>
        <w:t>The platform combines custom .NET development (where ownership and control matter) with the licensed Power Platform (where configured workflow is faster and cheaper than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6312F9" w14:paraId="09C90DA6"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A3" w14:textId="77777777" w:rsidR="006312F9" w:rsidRDefault="00000000">
            <w:r>
              <w:rPr>
                <w:b/>
                <w:bCs/>
                <w:color w:val="FFFFFF"/>
                <w:sz w:val="20"/>
                <w:szCs w:val="20"/>
              </w:rPr>
              <w:t>Layer</w:t>
            </w:r>
          </w:p>
        </w:tc>
        <w:tc>
          <w:tcPr>
            <w:tcW w:w="296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A4" w14:textId="77777777" w:rsidR="006312F9" w:rsidRDefault="00000000">
            <w:r>
              <w:rPr>
                <w:b/>
                <w:bCs/>
                <w:color w:val="FFFFFF"/>
                <w:sz w:val="20"/>
                <w:szCs w:val="20"/>
              </w:rPr>
              <w:t>Technology</w:t>
            </w:r>
          </w:p>
        </w:tc>
        <w:tc>
          <w:tcPr>
            <w:tcW w:w="40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A5" w14:textId="77777777" w:rsidR="006312F9" w:rsidRDefault="00000000">
            <w:r>
              <w:rPr>
                <w:b/>
                <w:bCs/>
                <w:color w:val="FFFFFF"/>
                <w:sz w:val="20"/>
                <w:szCs w:val="20"/>
              </w:rPr>
              <w:t>Role — and who owns it</w:t>
            </w:r>
          </w:p>
        </w:tc>
      </w:tr>
      <w:tr w:rsidR="006312F9" w14:paraId="09C90DA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A7" w14:textId="77777777" w:rsidR="006312F9" w:rsidRDefault="00000000">
            <w:r>
              <w:rPr>
                <w:b/>
                <w:bCs/>
                <w:sz w:val="19"/>
                <w:szCs w:val="19"/>
              </w:rPr>
              <w:t>Marketing website</w:t>
            </w:r>
          </w:p>
        </w:tc>
        <w:tc>
          <w:tcPr>
            <w:tcW w:w="29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A8" w14:textId="77777777" w:rsidR="006312F9" w:rsidRDefault="00000000">
            <w:r>
              <w:rPr>
                <w:sz w:val="19"/>
                <w:szCs w:val="19"/>
              </w:rPr>
              <w:t>Umbraco CMS (.NET)</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A9" w14:textId="77777777" w:rsidR="006312F9" w:rsidRDefault="00000000">
            <w:r>
              <w:rPr>
                <w:sz w:val="19"/>
                <w:szCs w:val="19"/>
              </w:rPr>
              <w:t>Public site, calculator, lead capture — owned code</w:t>
            </w:r>
          </w:p>
        </w:tc>
      </w:tr>
      <w:tr w:rsidR="006312F9" w14:paraId="09C90DA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AB" w14:textId="77777777" w:rsidR="006312F9" w:rsidRDefault="00000000">
            <w:r>
              <w:rPr>
                <w:b/>
                <w:bCs/>
                <w:sz w:val="19"/>
                <w:szCs w:val="19"/>
              </w:rPr>
              <w:t>Staff back-office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AC" w14:textId="77777777" w:rsidR="006312F9" w:rsidRDefault="00000000">
            <w:r>
              <w:rPr>
                <w:sz w:val="19"/>
                <w:szCs w:val="19"/>
              </w:rPr>
              <w:t>Blazor (ASP.NET Core)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AD" w14:textId="77777777" w:rsidR="006312F9" w:rsidRDefault="00000000">
            <w:r>
              <w:rPr>
                <w:sz w:val="19"/>
                <w:szCs w:val="19"/>
              </w:rPr>
              <w:t>Admin, review &amp; approval screens — owned code</w:t>
            </w:r>
          </w:p>
        </w:tc>
      </w:tr>
      <w:tr w:rsidR="006312F9" w14:paraId="09C90DB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AF" w14:textId="77777777" w:rsidR="006312F9" w:rsidRDefault="00000000">
            <w:r>
              <w:rPr>
                <w:b/>
                <w:bCs/>
                <w:sz w:val="19"/>
                <w:szCs w:val="19"/>
              </w:rPr>
              <w:t>Mobile Wallet</w:t>
            </w:r>
          </w:p>
        </w:tc>
        <w:tc>
          <w:tcPr>
            <w:tcW w:w="29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B0" w14:textId="77777777" w:rsidR="006312F9" w:rsidRDefault="00000000">
            <w:r>
              <w:rPr>
                <w:sz w:val="19"/>
                <w:szCs w:val="19"/>
              </w:rPr>
              <w:t>.NET MAUI Blazor Hybrid</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B1" w14:textId="77777777" w:rsidR="006312F9" w:rsidRDefault="00000000">
            <w:r>
              <w:rPr>
                <w:sz w:val="19"/>
                <w:szCs w:val="19"/>
              </w:rPr>
              <w:t>Agent app reusing the Blazor components — owned code</w:t>
            </w:r>
          </w:p>
        </w:tc>
      </w:tr>
      <w:tr w:rsidR="006312F9" w14:paraId="09C90DB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B3" w14:textId="77777777" w:rsidR="006312F9" w:rsidRDefault="00000000">
            <w:r>
              <w:rPr>
                <w:b/>
                <w:bCs/>
                <w:sz w:val="19"/>
                <w:szCs w:val="19"/>
              </w:rPr>
              <w:t>Workflow</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B4" w14:textId="77777777" w:rsidR="006312F9" w:rsidRDefault="00000000">
            <w:r>
              <w:rPr>
                <w:sz w:val="19"/>
                <w:szCs w:val="19"/>
              </w:rPr>
              <w:t>Power Apps + Power Automate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B5" w14:textId="77777777" w:rsidR="006312F9" w:rsidRDefault="00000000">
            <w:r>
              <w:rPr>
                <w:sz w:val="19"/>
                <w:szCs w:val="19"/>
              </w:rPr>
              <w:t>Intake, routing, chase, approvals — licensed platform</w:t>
            </w:r>
          </w:p>
        </w:tc>
      </w:tr>
      <w:tr w:rsidR="006312F9" w14:paraId="09C90DB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B7" w14:textId="77777777" w:rsidR="006312F9" w:rsidRDefault="00000000">
            <w:r>
              <w:rPr>
                <w:b/>
                <w:bCs/>
                <w:sz w:val="19"/>
                <w:szCs w:val="19"/>
              </w:rPr>
              <w:t>Data / ledger</w:t>
            </w:r>
          </w:p>
        </w:tc>
        <w:tc>
          <w:tcPr>
            <w:tcW w:w="29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B8" w14:textId="77777777" w:rsidR="006312F9" w:rsidRDefault="00000000">
            <w:r>
              <w:rPr>
                <w:sz w:val="19"/>
                <w:szCs w:val="19"/>
              </w:rPr>
              <w:t>Azure SQL</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B9" w14:textId="77777777" w:rsidR="006312F9" w:rsidRDefault="00000000">
            <w:r>
              <w:rPr>
                <w:sz w:val="19"/>
                <w:szCs w:val="19"/>
              </w:rPr>
              <w:t>Advances, agents, parties, documents — owned data</w:t>
            </w:r>
          </w:p>
        </w:tc>
      </w:tr>
      <w:tr w:rsidR="006312F9" w14:paraId="09C90DB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BB" w14:textId="77777777" w:rsidR="006312F9" w:rsidRDefault="00000000">
            <w:r>
              <w:rPr>
                <w:b/>
                <w:bCs/>
                <w:sz w:val="19"/>
                <w:szCs w:val="19"/>
              </w:rPr>
              <w:t>Identity</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BC" w14:textId="77777777" w:rsidR="006312F9" w:rsidRDefault="00000000">
            <w:r>
              <w:rPr>
                <w:sz w:val="19"/>
                <w:szCs w:val="19"/>
              </w:rPr>
              <w:t>Entra ID + Entra External ID</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BD" w14:textId="77777777" w:rsidR="006312F9" w:rsidRDefault="00000000">
            <w:r>
              <w:rPr>
                <w:sz w:val="19"/>
                <w:szCs w:val="19"/>
              </w:rPr>
              <w:t>Staff + agent sign-in (one login web &amp; app)</w:t>
            </w:r>
          </w:p>
        </w:tc>
      </w:tr>
      <w:tr w:rsidR="006312F9" w14:paraId="09C90DC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BF" w14:textId="77777777" w:rsidR="006312F9" w:rsidRDefault="00000000">
            <w:r>
              <w:rPr>
                <w:b/>
                <w:bCs/>
                <w:sz w:val="19"/>
                <w:szCs w:val="19"/>
              </w:rPr>
              <w:t>Document AI</w:t>
            </w:r>
          </w:p>
        </w:tc>
        <w:tc>
          <w:tcPr>
            <w:tcW w:w="29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C0" w14:textId="77777777" w:rsidR="006312F9" w:rsidRDefault="00000000">
            <w:r>
              <w:rPr>
                <w:sz w:val="19"/>
                <w:szCs w:val="19"/>
              </w:rPr>
              <w:t>Claude (Anthropic) on Azure Linux</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C1" w14:textId="77777777" w:rsidR="006312F9" w:rsidRDefault="00000000">
            <w:r>
              <w:rPr>
                <w:sz w:val="19"/>
                <w:szCs w:val="19"/>
              </w:rPr>
              <w:t>Field extraction, human-reviewed — usage-billed</w:t>
            </w:r>
          </w:p>
        </w:tc>
      </w:tr>
      <w:tr w:rsidR="006312F9" w14:paraId="09C90DC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C3" w14:textId="77777777" w:rsidR="006312F9" w:rsidRDefault="00000000">
            <w:r>
              <w:rPr>
                <w:b/>
                <w:bCs/>
                <w:sz w:val="19"/>
                <w:szCs w:val="19"/>
              </w:rPr>
              <w:t>Hosting</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C4" w14:textId="77777777" w:rsidR="006312F9" w:rsidRDefault="00000000">
            <w:r>
              <w:rPr>
                <w:sz w:val="19"/>
                <w:szCs w:val="19"/>
              </w:rPr>
              <w:t>Azure App Service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C5" w14:textId="77777777" w:rsidR="006312F9" w:rsidRDefault="00000000">
            <w:r>
              <w:rPr>
                <w:sz w:val="19"/>
                <w:szCs w:val="19"/>
              </w:rPr>
              <w:t>Web, API and CMS hosting — consumption-billed</w:t>
            </w:r>
          </w:p>
        </w:tc>
      </w:tr>
    </w:tbl>
    <w:p w14:paraId="09C90DC7" w14:textId="77777777" w:rsidR="006312F9" w:rsidRDefault="00000000">
      <w:pPr>
        <w:spacing w:after="120" w:line="276" w:lineRule="auto"/>
      </w:pPr>
      <w:r>
        <w:rPr>
          <w:b/>
          <w:bCs/>
        </w:rPr>
        <w:t xml:space="preserve">The dividing line is deliberate. </w:t>
      </w:r>
      <w:r>
        <w:t xml:space="preserve">Screens, data and the mobile app are custom and owned — they carry </w:t>
      </w:r>
      <w:proofErr w:type="spellStart"/>
      <w:r>
        <w:t>PropFlo’s</w:t>
      </w:r>
      <w:proofErr w:type="spellEnd"/>
      <w:r>
        <w:t xml:space="preserve"> money logic and must never be hostage to a vendor’s pricing. The workflow glue — mailbox monitoring, document routing, missing-document chasing, approvals and notifications — is configured in Power Automate and Power Apps, where a licensed platform genuinely is faster to build and cheaper to run than bespoke code. The Blazor components are written once and reused inside the MAUI hybrid shell, so the web portal and the mobile app share one UI codebase. The one deliberate exception to “pure Microsoft” is the extraction model itself: Claude, chosen for its document-understanding strength, runs in a container on Azure Linux with keys in Azure Key Vault — the infrastructure stays Azure.</w:t>
      </w:r>
    </w:p>
    <w:p w14:paraId="09C90DC8" w14:textId="77777777" w:rsidR="006312F9" w:rsidRDefault="00000000">
      <w:pPr>
        <w:pStyle w:val="Heading1"/>
      </w:pPr>
      <w:bookmarkStart w:id="5" w:name="_Toc234239923"/>
      <w:r>
        <w:t>3. The Two Origination Flows</w:t>
      </w:r>
      <w:bookmarkEnd w:id="5"/>
    </w:p>
    <w:p w14:paraId="09C90DC9" w14:textId="77777777" w:rsidR="006312F9" w:rsidRDefault="00000000">
      <w:pPr>
        <w:spacing w:after="120" w:line="276" w:lineRule="auto"/>
      </w:pPr>
      <w:r>
        <w:t>Both flows are supported from day one. They enter through different channels and use different documents, then share the same ledger, review screens and payout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312F9" w14:paraId="09C90DCD"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CA" w14:textId="77777777" w:rsidR="006312F9" w:rsidRDefault="00000000">
            <w:r>
              <w:rPr>
                <w:b/>
                <w:bCs/>
                <w:color w:val="FFFFFF"/>
                <w:sz w:val="20"/>
                <w:szCs w:val="20"/>
              </w:rPr>
              <w:t>Aspect</w:t>
            </w:r>
          </w:p>
        </w:tc>
        <w:tc>
          <w:tcPr>
            <w:tcW w:w="348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CB" w14:textId="77777777" w:rsidR="006312F9" w:rsidRDefault="00000000">
            <w:r>
              <w:rPr>
                <w:b/>
                <w:bCs/>
                <w:color w:val="FFFFFF"/>
                <w:sz w:val="20"/>
                <w:szCs w:val="20"/>
              </w:rPr>
              <w:t>Seller-side</w:t>
            </w:r>
          </w:p>
        </w:tc>
        <w:tc>
          <w:tcPr>
            <w:tcW w:w="348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DCC" w14:textId="77777777" w:rsidR="006312F9" w:rsidRDefault="00000000">
            <w:r>
              <w:rPr>
                <w:b/>
                <w:bCs/>
                <w:color w:val="FFFFFF"/>
                <w:sz w:val="20"/>
                <w:szCs w:val="20"/>
              </w:rPr>
              <w:t>Agent-commission</w:t>
            </w:r>
          </w:p>
        </w:tc>
      </w:tr>
      <w:tr w:rsidR="006312F9" w14:paraId="09C90DD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CE" w14:textId="77777777" w:rsidR="006312F9" w:rsidRDefault="00000000">
            <w:r>
              <w:rPr>
                <w:b/>
                <w:bCs/>
                <w:color w:val="2F6B6B"/>
                <w:sz w:val="19"/>
                <w:szCs w:val="19"/>
              </w:rPr>
              <w:t>Originated by</w:t>
            </w:r>
          </w:p>
        </w:tc>
        <w:tc>
          <w:tcPr>
            <w:tcW w:w="348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CF" w14:textId="77777777" w:rsidR="006312F9" w:rsidRDefault="00000000">
            <w:r>
              <w:rPr>
                <w:sz w:val="19"/>
                <w:szCs w:val="19"/>
              </w:rPr>
              <w:t>Conveyancing / transferring attorney</w:t>
            </w:r>
          </w:p>
        </w:tc>
        <w:tc>
          <w:tcPr>
            <w:tcW w:w="348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D0" w14:textId="77777777" w:rsidR="006312F9" w:rsidRDefault="00000000">
            <w:r>
              <w:rPr>
                <w:sz w:val="19"/>
                <w:szCs w:val="19"/>
              </w:rPr>
              <w:t>Agency or agent</w:t>
            </w:r>
          </w:p>
        </w:tc>
      </w:tr>
      <w:tr w:rsidR="006312F9" w14:paraId="09C90DD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D2" w14:textId="77777777" w:rsidR="006312F9" w:rsidRDefault="00000000">
            <w:r>
              <w:rPr>
                <w:b/>
                <w:bCs/>
                <w:color w:val="2F6B6B"/>
                <w:sz w:val="19"/>
                <w:szCs w:val="19"/>
              </w:rPr>
              <w:t>Advance against</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D3" w14:textId="77777777" w:rsidR="006312F9" w:rsidRDefault="00000000">
            <w:r>
              <w:rPr>
                <w:sz w:val="19"/>
                <w:szCs w:val="19"/>
              </w:rPr>
              <w:t>Seller’s net sale proceeds</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D4" w14:textId="77777777" w:rsidR="006312F9" w:rsidRDefault="00000000">
            <w:r>
              <w:rPr>
                <w:sz w:val="19"/>
                <w:szCs w:val="19"/>
              </w:rPr>
              <w:t>Pending commission earned</w:t>
            </w:r>
          </w:p>
        </w:tc>
      </w:tr>
      <w:tr w:rsidR="006312F9" w14:paraId="09C90DD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D6" w14:textId="77777777" w:rsidR="006312F9" w:rsidRDefault="00000000">
            <w:r>
              <w:rPr>
                <w:b/>
                <w:bCs/>
                <w:color w:val="2F6B6B"/>
                <w:sz w:val="19"/>
                <w:szCs w:val="19"/>
              </w:rPr>
              <w:t>Entry channel</w:t>
            </w:r>
          </w:p>
        </w:tc>
        <w:tc>
          <w:tcPr>
            <w:tcW w:w="348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D7" w14:textId="77777777" w:rsidR="006312F9" w:rsidRDefault="00000000">
            <w:r>
              <w:rPr>
                <w:sz w:val="19"/>
                <w:szCs w:val="19"/>
              </w:rPr>
              <w:t>Seller-side intake mailbox</w:t>
            </w:r>
          </w:p>
        </w:tc>
        <w:tc>
          <w:tcPr>
            <w:tcW w:w="348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D8" w14:textId="77777777" w:rsidR="006312F9" w:rsidRDefault="00000000">
            <w:proofErr w:type="spellStart"/>
            <w:r>
              <w:rPr>
                <w:sz w:val="19"/>
                <w:szCs w:val="19"/>
              </w:rPr>
              <w:t>PropFlo</w:t>
            </w:r>
            <w:proofErr w:type="spellEnd"/>
            <w:r>
              <w:rPr>
                <w:sz w:val="19"/>
                <w:szCs w:val="19"/>
              </w:rPr>
              <w:t xml:space="preserve"> app (deal list + uploads) / web portal</w:t>
            </w:r>
          </w:p>
        </w:tc>
      </w:tr>
      <w:tr w:rsidR="006312F9" w14:paraId="09C90DD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DA" w14:textId="77777777" w:rsidR="006312F9" w:rsidRDefault="00000000">
            <w:r>
              <w:rPr>
                <w:b/>
                <w:bCs/>
                <w:color w:val="2F6B6B"/>
                <w:sz w:val="19"/>
                <w:szCs w:val="19"/>
              </w:rPr>
              <w:t>Key documents</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DB" w14:textId="77777777" w:rsidR="006312F9" w:rsidRDefault="00000000">
            <w:r>
              <w:rPr>
                <w:sz w:val="19"/>
                <w:szCs w:val="19"/>
              </w:rPr>
              <w:t>OTP / Deed of Sale, seller FICA, attorney undertaking</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DC" w14:textId="77777777" w:rsidR="006312F9" w:rsidRDefault="00000000">
            <w:r>
              <w:rPr>
                <w:sz w:val="19"/>
                <w:szCs w:val="19"/>
              </w:rPr>
              <w:t>Agency FFC, agent mandate, sale agreement, FICA</w:t>
            </w:r>
          </w:p>
        </w:tc>
      </w:tr>
      <w:tr w:rsidR="006312F9" w14:paraId="09C90DE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DE" w14:textId="77777777" w:rsidR="006312F9" w:rsidRDefault="00000000">
            <w:r>
              <w:rPr>
                <w:b/>
                <w:bCs/>
                <w:color w:val="2F6B6B"/>
                <w:sz w:val="19"/>
                <w:szCs w:val="19"/>
              </w:rPr>
              <w:lastRenderedPageBreak/>
              <w:t>Workflow</w:t>
            </w:r>
          </w:p>
        </w:tc>
        <w:tc>
          <w:tcPr>
            <w:tcW w:w="348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DF" w14:textId="77777777" w:rsidR="006312F9" w:rsidRDefault="00000000">
            <w:r>
              <w:rPr>
                <w:sz w:val="19"/>
                <w:szCs w:val="19"/>
              </w:rPr>
              <w:t>Power Automate routes to matter; chase for gaps</w:t>
            </w:r>
          </w:p>
        </w:tc>
        <w:tc>
          <w:tcPr>
            <w:tcW w:w="348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E0" w14:textId="77777777" w:rsidR="006312F9" w:rsidRDefault="00000000">
            <w:r>
              <w:rPr>
                <w:sz w:val="19"/>
                <w:szCs w:val="19"/>
              </w:rPr>
              <w:t>Same engine, commission-specific checklist</w:t>
            </w:r>
          </w:p>
        </w:tc>
      </w:tr>
    </w:tbl>
    <w:p w14:paraId="09C90DE2" w14:textId="77777777" w:rsidR="006312F9" w:rsidRDefault="00000000">
      <w:r>
        <w:br w:type="page"/>
      </w:r>
    </w:p>
    <w:p w14:paraId="09C90DE3" w14:textId="77777777" w:rsidR="006312F9" w:rsidRDefault="00000000">
      <w:pPr>
        <w:pStyle w:val="Heading1"/>
      </w:pPr>
      <w:bookmarkStart w:id="6" w:name="_Toc234239924"/>
      <w:r>
        <w:lastRenderedPageBreak/>
        <w:t>4. Solution Components</w:t>
      </w:r>
      <w:bookmarkEnd w:id="6"/>
    </w:p>
    <w:p w14:paraId="09C90DE4" w14:textId="77777777" w:rsidR="006312F9" w:rsidRDefault="00000000">
      <w:pPr>
        <w:pStyle w:val="Heading2"/>
      </w:pPr>
      <w:bookmarkStart w:id="7" w:name="_Toc234239925"/>
      <w:proofErr w:type="gramStart"/>
      <w:r>
        <w:t>4.1  Umbraco</w:t>
      </w:r>
      <w:proofErr w:type="gramEnd"/>
      <w:r>
        <w:t xml:space="preserve"> CMS marketing site</w:t>
      </w:r>
      <w:bookmarkEnd w:id="7"/>
    </w:p>
    <w:p w14:paraId="09C90DE5" w14:textId="77777777" w:rsidR="006312F9" w:rsidRDefault="00000000">
      <w:pPr>
        <w:spacing w:after="120" w:line="276" w:lineRule="auto"/>
      </w:pPr>
      <w:r>
        <w:t xml:space="preserve">A full Umbraco CMS marketing site — templated, responsive, with the savings calculator and lead-capture forms. Captured leads route into the platform via the API and Power Automate, triggering sales follow-up. Umbraco is </w:t>
      </w:r>
      <w:proofErr w:type="gramStart"/>
      <w:r>
        <w:t>open-source</w:t>
      </w:r>
      <w:proofErr w:type="gramEnd"/>
      <w:r>
        <w:t>: no licence fee.</w:t>
      </w:r>
    </w:p>
    <w:p w14:paraId="09C90DE6" w14:textId="77777777" w:rsidR="006312F9" w:rsidRDefault="00000000">
      <w:pPr>
        <w:pStyle w:val="Heading2"/>
      </w:pPr>
      <w:bookmarkStart w:id="8" w:name="_Toc234239926"/>
      <w:proofErr w:type="gramStart"/>
      <w:r>
        <w:t>4.2  Blazor</w:t>
      </w:r>
      <w:proofErr w:type="gramEnd"/>
      <w:r>
        <w:t xml:space="preserve"> staff back-office</w:t>
      </w:r>
      <w:bookmarkEnd w:id="8"/>
    </w:p>
    <w:p w14:paraId="09C90DE7" w14:textId="77777777" w:rsidR="006312F9" w:rsidRDefault="00000000">
      <w:pPr>
        <w:spacing w:after="120" w:line="276" w:lineRule="auto"/>
      </w:pPr>
      <w:r>
        <w:t>The admin portal is a Blazor (ASP.NET Core) application: advance lists and detail views, the workflow states (Applied → Review → Approved → Disbursed → Settled), role-based access, maker/checker approval gates, and the review screen where extracted document fields sit beside the source PDF for approve/edit.</w:t>
      </w:r>
    </w:p>
    <w:p w14:paraId="09C90DE8" w14:textId="77777777" w:rsidR="006312F9" w:rsidRDefault="00000000">
      <w:pPr>
        <w:pStyle w:val="Heading2"/>
      </w:pPr>
      <w:bookmarkStart w:id="9" w:name="_Toc234239927"/>
      <w:proofErr w:type="gramStart"/>
      <w:r>
        <w:t xml:space="preserve">4.3  </w:t>
      </w:r>
      <w:proofErr w:type="spellStart"/>
      <w:r>
        <w:t>PropFlo</w:t>
      </w:r>
      <w:proofErr w:type="spellEnd"/>
      <w:proofErr w:type="gramEnd"/>
      <w:r>
        <w:t xml:space="preserve"> Wallet (.NET MAUI Blazor Hybrid)</w:t>
      </w:r>
      <w:bookmarkEnd w:id="9"/>
    </w:p>
    <w:p w14:paraId="09C90DE9" w14:textId="77777777" w:rsidR="006312F9" w:rsidRDefault="00000000">
      <w:pPr>
        <w:spacing w:after="120" w:line="276" w:lineRule="auto"/>
      </w:pPr>
      <w:r>
        <w:t xml:space="preserve">The first release of the agent app is deliberately minimal: a list of the user’s deals and the ability to upload documents — </w:t>
      </w:r>
      <w:proofErr w:type="gramStart"/>
      <w:r>
        <w:t>in particular</w:t>
      </w:r>
      <w:proofErr w:type="gramEnd"/>
      <w:r>
        <w:t xml:space="preserve"> the attorney undertaking. It is a .NET MAUI hybrid hosting the same Blazor components as the web, so later Wallet features (balances, drawdown initiation, push notifications) extend the same codebase rather than a second app. Agents and attorneys sign in with Entra External ID; one identity covers web and app.</w:t>
      </w:r>
    </w:p>
    <w:p w14:paraId="09C90DEA" w14:textId="77777777" w:rsidR="006312F9" w:rsidRDefault="00000000">
      <w:pPr>
        <w:pStyle w:val="Heading2"/>
      </w:pPr>
      <w:bookmarkStart w:id="10" w:name="_Toc234239928"/>
      <w:proofErr w:type="gramStart"/>
      <w:r>
        <w:t>4.4  Power</w:t>
      </w:r>
      <w:proofErr w:type="gramEnd"/>
      <w:r>
        <w:t xml:space="preserve"> Platform workflow</w:t>
      </w:r>
      <w:bookmarkEnd w:id="10"/>
    </w:p>
    <w:p w14:paraId="09C90DEB" w14:textId="77777777" w:rsidR="006312F9" w:rsidRDefault="00000000">
      <w:pPr>
        <w:spacing w:after="120" w:line="276" w:lineRule="auto"/>
      </w:pPr>
      <w:r>
        <w:t>Power Automate monitors the intake mailboxes for both flows, routes documents to the correct matter, runs the missing-document chase (reminders to agents and attorneys), and drives approvals with Teams/Outlook notifications. Power Apps provides quick internal utility forms where a configured screen beats custom code.</w:t>
      </w:r>
    </w:p>
    <w:p w14:paraId="09C90DEC" w14:textId="77777777" w:rsidR="006312F9" w:rsidRDefault="00000000">
      <w:pPr>
        <w:pStyle w:val="Heading2"/>
      </w:pPr>
      <w:bookmarkStart w:id="11" w:name="_Toc234239929"/>
      <w:proofErr w:type="gramStart"/>
      <w:r>
        <w:t>4.5  AI</w:t>
      </w:r>
      <w:proofErr w:type="gramEnd"/>
      <w:r>
        <w:t xml:space="preserve"> document extraction (Claude on Azure Linux)</w:t>
      </w:r>
      <w:bookmarkEnd w:id="11"/>
    </w:p>
    <w:p w14:paraId="09C90DED" w14:textId="77777777" w:rsidR="006312F9" w:rsidRDefault="00000000">
      <w:pPr>
        <w:spacing w:after="120" w:line="276" w:lineRule="auto"/>
      </w:pPr>
      <w:r>
        <w:t>Phase 3 adds a single extraction step powered by Claude (Anthropic), running as a service in a container on Azure Linux. Prompts and output schemas are designed per document type — OTP, FICA, FFC, mandates, undertakings — and every extraction is reviewed by the fund manager in the Blazor review screen before any decision. Extraction is a convenience, not an authority; manual keying remains the fallback.</w:t>
      </w:r>
    </w:p>
    <w:p w14:paraId="09C90DEE" w14:textId="77777777" w:rsidR="006312F9" w:rsidRDefault="00000000">
      <w:pPr>
        <w:pStyle w:val="Heading2"/>
      </w:pPr>
      <w:bookmarkStart w:id="12" w:name="_Toc234239930"/>
      <w:proofErr w:type="gramStart"/>
      <w:r>
        <w:t>4.6  Treasury</w:t>
      </w:r>
      <w:proofErr w:type="gramEnd"/>
      <w:r>
        <w:t>, payout &amp; reconciliation</w:t>
      </w:r>
      <w:bookmarkEnd w:id="12"/>
    </w:p>
    <w:p w14:paraId="09C90DEF" w14:textId="77777777" w:rsidR="006312F9" w:rsidRDefault="00000000">
      <w:pPr>
        <w:spacing w:after="120" w:line="276" w:lineRule="auto"/>
      </w:pPr>
      <w:r>
        <w:t>The platform generates payout instructions and updates the ledger; the actual EFT remains a manual maker/checker process in the bank’s corporate portal. Daily bank-statement reconciliation marks advances settled per flow.</w:t>
      </w:r>
    </w:p>
    <w:p w14:paraId="09C90DF0" w14:textId="77777777" w:rsidR="006312F9" w:rsidRDefault="00000000">
      <w:r>
        <w:br w:type="page"/>
      </w:r>
    </w:p>
    <w:p w14:paraId="09C90DF1" w14:textId="77777777" w:rsidR="006312F9" w:rsidRDefault="00000000">
      <w:pPr>
        <w:pStyle w:val="Heading1"/>
      </w:pPr>
      <w:bookmarkStart w:id="13" w:name="_Toc234239931"/>
      <w:r>
        <w:lastRenderedPageBreak/>
        <w:t>5. Delivery &amp; Timeline</w:t>
      </w:r>
      <w:bookmarkEnd w:id="13"/>
    </w:p>
    <w:p w14:paraId="09C90DF2" w14:textId="77777777" w:rsidR="006312F9" w:rsidRDefault="00000000">
      <w:pPr>
        <w:spacing w:after="120" w:line="276" w:lineRule="auto"/>
      </w:pPr>
      <w:r>
        <w:t>Delivery is three phases. Phase 1 ends with a usable system operated manually; Phase 2 automates the workflow; Phase 3 adds AI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0"/>
        <w:gridCol w:w="3300"/>
      </w:tblGrid>
      <w:tr w:rsidR="006312F9" w14:paraId="09C90DF5" w14:textId="77777777">
        <w:tblPrEx>
          <w:tblCellMar>
            <w:top w:w="0" w:type="dxa"/>
            <w:bottom w:w="0" w:type="dxa"/>
          </w:tblCellMar>
        </w:tblPrEx>
        <w:trPr>
          <w:tblHeader/>
        </w:trPr>
        <w:tc>
          <w:tcPr>
            <w:tcW w:w="60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DF3" w14:textId="77777777" w:rsidR="006312F9" w:rsidRDefault="00000000">
            <w:r>
              <w:rPr>
                <w:b/>
                <w:bCs/>
                <w:color w:val="FFFFFF"/>
                <w:sz w:val="20"/>
                <w:szCs w:val="20"/>
              </w:rPr>
              <w:t>Phase</w:t>
            </w:r>
          </w:p>
        </w:tc>
        <w:tc>
          <w:tcPr>
            <w:tcW w:w="33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DF4" w14:textId="77777777" w:rsidR="006312F9" w:rsidRDefault="00000000">
            <w:r>
              <w:rPr>
                <w:b/>
                <w:bCs/>
                <w:color w:val="FFFFFF"/>
                <w:sz w:val="20"/>
                <w:szCs w:val="20"/>
              </w:rPr>
              <w:t>Indicative duration</w:t>
            </w:r>
          </w:p>
        </w:tc>
      </w:tr>
      <w:tr w:rsidR="006312F9" w14:paraId="09C90DF8"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F6" w14:textId="77777777" w:rsidR="006312F9" w:rsidRDefault="00000000">
            <w:r>
              <w:rPr>
                <w:sz w:val="20"/>
                <w:szCs w:val="20"/>
              </w:rPr>
              <w:t>Phase 1 — Foundation, website, admin &amp; minimal agent app</w:t>
            </w:r>
          </w:p>
        </w:tc>
        <w:tc>
          <w:tcPr>
            <w:tcW w:w="33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F7" w14:textId="77777777" w:rsidR="006312F9" w:rsidRDefault="00000000">
            <w:r>
              <w:rPr>
                <w:sz w:val="20"/>
                <w:szCs w:val="20"/>
              </w:rPr>
              <w:t>10–12 weeks</w:t>
            </w:r>
          </w:p>
        </w:tc>
      </w:tr>
      <w:tr w:rsidR="006312F9" w14:paraId="09C90DFB"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F9" w14:textId="77777777" w:rsidR="006312F9" w:rsidRDefault="00000000">
            <w:r>
              <w:rPr>
                <w:sz w:val="20"/>
                <w:szCs w:val="20"/>
              </w:rPr>
              <w:t>Phase 2 — Workflow &amp; treasury (Power Platform)</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DFA" w14:textId="77777777" w:rsidR="006312F9" w:rsidRDefault="00000000">
            <w:r>
              <w:rPr>
                <w:sz w:val="20"/>
                <w:szCs w:val="20"/>
              </w:rPr>
              <w:t>4–5 weeks</w:t>
            </w:r>
          </w:p>
        </w:tc>
      </w:tr>
      <w:tr w:rsidR="006312F9" w14:paraId="09C90DFE"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FC" w14:textId="77777777" w:rsidR="006312F9" w:rsidRDefault="00000000">
            <w:r>
              <w:rPr>
                <w:sz w:val="20"/>
                <w:szCs w:val="20"/>
              </w:rPr>
              <w:t>Phase 3 — AI document extraction (Claude)</w:t>
            </w:r>
          </w:p>
        </w:tc>
        <w:tc>
          <w:tcPr>
            <w:tcW w:w="33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DFD" w14:textId="77777777" w:rsidR="006312F9" w:rsidRDefault="00000000">
            <w:r>
              <w:rPr>
                <w:sz w:val="20"/>
                <w:szCs w:val="20"/>
              </w:rPr>
              <w:t>3–4 weeks</w:t>
            </w:r>
          </w:p>
        </w:tc>
      </w:tr>
    </w:tbl>
    <w:p w14:paraId="09C90DFF" w14:textId="77777777" w:rsidR="006312F9" w:rsidRDefault="00000000">
      <w:pPr>
        <w:spacing w:after="120" w:line="276" w:lineRule="auto"/>
      </w:pPr>
      <w:r>
        <w:rPr>
          <w:i/>
          <w:iCs/>
          <w:color w:val="595959"/>
        </w:rPr>
        <w:t>Indicative elapsed timeline: approximately 4–6 months to full go-live with 1–2 developers. Phase 1 alone delivers a usable system (manual workflow) in roughly three months; Phases 2 and 3 are separately approvable and can be committed once Phase 1 has landed.</w:t>
      </w:r>
    </w:p>
    <w:p w14:paraId="09C90E00" w14:textId="77777777" w:rsidR="006312F9" w:rsidRDefault="00000000">
      <w:pPr>
        <w:pStyle w:val="Heading1"/>
      </w:pPr>
      <w:bookmarkStart w:id="14" w:name="_Toc234239932"/>
      <w:r>
        <w:t>6. Licensing &amp; Running Costs</w:t>
      </w:r>
      <w:bookmarkEnd w:id="14"/>
    </w:p>
    <w:p w14:paraId="09C90E01" w14:textId="77777777" w:rsidR="006312F9" w:rsidRDefault="00000000">
      <w:pPr>
        <w:spacing w:after="120" w:line="276" w:lineRule="auto"/>
      </w:pPr>
      <w:r>
        <w:t xml:space="preserve">Recurring costs come in three parts: Microsoft licences for the 10 internal staff, Azure consumption for hosting and AI usage, and the maintenance retainer (Section 7). Licence prices below are Microsoft’s published July 2026 rates, converted at an indicative R18.5/USD; the Rand amounts Microsoft </w:t>
      </w:r>
      <w:proofErr w:type="gramStart"/>
      <w:r>
        <w:t>actually bills</w:t>
      </w:r>
      <w:proofErr w:type="gramEnd"/>
      <w:r>
        <w:t xml:space="preserve"> in South Africa may differ slightly and should be confirmed with your CSP.</w:t>
      </w:r>
    </w:p>
    <w:p w14:paraId="09C90E02" w14:textId="77777777" w:rsidR="006312F9" w:rsidRDefault="00000000">
      <w:pPr>
        <w:pStyle w:val="Heading2"/>
      </w:pPr>
      <w:bookmarkStart w:id="15" w:name="_Toc234239933"/>
      <w:proofErr w:type="gramStart"/>
      <w:r>
        <w:t>6.1  Microsoft</w:t>
      </w:r>
      <w:proofErr w:type="gramEnd"/>
      <w:r>
        <w:t xml:space="preserve"> licences — 10 users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560"/>
        <w:gridCol w:w="1500"/>
        <w:gridCol w:w="1500"/>
      </w:tblGrid>
      <w:tr w:rsidR="006312F9" w14:paraId="09C90E07" w14:textId="77777777">
        <w:tblPrEx>
          <w:tblCellMar>
            <w:top w:w="0" w:type="dxa"/>
            <w:bottom w:w="0" w:type="dxa"/>
          </w:tblCellMar>
        </w:tblPrEx>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03" w14:textId="77777777" w:rsidR="006312F9" w:rsidRDefault="00000000">
            <w:r>
              <w:rPr>
                <w:b/>
                <w:bCs/>
                <w:color w:val="FFFFFF"/>
                <w:sz w:val="20"/>
                <w:szCs w:val="20"/>
              </w:rPr>
              <w:t>Licence</w:t>
            </w:r>
          </w:p>
        </w:tc>
        <w:tc>
          <w:tcPr>
            <w:tcW w:w="256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04" w14:textId="77777777" w:rsidR="006312F9" w:rsidRDefault="00000000">
            <w:pPr>
              <w:jc w:val="right"/>
            </w:pPr>
            <w:r>
              <w:rPr>
                <w:b/>
                <w:bCs/>
                <w:color w:val="FFFFFF"/>
                <w:sz w:val="20"/>
                <w:szCs w:val="20"/>
              </w:rPr>
              <w:t>Per user / month</w:t>
            </w:r>
          </w:p>
        </w:tc>
        <w:tc>
          <w:tcPr>
            <w:tcW w:w="15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05" w14:textId="77777777" w:rsidR="006312F9" w:rsidRDefault="00000000">
            <w:pPr>
              <w:jc w:val="right"/>
            </w:pPr>
            <w:r>
              <w:rPr>
                <w:b/>
                <w:bCs/>
                <w:color w:val="FFFFFF"/>
                <w:sz w:val="20"/>
                <w:szCs w:val="20"/>
              </w:rPr>
              <w:t>10 users / month</w:t>
            </w:r>
          </w:p>
        </w:tc>
        <w:tc>
          <w:tcPr>
            <w:tcW w:w="15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06" w14:textId="77777777" w:rsidR="006312F9" w:rsidRDefault="00000000">
            <w:pPr>
              <w:jc w:val="right"/>
            </w:pPr>
            <w:r>
              <w:rPr>
                <w:b/>
                <w:bCs/>
                <w:color w:val="FFFFFF"/>
                <w:sz w:val="20"/>
                <w:szCs w:val="20"/>
              </w:rPr>
              <w:t>Per year</w:t>
            </w:r>
          </w:p>
        </w:tc>
      </w:tr>
      <w:tr w:rsidR="006312F9" w14:paraId="09C90E0C"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08" w14:textId="77777777" w:rsidR="006312F9" w:rsidRDefault="00000000">
            <w:r>
              <w:rPr>
                <w:b/>
                <w:bCs/>
                <w:sz w:val="19"/>
                <w:szCs w:val="19"/>
              </w:rPr>
              <w:t>Microsoft 365 Business Premium</w:t>
            </w:r>
          </w:p>
        </w:tc>
        <w:tc>
          <w:tcPr>
            <w:tcW w:w="25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09" w14:textId="77777777" w:rsidR="006312F9" w:rsidRDefault="00000000">
            <w:pPr>
              <w:jc w:val="right"/>
            </w:pPr>
            <w:r>
              <w:rPr>
                <w:sz w:val="19"/>
                <w:szCs w:val="19"/>
              </w:rPr>
              <w:t>USD 22 ≈ R407</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0A" w14:textId="77777777" w:rsidR="006312F9" w:rsidRDefault="00000000">
            <w:pPr>
              <w:jc w:val="right"/>
            </w:pPr>
            <w:r>
              <w:rPr>
                <w:sz w:val="19"/>
                <w:szCs w:val="19"/>
              </w:rPr>
              <w:t>R4 070</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0B" w14:textId="77777777" w:rsidR="006312F9" w:rsidRDefault="00000000">
            <w:pPr>
              <w:jc w:val="right"/>
            </w:pPr>
            <w:r>
              <w:rPr>
                <w:sz w:val="19"/>
                <w:szCs w:val="19"/>
              </w:rPr>
              <w:t>R48 840</w:t>
            </w:r>
          </w:p>
        </w:tc>
      </w:tr>
      <w:tr w:rsidR="006312F9" w14:paraId="09C90E11"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0D" w14:textId="77777777" w:rsidR="006312F9" w:rsidRDefault="00000000">
            <w:r>
              <w:rPr>
                <w:b/>
                <w:bCs/>
                <w:sz w:val="19"/>
                <w:szCs w:val="19"/>
              </w:rPr>
              <w:t>Power Apps Premium (full licence)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0E" w14:textId="77777777" w:rsidR="006312F9" w:rsidRDefault="00000000">
            <w:pPr>
              <w:jc w:val="right"/>
            </w:pPr>
            <w:r>
              <w:rPr>
                <w:sz w:val="19"/>
                <w:szCs w:val="19"/>
              </w:rPr>
              <w:t>USD 20 ≈ R370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0F" w14:textId="77777777" w:rsidR="006312F9" w:rsidRDefault="00000000">
            <w:pPr>
              <w:jc w:val="right"/>
            </w:pPr>
            <w:r>
              <w:rPr>
                <w:sz w:val="19"/>
                <w:szCs w:val="19"/>
              </w:rPr>
              <w:t>R3 700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10" w14:textId="77777777" w:rsidR="006312F9" w:rsidRDefault="00000000">
            <w:pPr>
              <w:jc w:val="right"/>
            </w:pPr>
            <w:r>
              <w:rPr>
                <w:sz w:val="19"/>
                <w:szCs w:val="19"/>
              </w:rPr>
              <w:t>R44 400</w:t>
            </w:r>
          </w:p>
        </w:tc>
      </w:tr>
      <w:tr w:rsidR="006312F9" w14:paraId="09C90E16"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12" w14:textId="77777777" w:rsidR="006312F9" w:rsidRDefault="00000000">
            <w:r>
              <w:rPr>
                <w:b/>
                <w:bCs/>
                <w:color w:val="FFFFFF"/>
                <w:sz w:val="20"/>
                <w:szCs w:val="20"/>
              </w:rPr>
              <w:t>Total Microsoft licences — 10 users</w:t>
            </w:r>
          </w:p>
        </w:tc>
        <w:tc>
          <w:tcPr>
            <w:tcW w:w="256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13" w14:textId="77777777" w:rsidR="006312F9" w:rsidRDefault="006312F9"/>
        </w:tc>
        <w:tc>
          <w:tcPr>
            <w:tcW w:w="15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14" w14:textId="77777777" w:rsidR="006312F9" w:rsidRDefault="00000000">
            <w:pPr>
              <w:jc w:val="right"/>
            </w:pPr>
            <w:r>
              <w:rPr>
                <w:b/>
                <w:bCs/>
                <w:color w:val="FFFFFF"/>
                <w:sz w:val="20"/>
                <w:szCs w:val="20"/>
              </w:rPr>
              <w:t>R7 770</w:t>
            </w:r>
          </w:p>
        </w:tc>
        <w:tc>
          <w:tcPr>
            <w:tcW w:w="15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15" w14:textId="77777777" w:rsidR="006312F9" w:rsidRDefault="00000000">
            <w:pPr>
              <w:jc w:val="right"/>
            </w:pPr>
            <w:r>
              <w:rPr>
                <w:b/>
                <w:bCs/>
                <w:color w:val="FFFFFF"/>
                <w:sz w:val="20"/>
                <w:szCs w:val="20"/>
              </w:rPr>
              <w:t>R93 240</w:t>
            </w:r>
          </w:p>
        </w:tc>
      </w:tr>
    </w:tbl>
    <w:p w14:paraId="09C90E17" w14:textId="77777777" w:rsidR="006312F9" w:rsidRDefault="00000000">
      <w:pPr>
        <w:spacing w:after="120" w:line="276" w:lineRule="auto"/>
      </w:pPr>
      <w:r>
        <w:rPr>
          <w:b/>
          <w:bCs/>
        </w:rPr>
        <w:t xml:space="preserve">What the licences cover. </w:t>
      </w:r>
      <w:r>
        <w:t>Microsoft 365 Business Premium (USD 22/user/month, unchanged in Microsoft’s July 2026 price increases) gives staff email, Office, Teams, device management and security. Power Apps Premium (USD 20/user/month) licenses each staff member for unlimited Power Apps and the premium connectors and Dataverse the workflow uses — the per-app plan was retired in January 2026, so Premium is the correct SKU. Flows that run inside the app context are covered by these licences; any standalone premium flows identified during architecture may need Power Automate licensing, confirmed at the start of Phase 1.</w:t>
      </w:r>
    </w:p>
    <w:p w14:paraId="09C90E18" w14:textId="77777777" w:rsidR="006312F9" w:rsidRDefault="00000000">
      <w:pPr>
        <w:pStyle w:val="Heading2"/>
      </w:pPr>
      <w:bookmarkStart w:id="16" w:name="_Toc234239934"/>
      <w:proofErr w:type="gramStart"/>
      <w:r>
        <w:t>6.2  Azure</w:t>
      </w:r>
      <w:proofErr w:type="gramEnd"/>
      <w:r>
        <w:t xml:space="preserve"> &amp; other running costs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3560"/>
        <w:gridCol w:w="3250"/>
        <w:gridCol w:w="2493"/>
        <w:gridCol w:w="29"/>
      </w:tblGrid>
      <w:tr w:rsidR="006312F9" w14:paraId="09C90E1C" w14:textId="77777777">
        <w:tblPrEx>
          <w:tblCellMar>
            <w:top w:w="0" w:type="dxa"/>
            <w:bottom w:w="0" w:type="dxa"/>
          </w:tblCellMar>
        </w:tblPrEx>
        <w:trPr>
          <w:gridAfter w:val="1"/>
          <w:wAfter w:w="29" w:type="dxa"/>
          <w:tblHeader/>
        </w:trPr>
        <w:tc>
          <w:tcPr>
            <w:tcW w:w="3600" w:type="dxa"/>
            <w:gridSpan w:val="2"/>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19" w14:textId="77777777" w:rsidR="006312F9" w:rsidRDefault="00000000">
            <w:r>
              <w:rPr>
                <w:b/>
                <w:bCs/>
                <w:color w:val="FFFFFF"/>
                <w:sz w:val="20"/>
                <w:szCs w:val="20"/>
              </w:rPr>
              <w:t>Item</w:t>
            </w:r>
          </w:p>
        </w:tc>
        <w:tc>
          <w:tcPr>
            <w:tcW w:w="326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1A" w14:textId="77777777" w:rsidR="006312F9" w:rsidRDefault="00000000">
            <w:r>
              <w:rPr>
                <w:b/>
                <w:bCs/>
                <w:color w:val="FFFFFF"/>
                <w:sz w:val="20"/>
                <w:szCs w:val="20"/>
              </w:rPr>
              <w:t>Basis</w:t>
            </w:r>
          </w:p>
        </w:tc>
        <w:tc>
          <w:tcPr>
            <w:tcW w:w="2500" w:type="dxa"/>
            <w:tcBorders>
              <w:top w:val="single" w:sz="1" w:space="0" w:color="BBBBBB"/>
              <w:left w:val="single" w:sz="1" w:space="0" w:color="BBBBBB"/>
              <w:bottom w:val="single" w:sz="1" w:space="0" w:color="BBBBBB"/>
              <w:right w:val="single" w:sz="1" w:space="0" w:color="BBBBBB"/>
            </w:tcBorders>
            <w:shd w:val="clear" w:color="auto" w:fill="2F6B6B"/>
            <w:tcMar>
              <w:top w:w="70" w:type="dxa"/>
              <w:left w:w="120" w:type="dxa"/>
              <w:bottom w:w="70" w:type="dxa"/>
              <w:right w:w="120" w:type="dxa"/>
            </w:tcMar>
            <w:vAlign w:val="center"/>
          </w:tcPr>
          <w:p w14:paraId="09C90E1B" w14:textId="77777777" w:rsidR="006312F9" w:rsidRDefault="00000000">
            <w:pPr>
              <w:jc w:val="right"/>
            </w:pPr>
            <w:r>
              <w:rPr>
                <w:b/>
                <w:bCs/>
                <w:color w:val="FFFFFF"/>
                <w:sz w:val="20"/>
                <w:szCs w:val="20"/>
              </w:rPr>
              <w:t>Est. monthly (ZAR)</w:t>
            </w:r>
          </w:p>
        </w:tc>
      </w:tr>
      <w:tr w:rsidR="006312F9" w14:paraId="09C90E20" w14:textId="77777777">
        <w:tblPrEx>
          <w:tblCellMar>
            <w:top w:w="0" w:type="dxa"/>
            <w:bottom w:w="0" w:type="dxa"/>
          </w:tblCellMar>
        </w:tblPrEx>
        <w:trPr>
          <w:gridAfter w:val="1"/>
          <w:wAfter w:w="29" w:type="dxa"/>
        </w:trPr>
        <w:tc>
          <w:tcPr>
            <w:tcW w:w="3600" w:type="dxa"/>
            <w:gridSpan w:val="2"/>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1D" w14:textId="77777777" w:rsidR="006312F9" w:rsidRDefault="00000000">
            <w:r>
              <w:rPr>
                <w:b/>
                <w:bCs/>
                <w:sz w:val="19"/>
                <w:szCs w:val="19"/>
              </w:rPr>
              <w:t>Azure hosting</w:t>
            </w:r>
          </w:p>
        </w:tc>
        <w:tc>
          <w:tcPr>
            <w:tcW w:w="32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1E" w14:textId="77777777" w:rsidR="006312F9" w:rsidRDefault="00000000">
            <w:r>
              <w:rPr>
                <w:sz w:val="19"/>
                <w:szCs w:val="19"/>
              </w:rPr>
              <w:t>App Service, Azure SQL, storage, Linux extraction host</w:t>
            </w:r>
          </w:p>
        </w:tc>
        <w:tc>
          <w:tcPr>
            <w:tcW w:w="2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1F" w14:textId="77777777" w:rsidR="006312F9" w:rsidRDefault="00000000">
            <w:pPr>
              <w:jc w:val="right"/>
            </w:pPr>
            <w:r>
              <w:rPr>
                <w:sz w:val="19"/>
                <w:szCs w:val="19"/>
              </w:rPr>
              <w:t>R4 000–10 000</w:t>
            </w:r>
          </w:p>
        </w:tc>
      </w:tr>
      <w:tr w:rsidR="006312F9" w14:paraId="09C90E24" w14:textId="77777777">
        <w:tblPrEx>
          <w:tblCellMar>
            <w:top w:w="0" w:type="dxa"/>
            <w:bottom w:w="0" w:type="dxa"/>
          </w:tblCellMar>
        </w:tblPrEx>
        <w:trPr>
          <w:gridAfter w:val="1"/>
          <w:wAfter w:w="29" w:type="dxa"/>
        </w:trPr>
        <w:tc>
          <w:tcPr>
            <w:tcW w:w="36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21" w14:textId="77777777" w:rsidR="006312F9" w:rsidRDefault="00000000">
            <w:r>
              <w:rPr>
                <w:b/>
                <w:bCs/>
                <w:sz w:val="19"/>
                <w:szCs w:val="19"/>
              </w:rPr>
              <w:t>Claude API usage (extraction)</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22" w14:textId="77777777" w:rsidR="006312F9" w:rsidRDefault="00000000">
            <w:r>
              <w:rPr>
                <w:sz w:val="19"/>
                <w:szCs w:val="19"/>
              </w:rPr>
              <w:t>Per-document usage, scales with volume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23" w14:textId="77777777" w:rsidR="006312F9" w:rsidRDefault="00000000">
            <w:pPr>
              <w:jc w:val="right"/>
            </w:pPr>
            <w:r>
              <w:rPr>
                <w:sz w:val="19"/>
                <w:szCs w:val="19"/>
              </w:rPr>
              <w:t>R300–2 500</w:t>
            </w:r>
          </w:p>
        </w:tc>
      </w:tr>
      <w:tr w:rsidR="006312F9" w14:paraId="09C90E28" w14:textId="77777777">
        <w:tblPrEx>
          <w:tblCellMar>
            <w:top w:w="0" w:type="dxa"/>
            <w:bottom w:w="0" w:type="dxa"/>
          </w:tblCellMar>
        </w:tblPrEx>
        <w:trPr>
          <w:gridAfter w:val="1"/>
          <w:wAfter w:w="29" w:type="dxa"/>
        </w:trPr>
        <w:tc>
          <w:tcPr>
            <w:tcW w:w="3600" w:type="dxa"/>
            <w:gridSpan w:val="2"/>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25" w14:textId="77777777" w:rsidR="006312F9" w:rsidRDefault="00000000">
            <w:r>
              <w:rPr>
                <w:b/>
                <w:bCs/>
                <w:sz w:val="19"/>
                <w:szCs w:val="19"/>
              </w:rPr>
              <w:lastRenderedPageBreak/>
              <w:t>Entra External ID (agent sign-in)</w:t>
            </w:r>
          </w:p>
        </w:tc>
        <w:tc>
          <w:tcPr>
            <w:tcW w:w="32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26" w14:textId="77777777" w:rsidR="006312F9" w:rsidRDefault="00000000">
            <w:r>
              <w:rPr>
                <w:sz w:val="19"/>
                <w:szCs w:val="19"/>
              </w:rPr>
              <w:t>Free tier ≤ 50,000 monthly active users</w:t>
            </w:r>
          </w:p>
        </w:tc>
        <w:tc>
          <w:tcPr>
            <w:tcW w:w="2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27" w14:textId="77777777" w:rsidR="006312F9" w:rsidRDefault="00000000">
            <w:pPr>
              <w:jc w:val="right"/>
            </w:pPr>
            <w:r>
              <w:rPr>
                <w:sz w:val="19"/>
                <w:szCs w:val="19"/>
              </w:rPr>
              <w:t>R0</w:t>
            </w:r>
          </w:p>
        </w:tc>
      </w:tr>
      <w:tr w:rsidR="006312F9" w14:paraId="09C90E2C" w14:textId="77777777">
        <w:tblPrEx>
          <w:tblCellMar>
            <w:top w:w="0" w:type="dxa"/>
            <w:bottom w:w="0" w:type="dxa"/>
          </w:tblCellMar>
        </w:tblPrEx>
        <w:trPr>
          <w:gridAfter w:val="1"/>
          <w:wAfter w:w="29" w:type="dxa"/>
        </w:trPr>
        <w:tc>
          <w:tcPr>
            <w:tcW w:w="36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29" w14:textId="77777777" w:rsidR="006312F9" w:rsidRDefault="00000000">
            <w:r>
              <w:rPr>
                <w:b/>
                <w:bCs/>
                <w:sz w:val="19"/>
                <w:szCs w:val="19"/>
              </w:rPr>
              <w:t>Umbraco CMS licence</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2A" w14:textId="77777777" w:rsidR="006312F9" w:rsidRDefault="00000000">
            <w:r>
              <w:rPr>
                <w:sz w:val="19"/>
                <w:szCs w:val="19"/>
              </w:rPr>
              <w:t>Open source, self-hosted on Azure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2B" w14:textId="77777777" w:rsidR="006312F9" w:rsidRDefault="00000000">
            <w:pPr>
              <w:jc w:val="right"/>
            </w:pPr>
            <w:r>
              <w:rPr>
                <w:sz w:val="19"/>
                <w:szCs w:val="19"/>
              </w:rPr>
              <w:t>R0</w:t>
            </w:r>
          </w:p>
        </w:tc>
      </w:tr>
      <w:tr w:rsidR="006312F9" w14:paraId="09C90E30" w14:textId="77777777">
        <w:tblPrEx>
          <w:tblCellMar>
            <w:top w:w="0" w:type="dxa"/>
            <w:bottom w:w="0" w:type="dxa"/>
          </w:tblCellMar>
        </w:tblPrEx>
        <w:trPr>
          <w:gridAfter w:val="1"/>
          <w:wAfter w:w="29" w:type="dxa"/>
        </w:trPr>
        <w:tc>
          <w:tcPr>
            <w:tcW w:w="3600" w:type="dxa"/>
            <w:gridSpan w:val="2"/>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2D" w14:textId="77777777" w:rsidR="006312F9" w:rsidRDefault="00000000">
            <w:r>
              <w:rPr>
                <w:b/>
                <w:bCs/>
                <w:sz w:val="19"/>
                <w:szCs w:val="19"/>
              </w:rPr>
              <w:t>Apple Developer + Google Play</w:t>
            </w:r>
          </w:p>
        </w:tc>
        <w:tc>
          <w:tcPr>
            <w:tcW w:w="32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2E" w14:textId="77777777" w:rsidR="006312F9" w:rsidRDefault="00000000">
            <w:r>
              <w:rPr>
                <w:sz w:val="19"/>
                <w:szCs w:val="19"/>
              </w:rPr>
              <w:t>≈R1,850/yr + R475 once-off</w:t>
            </w:r>
          </w:p>
        </w:tc>
        <w:tc>
          <w:tcPr>
            <w:tcW w:w="2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2F" w14:textId="77777777" w:rsidR="006312F9" w:rsidRDefault="00000000">
            <w:pPr>
              <w:jc w:val="right"/>
            </w:pPr>
            <w:r>
              <w:rPr>
                <w:sz w:val="19"/>
                <w:szCs w:val="19"/>
              </w:rPr>
              <w:t>≈R160</w:t>
            </w:r>
          </w:p>
        </w:tc>
      </w:tr>
      <w:tr w:rsidR="006312F9" w14:paraId="09C90E33" w14:textId="77777777">
        <w:tblPrEx>
          <w:tblCellMar>
            <w:top w:w="0" w:type="dxa"/>
            <w:bottom w:w="0" w:type="dxa"/>
          </w:tblCellMar>
        </w:tblPrEx>
        <w:trPr>
          <w:gridBefore w:val="1"/>
          <w:wBefore w:w="29" w:type="dxa"/>
        </w:trPr>
        <w:tc>
          <w:tcPr>
            <w:tcW w:w="9360" w:type="dxa"/>
            <w:gridSpan w:val="4"/>
            <w:tcBorders>
              <w:top w:val="single" w:sz="1" w:space="0" w:color="BBBBBB"/>
              <w:left w:val="single" w:sz="24" w:space="0" w:color="2E6B3E"/>
              <w:bottom w:val="single" w:sz="1" w:space="0" w:color="BBBBBB"/>
              <w:right w:val="single" w:sz="1" w:space="0" w:color="BBBBBB"/>
            </w:tcBorders>
            <w:shd w:val="clear" w:color="auto" w:fill="E5F0E8"/>
            <w:tcMar>
              <w:top w:w="120" w:type="dxa"/>
              <w:left w:w="200" w:type="dxa"/>
              <w:bottom w:w="120" w:type="dxa"/>
              <w:right w:w="160" w:type="dxa"/>
            </w:tcMar>
          </w:tcPr>
          <w:p w14:paraId="09C90E31" w14:textId="77777777" w:rsidR="006312F9" w:rsidRDefault="00000000">
            <w:pPr>
              <w:spacing w:after="60"/>
            </w:pPr>
            <w:r>
              <w:rPr>
                <w:b/>
                <w:bCs/>
                <w:color w:val="2E6B3E"/>
                <w:sz w:val="21"/>
                <w:szCs w:val="21"/>
              </w:rPr>
              <w:t>No per-agent licence fees — the cost this stack removes.</w:t>
            </w:r>
          </w:p>
          <w:p w14:paraId="09C90E32" w14:textId="77777777" w:rsidR="006312F9" w:rsidRDefault="00000000">
            <w:r>
              <w:rPr>
                <w:sz w:val="20"/>
                <w:szCs w:val="20"/>
              </w:rPr>
              <w:t xml:space="preserve">Agents never touch a licensed seat. They use </w:t>
            </w:r>
            <w:proofErr w:type="spellStart"/>
            <w:r>
              <w:rPr>
                <w:sz w:val="20"/>
                <w:szCs w:val="20"/>
              </w:rPr>
              <w:t>PropFlo’s</w:t>
            </w:r>
            <w:proofErr w:type="spellEnd"/>
            <w:r>
              <w:rPr>
                <w:sz w:val="20"/>
                <w:szCs w:val="20"/>
              </w:rPr>
              <w:t xml:space="preserve"> own MAUI app and Blazor web portal, signing in through Entra External ID — free for the first 50,000 monthly active users. Whether </w:t>
            </w:r>
            <w:proofErr w:type="spellStart"/>
            <w:r>
              <w:rPr>
                <w:sz w:val="20"/>
                <w:szCs w:val="20"/>
              </w:rPr>
              <w:t>PropFlo</w:t>
            </w:r>
            <w:proofErr w:type="spellEnd"/>
            <w:r>
              <w:rPr>
                <w:sz w:val="20"/>
                <w:szCs w:val="20"/>
              </w:rPr>
              <w:t xml:space="preserve"> has 50 agents or 3,000, the licence bill stays the same: 10 staff seats. Under the Retool route this proposal replaces, 1,000 active agents would have cost roughly R94,000 per month in external-user fees alone. Here that number is zero.</w:t>
            </w:r>
          </w:p>
        </w:tc>
      </w:tr>
    </w:tbl>
    <w:p w14:paraId="09C90E34" w14:textId="77777777" w:rsidR="006312F9" w:rsidRDefault="00000000">
      <w:pPr>
        <w:pStyle w:val="Heading2"/>
      </w:pPr>
      <w:bookmarkStart w:id="17" w:name="_Toc234239935"/>
      <w:proofErr w:type="gramStart"/>
      <w:r>
        <w:t>6.3  Total</w:t>
      </w:r>
      <w:proofErr w:type="gramEnd"/>
      <w:r>
        <w:t xml:space="preserve"> recurring picture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6312F9" w14:paraId="09C90E37" w14:textId="77777777">
        <w:tblPrEx>
          <w:tblCellMar>
            <w:top w:w="0" w:type="dxa"/>
            <w:bottom w:w="0" w:type="dxa"/>
          </w:tblCellMar>
        </w:tblPrEx>
        <w:trPr>
          <w:tblHeader/>
        </w:trPr>
        <w:tc>
          <w:tcPr>
            <w:tcW w:w="63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35" w14:textId="77777777" w:rsidR="006312F9" w:rsidRDefault="00000000">
            <w:r>
              <w:rPr>
                <w:b/>
                <w:bCs/>
                <w:color w:val="FFFFFF"/>
                <w:sz w:val="20"/>
                <w:szCs w:val="20"/>
              </w:rPr>
              <w:t>Recurring item</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36" w14:textId="77777777" w:rsidR="006312F9" w:rsidRDefault="00000000">
            <w:pPr>
              <w:jc w:val="right"/>
            </w:pPr>
            <w:r>
              <w:rPr>
                <w:b/>
                <w:bCs/>
                <w:color w:val="FFFFFF"/>
                <w:sz w:val="20"/>
                <w:szCs w:val="20"/>
              </w:rPr>
              <w:t>Monthly (ZAR)</w:t>
            </w:r>
          </w:p>
        </w:tc>
      </w:tr>
      <w:tr w:rsidR="006312F9" w14:paraId="09C90E3A"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38" w14:textId="77777777" w:rsidR="006312F9" w:rsidRDefault="00000000">
            <w:r>
              <w:rPr>
                <w:sz w:val="20"/>
                <w:szCs w:val="20"/>
              </w:rPr>
              <w:t>Microsoft licences (10 users)</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39" w14:textId="77777777" w:rsidR="006312F9" w:rsidRDefault="00000000">
            <w:pPr>
              <w:jc w:val="right"/>
            </w:pPr>
            <w:r>
              <w:rPr>
                <w:sz w:val="20"/>
                <w:szCs w:val="20"/>
              </w:rPr>
              <w:t>R7 770</w:t>
            </w:r>
          </w:p>
        </w:tc>
      </w:tr>
      <w:tr w:rsidR="006312F9" w14:paraId="09C90E3D"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3B" w14:textId="77777777" w:rsidR="006312F9" w:rsidRDefault="00000000">
            <w:r>
              <w:rPr>
                <w:sz w:val="20"/>
                <w:szCs w:val="20"/>
              </w:rPr>
              <w:t>Azure hosting + Claude API usage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3C" w14:textId="77777777" w:rsidR="006312F9" w:rsidRDefault="00000000">
            <w:pPr>
              <w:jc w:val="right"/>
            </w:pPr>
            <w:r>
              <w:rPr>
                <w:sz w:val="20"/>
                <w:szCs w:val="20"/>
              </w:rPr>
              <w:t>R4 300–12 500</w:t>
            </w:r>
          </w:p>
        </w:tc>
      </w:tr>
      <w:tr w:rsidR="006312F9" w14:paraId="09C90E40"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3E" w14:textId="77777777" w:rsidR="006312F9" w:rsidRDefault="00000000">
            <w:r>
              <w:rPr>
                <w:sz w:val="20"/>
                <w:szCs w:val="20"/>
              </w:rPr>
              <w:t>Maintenance retainer (Section 7)</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3F" w14:textId="77777777" w:rsidR="006312F9" w:rsidRDefault="00000000">
            <w:pPr>
              <w:jc w:val="right"/>
            </w:pPr>
            <w:r>
              <w:rPr>
                <w:sz w:val="20"/>
                <w:szCs w:val="20"/>
              </w:rPr>
              <w:t>R17 000</w:t>
            </w:r>
          </w:p>
        </w:tc>
      </w:tr>
      <w:tr w:rsidR="006312F9" w14:paraId="09C90E43"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41" w14:textId="77777777" w:rsidR="006312F9" w:rsidRDefault="00000000">
            <w:r>
              <w:rPr>
                <w:b/>
                <w:bCs/>
                <w:color w:val="FFFFFF"/>
                <w:sz w:val="20"/>
                <w:szCs w:val="20"/>
              </w:rPr>
              <w:t>Indicative total recurring</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42" w14:textId="77777777" w:rsidR="006312F9" w:rsidRDefault="00000000">
            <w:pPr>
              <w:jc w:val="right"/>
            </w:pPr>
            <w:r>
              <w:rPr>
                <w:b/>
                <w:bCs/>
                <w:color w:val="FFFFFF"/>
                <w:sz w:val="20"/>
                <w:szCs w:val="20"/>
              </w:rPr>
              <w:t>R29 070–37 270/</w:t>
            </w:r>
            <w:proofErr w:type="spellStart"/>
            <w:r>
              <w:rPr>
                <w:b/>
                <w:bCs/>
                <w:color w:val="FFFFFF"/>
                <w:sz w:val="20"/>
                <w:szCs w:val="20"/>
              </w:rPr>
              <w:t>mo</w:t>
            </w:r>
            <w:proofErr w:type="spellEnd"/>
          </w:p>
        </w:tc>
      </w:tr>
      <w:tr w:rsidR="006312F9" w14:paraId="09C90E46"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E5F0E8"/>
            <w:tcMar>
              <w:top w:w="70" w:type="dxa"/>
              <w:left w:w="120" w:type="dxa"/>
              <w:bottom w:w="70" w:type="dxa"/>
              <w:right w:w="120" w:type="dxa"/>
            </w:tcMar>
            <w:vAlign w:val="center"/>
          </w:tcPr>
          <w:p w14:paraId="09C90E44" w14:textId="77777777" w:rsidR="006312F9" w:rsidRDefault="00000000">
            <w:r>
              <w:rPr>
                <w:b/>
                <w:bCs/>
                <w:color w:val="2E6B3E"/>
                <w:sz w:val="20"/>
                <w:szCs w:val="20"/>
              </w:rPr>
              <w:t>Per-agent licence fee — at any number of agents</w:t>
            </w:r>
          </w:p>
        </w:tc>
        <w:tc>
          <w:tcPr>
            <w:tcW w:w="3000" w:type="dxa"/>
            <w:tcBorders>
              <w:top w:val="single" w:sz="1" w:space="0" w:color="BBBBBB"/>
              <w:left w:val="single" w:sz="1" w:space="0" w:color="BBBBBB"/>
              <w:bottom w:val="single" w:sz="1" w:space="0" w:color="BBBBBB"/>
              <w:right w:val="single" w:sz="1" w:space="0" w:color="BBBBBB"/>
            </w:tcBorders>
            <w:shd w:val="clear" w:color="auto" w:fill="E5F0E8"/>
            <w:tcMar>
              <w:top w:w="70" w:type="dxa"/>
              <w:left w:w="120" w:type="dxa"/>
              <w:bottom w:w="70" w:type="dxa"/>
              <w:right w:w="120" w:type="dxa"/>
            </w:tcMar>
            <w:vAlign w:val="center"/>
          </w:tcPr>
          <w:p w14:paraId="09C90E45" w14:textId="77777777" w:rsidR="006312F9" w:rsidRDefault="00000000">
            <w:pPr>
              <w:jc w:val="right"/>
            </w:pPr>
            <w:r>
              <w:rPr>
                <w:b/>
                <w:bCs/>
                <w:color w:val="2E6B3E"/>
                <w:sz w:val="20"/>
                <w:szCs w:val="20"/>
              </w:rPr>
              <w:t>R0</w:t>
            </w:r>
          </w:p>
        </w:tc>
      </w:tr>
    </w:tbl>
    <w:p w14:paraId="09C90E47" w14:textId="77777777" w:rsidR="006312F9" w:rsidRDefault="00000000">
      <w:r>
        <w:br w:type="page"/>
      </w:r>
    </w:p>
    <w:p w14:paraId="09C90E48" w14:textId="77777777" w:rsidR="006312F9" w:rsidRDefault="00000000">
      <w:pPr>
        <w:pStyle w:val="Heading1"/>
      </w:pPr>
      <w:bookmarkStart w:id="18" w:name="_Toc234239936"/>
      <w:r>
        <w:lastRenderedPageBreak/>
        <w:t>7. Monthly Maintenance &amp; Support</w:t>
      </w:r>
      <w:bookmarkEnd w:id="18"/>
    </w:p>
    <w:p w14:paraId="09C90E49" w14:textId="77777777" w:rsidR="006312F9" w:rsidRDefault="00000000">
      <w:pPr>
        <w:spacing w:after="120" w:line="276" w:lineRule="auto"/>
      </w:pPr>
      <w:r>
        <w:t>A production system that pays out money needs standing care, not ad-hoc fixes. This proposal includes a monthly maintenance retainer from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6312F9" w14:paraId="09C90E4C" w14:textId="77777777">
        <w:tblPrEx>
          <w:tblCellMar>
            <w:top w:w="0" w:type="dxa"/>
            <w:bottom w:w="0" w:type="dxa"/>
          </w:tblCellMar>
        </w:tblPrEx>
        <w:trPr>
          <w:tblHeader/>
        </w:trPr>
        <w:tc>
          <w:tcPr>
            <w:tcW w:w="63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4A" w14:textId="77777777" w:rsidR="006312F9" w:rsidRDefault="00000000">
            <w:r>
              <w:rPr>
                <w:b/>
                <w:bCs/>
                <w:color w:val="FFFFFF"/>
                <w:sz w:val="20"/>
                <w:szCs w:val="20"/>
              </w:rPr>
              <w:t>Retainer</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4B" w14:textId="77777777" w:rsidR="006312F9" w:rsidRDefault="00000000">
            <w:pPr>
              <w:jc w:val="right"/>
            </w:pPr>
            <w:r>
              <w:rPr>
                <w:b/>
                <w:bCs/>
                <w:color w:val="FFFFFF"/>
                <w:sz w:val="20"/>
                <w:szCs w:val="20"/>
              </w:rPr>
              <w:t>Amount</w:t>
            </w:r>
          </w:p>
        </w:tc>
      </w:tr>
      <w:tr w:rsidR="006312F9" w14:paraId="09C90E4F"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4D" w14:textId="77777777" w:rsidR="006312F9" w:rsidRDefault="00000000">
            <w:r>
              <w:rPr>
                <w:sz w:val="20"/>
                <w:szCs w:val="20"/>
              </w:rPr>
              <w:t>Monthly maintenance &amp; support — 20 hours @ R500</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4E" w14:textId="77777777" w:rsidR="006312F9" w:rsidRDefault="00000000">
            <w:pPr>
              <w:jc w:val="right"/>
            </w:pPr>
            <w:r>
              <w:rPr>
                <w:sz w:val="20"/>
                <w:szCs w:val="20"/>
              </w:rPr>
              <w:t>R17 000/</w:t>
            </w:r>
            <w:proofErr w:type="spellStart"/>
            <w:r>
              <w:rPr>
                <w:sz w:val="20"/>
                <w:szCs w:val="20"/>
              </w:rPr>
              <w:t>mo</w:t>
            </w:r>
            <w:proofErr w:type="spellEnd"/>
            <w:r>
              <w:rPr>
                <w:sz w:val="20"/>
                <w:szCs w:val="20"/>
              </w:rPr>
              <w:t xml:space="preserve"> excl. VAT</w:t>
            </w:r>
          </w:p>
        </w:tc>
      </w:tr>
      <w:tr w:rsidR="006312F9" w14:paraId="09C90E52"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E50" w14:textId="77777777" w:rsidR="006312F9" w:rsidRDefault="00000000">
            <w:r>
              <w:rPr>
                <w:b/>
                <w:bCs/>
                <w:sz w:val="20"/>
                <w:szCs w:val="20"/>
              </w:rPr>
              <w:t>Annualised</w:t>
            </w:r>
          </w:p>
        </w:tc>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E51" w14:textId="77777777" w:rsidR="006312F9" w:rsidRDefault="00000000">
            <w:pPr>
              <w:jc w:val="right"/>
            </w:pPr>
            <w:r>
              <w:rPr>
                <w:b/>
                <w:bCs/>
                <w:sz w:val="20"/>
                <w:szCs w:val="20"/>
              </w:rPr>
              <w:t>R204 000/yr excl. VAT</w:t>
            </w:r>
          </w:p>
        </w:tc>
      </w:tr>
    </w:tbl>
    <w:p w14:paraId="09C90E53" w14:textId="77777777" w:rsidR="006312F9" w:rsidRDefault="00000000">
      <w:pPr>
        <w:pStyle w:val="Heading2"/>
      </w:pPr>
      <w:bookmarkStart w:id="19" w:name="_Toc234239937"/>
      <w:r>
        <w:t>Included in the retainer</w:t>
      </w:r>
      <w:bookmarkEnd w:id="19"/>
    </w:p>
    <w:p w14:paraId="09C90E54" w14:textId="77777777" w:rsidR="006312F9" w:rsidRDefault="00000000">
      <w:pPr>
        <w:pStyle w:val="ListParagraph"/>
        <w:numPr>
          <w:ilvl w:val="0"/>
          <w:numId w:val="2"/>
        </w:numPr>
        <w:spacing w:after="80" w:line="270" w:lineRule="auto"/>
      </w:pPr>
      <w:r>
        <w:t>Azure platform care: patching, monitoring, backups verification, cost review.</w:t>
      </w:r>
    </w:p>
    <w:p w14:paraId="09C90E55" w14:textId="77777777" w:rsidR="006312F9" w:rsidRDefault="00000000">
      <w:pPr>
        <w:pStyle w:val="ListParagraph"/>
        <w:numPr>
          <w:ilvl w:val="0"/>
          <w:numId w:val="2"/>
        </w:numPr>
        <w:spacing w:after="80" w:line="270" w:lineRule="auto"/>
      </w:pPr>
      <w:r>
        <w:t>Umbraco CMS updates and security patches; content-editor support.</w:t>
      </w:r>
    </w:p>
    <w:p w14:paraId="09C90E56" w14:textId="77777777" w:rsidR="006312F9" w:rsidRDefault="00000000">
      <w:pPr>
        <w:pStyle w:val="ListParagraph"/>
        <w:numPr>
          <w:ilvl w:val="0"/>
          <w:numId w:val="2"/>
        </w:numPr>
        <w:spacing w:after="80" w:line="270" w:lineRule="auto"/>
      </w:pPr>
      <w:r>
        <w:t>MAUI app upkeep: iOS/Android OS-release compatibility and store re-submissions — mobile apps require periodic updates simply to keep working.</w:t>
      </w:r>
    </w:p>
    <w:p w14:paraId="09C90E57" w14:textId="77777777" w:rsidR="006312F9" w:rsidRDefault="00000000">
      <w:pPr>
        <w:pStyle w:val="ListParagraph"/>
        <w:numPr>
          <w:ilvl w:val="0"/>
          <w:numId w:val="2"/>
        </w:numPr>
        <w:spacing w:after="80" w:line="270" w:lineRule="auto"/>
      </w:pPr>
      <w:r>
        <w:t>Power Platform upkeep: flow failures, connector changes, licence/API-limit monitoring.</w:t>
      </w:r>
    </w:p>
    <w:p w14:paraId="09C90E58" w14:textId="77777777" w:rsidR="006312F9" w:rsidRDefault="00000000">
      <w:pPr>
        <w:pStyle w:val="ListParagraph"/>
        <w:numPr>
          <w:ilvl w:val="0"/>
          <w:numId w:val="2"/>
        </w:numPr>
        <w:spacing w:after="80" w:line="270" w:lineRule="auto"/>
      </w:pPr>
      <w:r>
        <w:t>Claude extraction upkeep: prompt and schema updates as documents evolve; model-version pinning and regression checks.</w:t>
      </w:r>
    </w:p>
    <w:p w14:paraId="09C90E59" w14:textId="77777777" w:rsidR="006312F9" w:rsidRDefault="00000000">
      <w:pPr>
        <w:pStyle w:val="ListParagraph"/>
        <w:numPr>
          <w:ilvl w:val="0"/>
          <w:numId w:val="2"/>
        </w:numPr>
        <w:spacing w:after="80" w:line="270" w:lineRule="auto"/>
      </w:pPr>
      <w:r>
        <w:t>Minor changes and fixes within the monthly hours; priority response on production incidents.</w:t>
      </w:r>
    </w:p>
    <w:p w14:paraId="09C90E5A" w14:textId="77777777" w:rsidR="006312F9" w:rsidRDefault="00000000">
      <w:pPr>
        <w:pStyle w:val="Heading2"/>
      </w:pPr>
      <w:bookmarkStart w:id="20" w:name="_Toc234239938"/>
      <w:r>
        <w:t>Retainer terms</w:t>
      </w:r>
      <w:bookmarkEnd w:id="20"/>
    </w:p>
    <w:p w14:paraId="09C90E5B" w14:textId="77777777" w:rsidR="006312F9" w:rsidRDefault="00000000">
      <w:pPr>
        <w:pStyle w:val="ListParagraph"/>
        <w:numPr>
          <w:ilvl w:val="0"/>
          <w:numId w:val="2"/>
        </w:numPr>
        <w:spacing w:after="80" w:line="270" w:lineRule="auto"/>
      </w:pPr>
      <w:r>
        <w:t>20 hours per month at R850/hour = R17,000/month excl. VAT (R204,000/year), from go-live.</w:t>
      </w:r>
    </w:p>
    <w:p w14:paraId="09C90E5C" w14:textId="77777777" w:rsidR="006312F9" w:rsidRDefault="00000000">
      <w:pPr>
        <w:pStyle w:val="ListParagraph"/>
        <w:numPr>
          <w:ilvl w:val="0"/>
          <w:numId w:val="2"/>
        </w:numPr>
        <w:spacing w:after="80" w:line="270" w:lineRule="auto"/>
      </w:pPr>
      <w:r>
        <w:t>Unused hours do not accumulate; work beyond the retainer is quoted or billed at R850/hour by agreement.</w:t>
      </w:r>
    </w:p>
    <w:p w14:paraId="09C90E5D" w14:textId="77777777" w:rsidR="006312F9" w:rsidRDefault="00000000">
      <w:pPr>
        <w:pStyle w:val="ListParagraph"/>
        <w:numPr>
          <w:ilvl w:val="0"/>
          <w:numId w:val="2"/>
        </w:numPr>
        <w:spacing w:after="80" w:line="270" w:lineRule="auto"/>
      </w:pPr>
      <w:r>
        <w:t>Either party may adjust or cancel on three months’ written notice.</w:t>
      </w:r>
    </w:p>
    <w:p w14:paraId="09C90E5E" w14:textId="77777777" w:rsidR="006312F9" w:rsidRDefault="00000000">
      <w:pPr>
        <w:pStyle w:val="Heading1"/>
      </w:pPr>
      <w:bookmarkStart w:id="21" w:name="_Toc234239939"/>
      <w:r>
        <w:t>8. Risks &amp; Honest Limits</w:t>
      </w:r>
      <w:bookmarkEnd w:id="21"/>
    </w:p>
    <w:p w14:paraId="09C90E5F" w14:textId="77777777" w:rsidR="006312F9" w:rsidRDefault="00000000">
      <w:pPr>
        <w:spacing w:after="120" w:line="276" w:lineRule="auto"/>
      </w:pPr>
      <w:r>
        <w:t>This route removes the per-agent cost risk, but it is not risk-free. The material points, stated plainly: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12F9" w14:paraId="09C90E62" w14:textId="77777777">
        <w:tblPrEx>
          <w:tblCellMar>
            <w:top w:w="0" w:type="dxa"/>
            <w:bottom w:w="0" w:type="dxa"/>
          </w:tblCellMar>
        </w:tblPrEx>
        <w:tc>
          <w:tcPr>
            <w:tcW w:w="9360" w:type="dxa"/>
            <w:tcBorders>
              <w:top w:val="single" w:sz="1" w:space="0" w:color="BBBBBB"/>
              <w:left w:val="single" w:sz="24" w:space="0" w:color="B7791F"/>
              <w:bottom w:val="single" w:sz="1" w:space="0" w:color="BBBBBB"/>
              <w:right w:val="single" w:sz="1" w:space="0" w:color="BBBBBB"/>
            </w:tcBorders>
            <w:shd w:val="clear" w:color="auto" w:fill="FBF1DD"/>
            <w:tcMar>
              <w:top w:w="120" w:type="dxa"/>
              <w:left w:w="200" w:type="dxa"/>
              <w:bottom w:w="120" w:type="dxa"/>
              <w:right w:w="160" w:type="dxa"/>
            </w:tcMar>
          </w:tcPr>
          <w:p w14:paraId="09C90E60" w14:textId="77777777" w:rsidR="006312F9" w:rsidRDefault="00000000">
            <w:pPr>
              <w:spacing w:after="60"/>
            </w:pPr>
            <w:r>
              <w:rPr>
                <w:b/>
                <w:bCs/>
                <w:color w:val="B7791F"/>
                <w:sz w:val="21"/>
                <w:szCs w:val="21"/>
              </w:rPr>
              <w:t>Document processing is still one AI step plus a human — not the agentic engine.</w:t>
            </w:r>
          </w:p>
          <w:p w14:paraId="09C90E61" w14:textId="77777777" w:rsidR="006312F9" w:rsidRDefault="00000000">
            <w:r>
              <w:rPr>
                <w:sz w:val="20"/>
                <w:szCs w:val="20"/>
              </w:rPr>
              <w:t>Claude extracts fields; the fund manager verifies every advance. There are no deterministic gates, no multi-LLM fallback (a single AI provider, with manual keying as the fallback), and no versioned learning loop — those belong to the full custom build (~R4.6m). The human reviewer remains the main control, which is appropriate at moderate volume but is a scaling constraint, not a solved problem.</w:t>
            </w:r>
          </w:p>
        </w:tc>
      </w:tr>
    </w:tbl>
    <w:p w14:paraId="09C90E63" w14:textId="77777777" w:rsidR="006312F9" w:rsidRDefault="00000000">
      <w:pPr>
        <w:pStyle w:val="ListParagraph"/>
        <w:numPr>
          <w:ilvl w:val="0"/>
          <w:numId w:val="2"/>
        </w:numPr>
        <w:spacing w:after="80" w:line="270" w:lineRule="auto"/>
      </w:pPr>
      <w:r>
        <w:t>Power Platform licensing grows with staff, not agents: each additional staff member who uses the workflow needs an M365 + Power Apps Premium seat (~R777/month at current rates).</w:t>
      </w:r>
    </w:p>
    <w:p w14:paraId="09C90E64" w14:textId="77777777" w:rsidR="006312F9" w:rsidRDefault="00000000">
      <w:pPr>
        <w:pStyle w:val="ListParagraph"/>
        <w:numPr>
          <w:ilvl w:val="0"/>
          <w:numId w:val="2"/>
        </w:numPr>
        <w:spacing w:after="80" w:line="270" w:lineRule="auto"/>
      </w:pPr>
      <w:r>
        <w:lastRenderedPageBreak/>
        <w:t>Power Platform has service limits — daily API request allowances per user and Dataverse storage (R≈40/GB/month beyond pooled capacity). The design keeps the ledger in Azure SQL to minimise Dataverse exposure, but heavy flow volumes can require add-ons.</w:t>
      </w:r>
    </w:p>
    <w:p w14:paraId="09C90E65" w14:textId="77777777" w:rsidR="006312F9" w:rsidRDefault="00000000">
      <w:pPr>
        <w:pStyle w:val="ListParagraph"/>
        <w:numPr>
          <w:ilvl w:val="0"/>
          <w:numId w:val="2"/>
        </w:numPr>
        <w:spacing w:after="80" w:line="270" w:lineRule="auto"/>
      </w:pPr>
      <w:r>
        <w:t xml:space="preserve">Ecosystem concentration: identity, email, workflow, hosting and AI all sit with Microsoft. The Blazor/MAUI/Umbraco code is portable; the Power Automate flows are the locked-in layer and would need rebuilding if </w:t>
      </w:r>
      <w:proofErr w:type="spellStart"/>
      <w:r>
        <w:t>PropFlo</w:t>
      </w:r>
      <w:proofErr w:type="spellEnd"/>
      <w:r>
        <w:t xml:space="preserve"> ever left the ecosystem.</w:t>
      </w:r>
    </w:p>
    <w:p w14:paraId="09C90E66" w14:textId="77777777" w:rsidR="006312F9" w:rsidRDefault="00000000">
      <w:pPr>
        <w:pStyle w:val="ListParagraph"/>
        <w:numPr>
          <w:ilvl w:val="0"/>
          <w:numId w:val="2"/>
        </w:numPr>
        <w:spacing w:after="80" w:line="270" w:lineRule="auto"/>
      </w:pPr>
      <w:r>
        <w:t>Custom development needs .NET skill and discipline — slower to change than drag-and-drop low-code, though far more controllable.</w:t>
      </w:r>
    </w:p>
    <w:p w14:paraId="09C90E67" w14:textId="77777777" w:rsidR="006312F9" w:rsidRDefault="00000000">
      <w:pPr>
        <w:pStyle w:val="ListParagraph"/>
        <w:numPr>
          <w:ilvl w:val="0"/>
          <w:numId w:val="2"/>
        </w:numPr>
        <w:spacing w:after="80" w:line="270" w:lineRule="auto"/>
      </w:pPr>
      <w:r>
        <w:t xml:space="preserve">Claude extraction is usage-billed per document and passed through at cost; </w:t>
      </w:r>
      <w:proofErr w:type="spellStart"/>
      <w:r>
        <w:t>Anthropic’s</w:t>
      </w:r>
      <w:proofErr w:type="spellEnd"/>
      <w:r>
        <w:t xml:space="preserve"> API pricing sits outside the Microsoft licence stack and is subject to its own changes.</w:t>
      </w:r>
    </w:p>
    <w:p w14:paraId="09C90E68" w14:textId="77777777" w:rsidR="006312F9" w:rsidRDefault="00000000">
      <w:pPr>
        <w:pStyle w:val="ListParagraph"/>
        <w:numPr>
          <w:ilvl w:val="0"/>
          <w:numId w:val="2"/>
        </w:numPr>
        <w:spacing w:after="80" w:line="270" w:lineRule="auto"/>
      </w:pPr>
      <w:r>
        <w:t>Licence prices are Microsoft’s to change. Business Premium survived the July 2026 increases unchanged, but future rises land directly on the monthly bill.</w:t>
      </w:r>
    </w:p>
    <w:p w14:paraId="09C90E69" w14:textId="77777777" w:rsidR="006312F9" w:rsidRDefault="00000000">
      <w:r>
        <w:br w:type="page"/>
      </w:r>
    </w:p>
    <w:p w14:paraId="09C90E6A" w14:textId="77777777" w:rsidR="006312F9" w:rsidRDefault="00000000">
      <w:pPr>
        <w:pStyle w:val="Heading1"/>
      </w:pPr>
      <w:bookmarkStart w:id="22" w:name="_Toc234239940"/>
      <w:r>
        <w:lastRenderedPageBreak/>
        <w:t>9. Detailed Cost Breakdown</w:t>
      </w:r>
      <w:bookmarkEnd w:id="22"/>
    </w:p>
    <w:p w14:paraId="09C90E6B" w14:textId="77777777" w:rsidR="006312F9" w:rsidRDefault="00000000">
      <w:pPr>
        <w:spacing w:after="120" w:line="276" w:lineRule="auto"/>
      </w:pPr>
      <w:r>
        <w:t xml:space="preserve">All build work is charged at </w:t>
      </w:r>
      <w:r>
        <w:rPr>
          <w:b/>
          <w:bCs/>
        </w:rPr>
        <w:t>R850 per hour (excl. VAT)</w:t>
      </w:r>
      <w:r>
        <w:t>. Each phase is a separately approvable, separately invoiced deliverable — Phases 2 and 3 can be committed once Phase 1 has delivered. The estimate is quoted lean — no separate project-management or contingency lines — so it is tight against the hours; material scope changes are quoted separately. Licences, Azure and maintenance (Sections 6–7) are recurring and additional.</w:t>
      </w:r>
    </w:p>
    <w:p w14:paraId="09C90E6C" w14:textId="77777777" w:rsidR="006312F9" w:rsidRDefault="00000000">
      <w:pPr>
        <w:pStyle w:val="Heading2"/>
        <w:spacing w:before="160"/>
      </w:pPr>
      <w:bookmarkStart w:id="23" w:name="_Toc234239941"/>
      <w:proofErr w:type="gramStart"/>
      <w:r>
        <w:t>9.1  Phase</w:t>
      </w:r>
      <w:proofErr w:type="gramEnd"/>
      <w:r>
        <w:t xml:space="preserve"> 1 — Foundation, Website, Admin &amp; Minimal Agent App</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0"/>
        <w:gridCol w:w="1100"/>
        <w:gridCol w:w="2200"/>
      </w:tblGrid>
      <w:tr w:rsidR="006312F9" w14:paraId="09C90E70" w14:textId="77777777">
        <w:tblPrEx>
          <w:tblCellMar>
            <w:top w:w="0" w:type="dxa"/>
            <w:bottom w:w="0" w:type="dxa"/>
          </w:tblCellMar>
        </w:tblPrEx>
        <w:trPr>
          <w:tblHeader/>
        </w:trPr>
        <w:tc>
          <w:tcPr>
            <w:tcW w:w="60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6D" w14:textId="77777777" w:rsidR="006312F9" w:rsidRDefault="00000000">
            <w:r>
              <w:rPr>
                <w:b/>
                <w:bCs/>
                <w:color w:val="FFFFFF"/>
                <w:sz w:val="20"/>
                <w:szCs w:val="20"/>
              </w:rPr>
              <w:t>Work item</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6E" w14:textId="77777777" w:rsidR="006312F9" w:rsidRDefault="00000000">
            <w:pPr>
              <w:jc w:val="right"/>
            </w:pPr>
            <w:r>
              <w:rPr>
                <w:b/>
                <w:bCs/>
                <w:color w:val="FFFFFF"/>
                <w:sz w:val="20"/>
                <w:szCs w:val="20"/>
              </w:rPr>
              <w:t>Hours</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6F" w14:textId="77777777" w:rsidR="006312F9" w:rsidRDefault="00000000">
            <w:pPr>
              <w:jc w:val="right"/>
            </w:pPr>
            <w:r>
              <w:rPr>
                <w:b/>
                <w:bCs/>
                <w:color w:val="FFFFFF"/>
                <w:sz w:val="20"/>
                <w:szCs w:val="20"/>
              </w:rPr>
              <w:t>Cost</w:t>
            </w:r>
          </w:p>
        </w:tc>
      </w:tr>
      <w:tr w:rsidR="006312F9" w14:paraId="09C90E74"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71" w14:textId="77777777" w:rsidR="006312F9" w:rsidRDefault="00000000">
            <w:r>
              <w:rPr>
                <w:sz w:val="19"/>
                <w:szCs w:val="19"/>
              </w:rPr>
              <w:t>Requirements &amp; process mapping</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72" w14:textId="77777777" w:rsidR="006312F9" w:rsidRDefault="00000000">
            <w:pPr>
              <w:jc w:val="right"/>
            </w:pPr>
            <w:r>
              <w:rPr>
                <w:sz w:val="19"/>
                <w:szCs w:val="19"/>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73" w14:textId="77777777" w:rsidR="006312F9" w:rsidRDefault="00000000">
            <w:pPr>
              <w:jc w:val="right"/>
            </w:pPr>
            <w:r>
              <w:rPr>
                <w:sz w:val="19"/>
                <w:szCs w:val="19"/>
              </w:rPr>
              <w:t>R10 200</w:t>
            </w:r>
          </w:p>
        </w:tc>
      </w:tr>
      <w:tr w:rsidR="006312F9" w14:paraId="09C90E78"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75" w14:textId="77777777" w:rsidR="006312F9" w:rsidRDefault="00000000">
            <w:r>
              <w:rPr>
                <w:sz w:val="19"/>
                <w:szCs w:val="19"/>
              </w:rPr>
              <w:t>Solution architecture (Blazor / MAUI / Power Platform / Azure SQL)</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76" w14:textId="77777777" w:rsidR="006312F9" w:rsidRDefault="00000000">
            <w:pPr>
              <w:jc w:val="right"/>
            </w:pPr>
            <w:r>
              <w:rPr>
                <w:sz w:val="19"/>
                <w:szCs w:val="19"/>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77" w14:textId="77777777" w:rsidR="006312F9" w:rsidRDefault="00000000">
            <w:pPr>
              <w:jc w:val="right"/>
            </w:pPr>
            <w:r>
              <w:rPr>
                <w:sz w:val="19"/>
                <w:szCs w:val="19"/>
              </w:rPr>
              <w:t>R13 600</w:t>
            </w:r>
          </w:p>
        </w:tc>
      </w:tr>
      <w:tr w:rsidR="006312F9" w14:paraId="09C90E7C"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79" w14:textId="77777777" w:rsidR="006312F9" w:rsidRDefault="00000000">
            <w:r>
              <w:rPr>
                <w:sz w:val="19"/>
                <w:szCs w:val="19"/>
              </w:rPr>
              <w:t>Azure environment: App Service, SQL, storage, Key Vault, CI/CD</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7A" w14:textId="77777777" w:rsidR="006312F9" w:rsidRDefault="00000000">
            <w:pPr>
              <w:jc w:val="right"/>
            </w:pPr>
            <w:r>
              <w:rPr>
                <w:sz w:val="19"/>
                <w:szCs w:val="19"/>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7B" w14:textId="77777777" w:rsidR="006312F9" w:rsidRDefault="00000000">
            <w:pPr>
              <w:jc w:val="right"/>
            </w:pPr>
            <w:r>
              <w:rPr>
                <w:sz w:val="19"/>
                <w:szCs w:val="19"/>
              </w:rPr>
              <w:t>R13 600</w:t>
            </w:r>
          </w:p>
        </w:tc>
      </w:tr>
      <w:tr w:rsidR="006312F9" w14:paraId="09C90E80"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7D" w14:textId="77777777" w:rsidR="006312F9" w:rsidRDefault="00000000">
            <w:r>
              <w:rPr>
                <w:sz w:val="19"/>
                <w:szCs w:val="19"/>
              </w:rPr>
              <w:t>M365 tenant, Entra ID configuration &amp; security baseline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7E" w14:textId="77777777" w:rsidR="006312F9" w:rsidRDefault="00000000">
            <w:pPr>
              <w:jc w:val="right"/>
            </w:pPr>
            <w:r>
              <w:rPr>
                <w:sz w:val="19"/>
                <w:szCs w:val="19"/>
              </w:rPr>
              <w:t>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7F" w14:textId="77777777" w:rsidR="006312F9" w:rsidRDefault="00000000">
            <w:pPr>
              <w:jc w:val="right"/>
            </w:pPr>
            <w:r>
              <w:rPr>
                <w:sz w:val="19"/>
                <w:szCs w:val="19"/>
              </w:rPr>
              <w:t>R6 800</w:t>
            </w:r>
          </w:p>
        </w:tc>
      </w:tr>
      <w:tr w:rsidR="006312F9" w14:paraId="09C90E84"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81" w14:textId="77777777" w:rsidR="006312F9" w:rsidRDefault="00000000">
            <w:r>
              <w:rPr>
                <w:sz w:val="19"/>
                <w:szCs w:val="19"/>
              </w:rPr>
              <w:t>Azure SQL schema: deals, agents, agencies, attorneys, parties, documents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82" w14:textId="77777777" w:rsidR="006312F9" w:rsidRDefault="00000000">
            <w:pPr>
              <w:jc w:val="right"/>
            </w:pPr>
            <w:r>
              <w:rPr>
                <w:sz w:val="19"/>
                <w:szCs w:val="19"/>
              </w:rPr>
              <w:t>28</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83" w14:textId="77777777" w:rsidR="006312F9" w:rsidRDefault="00000000">
            <w:pPr>
              <w:jc w:val="right"/>
            </w:pPr>
            <w:r>
              <w:rPr>
                <w:sz w:val="19"/>
                <w:szCs w:val="19"/>
              </w:rPr>
              <w:t>R23 800</w:t>
            </w:r>
          </w:p>
        </w:tc>
      </w:tr>
      <w:tr w:rsidR="006312F9" w14:paraId="09C90E88"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85" w14:textId="77777777" w:rsidR="006312F9" w:rsidRDefault="00000000">
            <w:r>
              <w:rPr>
                <w:sz w:val="19"/>
                <w:szCs w:val="19"/>
              </w:rPr>
              <w:t>.NET API layer shared by Blazor, MAUI and Power Platform</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86" w14:textId="77777777" w:rsidR="006312F9" w:rsidRDefault="00000000">
            <w:pPr>
              <w:jc w:val="right"/>
            </w:pPr>
            <w:r>
              <w:rPr>
                <w:sz w:val="19"/>
                <w:szCs w:val="19"/>
              </w:rPr>
              <w:t>36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87" w14:textId="77777777" w:rsidR="006312F9" w:rsidRDefault="00000000">
            <w:pPr>
              <w:jc w:val="right"/>
            </w:pPr>
            <w:r>
              <w:rPr>
                <w:sz w:val="19"/>
                <w:szCs w:val="19"/>
              </w:rPr>
              <w:t>R30 600</w:t>
            </w:r>
          </w:p>
        </w:tc>
      </w:tr>
      <w:tr w:rsidR="006312F9" w14:paraId="09C90E8C"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89" w14:textId="77777777" w:rsidR="006312F9" w:rsidRDefault="00000000">
            <w:r>
              <w:rPr>
                <w:sz w:val="19"/>
                <w:szCs w:val="19"/>
              </w:rPr>
              <w:t>Identity: Entra ID (staff) + Entra External ID (agents/attorneys; one login web + app)</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8A" w14:textId="77777777" w:rsidR="006312F9" w:rsidRDefault="00000000">
            <w:pPr>
              <w:jc w:val="right"/>
            </w:pPr>
            <w:r>
              <w:rPr>
                <w:sz w:val="19"/>
                <w:szCs w:val="19"/>
              </w:rPr>
              <w:t>28</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8B" w14:textId="77777777" w:rsidR="006312F9" w:rsidRDefault="00000000">
            <w:pPr>
              <w:jc w:val="right"/>
            </w:pPr>
            <w:r>
              <w:rPr>
                <w:sz w:val="19"/>
                <w:szCs w:val="19"/>
              </w:rPr>
              <w:t>R23 800</w:t>
            </w:r>
          </w:p>
        </w:tc>
      </w:tr>
      <w:tr w:rsidR="006312F9" w14:paraId="09C90E90"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8D" w14:textId="77777777" w:rsidR="006312F9" w:rsidRDefault="00000000">
            <w:r>
              <w:rPr>
                <w:sz w:val="19"/>
                <w:szCs w:val="19"/>
              </w:rPr>
              <w:t>Umbraco CMS: install, configuration &amp; base scaffolding</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8E" w14:textId="77777777" w:rsidR="006312F9" w:rsidRDefault="00000000">
            <w:pPr>
              <w:jc w:val="right"/>
            </w:pPr>
            <w:r>
              <w:rPr>
                <w:sz w:val="19"/>
                <w:szCs w:val="19"/>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8F" w14:textId="77777777" w:rsidR="006312F9" w:rsidRDefault="00000000">
            <w:pPr>
              <w:jc w:val="right"/>
            </w:pPr>
            <w:r>
              <w:rPr>
                <w:sz w:val="19"/>
                <w:szCs w:val="19"/>
              </w:rPr>
              <w:t>R20 400</w:t>
            </w:r>
          </w:p>
        </w:tc>
      </w:tr>
      <w:tr w:rsidR="006312F9" w14:paraId="09C90E94"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91" w14:textId="77777777" w:rsidR="006312F9" w:rsidRDefault="00000000">
            <w:r>
              <w:rPr>
                <w:sz w:val="19"/>
                <w:szCs w:val="19"/>
              </w:rPr>
              <w:t>Umbraco CMS: marketing site design, templating &amp; responsive build</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92" w14:textId="77777777" w:rsidR="006312F9" w:rsidRDefault="00000000">
            <w:pPr>
              <w:jc w:val="right"/>
            </w:pPr>
            <w:r>
              <w:rPr>
                <w:sz w:val="19"/>
                <w:szCs w:val="19"/>
              </w:rPr>
              <w:t>48</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93" w14:textId="77777777" w:rsidR="006312F9" w:rsidRDefault="00000000">
            <w:pPr>
              <w:jc w:val="right"/>
            </w:pPr>
            <w:r>
              <w:rPr>
                <w:sz w:val="19"/>
                <w:szCs w:val="19"/>
              </w:rPr>
              <w:t>R40 800</w:t>
            </w:r>
          </w:p>
        </w:tc>
      </w:tr>
      <w:tr w:rsidR="006312F9" w14:paraId="09C90E98"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95" w14:textId="77777777" w:rsidR="006312F9" w:rsidRDefault="00000000">
            <w:r>
              <w:rPr>
                <w:sz w:val="19"/>
                <w:szCs w:val="19"/>
              </w:rPr>
              <w:t>Savings calculator web-app</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96" w14:textId="77777777" w:rsidR="006312F9" w:rsidRDefault="00000000">
            <w:pPr>
              <w:jc w:val="right"/>
            </w:pPr>
            <w:r>
              <w:rPr>
                <w:sz w:val="19"/>
                <w:szCs w:val="19"/>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97" w14:textId="77777777" w:rsidR="006312F9" w:rsidRDefault="00000000">
            <w:pPr>
              <w:jc w:val="right"/>
            </w:pPr>
            <w:r>
              <w:rPr>
                <w:sz w:val="19"/>
                <w:szCs w:val="19"/>
              </w:rPr>
              <w:t>R20 400</w:t>
            </w:r>
          </w:p>
        </w:tc>
      </w:tr>
      <w:tr w:rsidR="006312F9" w14:paraId="09C90E9C"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99" w14:textId="77777777" w:rsidR="006312F9" w:rsidRDefault="00000000">
            <w:r>
              <w:rPr>
                <w:sz w:val="19"/>
                <w:szCs w:val="19"/>
              </w:rPr>
              <w:t>Lead capture forms &amp; routing into the platform</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9A" w14:textId="77777777" w:rsidR="006312F9" w:rsidRDefault="00000000">
            <w:pPr>
              <w:jc w:val="right"/>
            </w:pPr>
            <w:r>
              <w:rPr>
                <w:sz w:val="19"/>
                <w:szCs w:val="19"/>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9B" w14:textId="77777777" w:rsidR="006312F9" w:rsidRDefault="00000000">
            <w:pPr>
              <w:jc w:val="right"/>
            </w:pPr>
            <w:r>
              <w:rPr>
                <w:sz w:val="19"/>
                <w:szCs w:val="19"/>
              </w:rPr>
              <w:t>R20 400</w:t>
            </w:r>
          </w:p>
        </w:tc>
      </w:tr>
      <w:tr w:rsidR="006312F9" w14:paraId="09C90EA0"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9D" w14:textId="77777777" w:rsidR="006312F9" w:rsidRDefault="00000000">
            <w:r>
              <w:rPr>
                <w:sz w:val="19"/>
                <w:szCs w:val="19"/>
              </w:rPr>
              <w:t>Meta campaign landing pages &amp; tracking pixels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9E" w14:textId="77777777" w:rsidR="006312F9" w:rsidRDefault="00000000">
            <w:pPr>
              <w:jc w:val="right"/>
            </w:pPr>
            <w:r>
              <w:rPr>
                <w:sz w:val="19"/>
                <w:szCs w:val="19"/>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9F" w14:textId="77777777" w:rsidR="006312F9" w:rsidRDefault="00000000">
            <w:pPr>
              <w:jc w:val="right"/>
            </w:pPr>
            <w:r>
              <w:rPr>
                <w:sz w:val="19"/>
                <w:szCs w:val="19"/>
              </w:rPr>
              <w:t>R13 600</w:t>
            </w:r>
          </w:p>
        </w:tc>
      </w:tr>
      <w:tr w:rsidR="006312F9" w14:paraId="09C90EA4"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A1" w14:textId="77777777" w:rsidR="006312F9" w:rsidRDefault="00000000">
            <w:r>
              <w:rPr>
                <w:sz w:val="19"/>
                <w:szCs w:val="19"/>
              </w:rPr>
              <w:t>Blazor admin: agents, agencies &amp; attorneys (onboarding, FICA/FFC records)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A2" w14:textId="77777777" w:rsidR="006312F9" w:rsidRDefault="00000000">
            <w:pPr>
              <w:jc w:val="right"/>
            </w:pPr>
            <w:r>
              <w:rPr>
                <w:sz w:val="19"/>
                <w:szCs w:val="19"/>
              </w:rPr>
              <w:t>40</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A3" w14:textId="77777777" w:rsidR="006312F9" w:rsidRDefault="00000000">
            <w:pPr>
              <w:jc w:val="right"/>
            </w:pPr>
            <w:r>
              <w:rPr>
                <w:sz w:val="19"/>
                <w:szCs w:val="19"/>
              </w:rPr>
              <w:t>R34 000</w:t>
            </w:r>
          </w:p>
        </w:tc>
      </w:tr>
      <w:tr w:rsidR="006312F9" w14:paraId="09C90EA8"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A5" w14:textId="77777777" w:rsidR="006312F9" w:rsidRDefault="00000000">
            <w:r>
              <w:rPr>
                <w:sz w:val="19"/>
                <w:szCs w:val="19"/>
              </w:rPr>
              <w:t>Blazor admin: deal list &amp; detail with workflow states (manual operation)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A6" w14:textId="77777777" w:rsidR="006312F9" w:rsidRDefault="00000000">
            <w:pPr>
              <w:jc w:val="right"/>
            </w:pPr>
            <w:r>
              <w:rPr>
                <w:sz w:val="19"/>
                <w:szCs w:val="19"/>
              </w:rPr>
              <w:t>36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A7" w14:textId="77777777" w:rsidR="006312F9" w:rsidRDefault="00000000">
            <w:pPr>
              <w:jc w:val="right"/>
            </w:pPr>
            <w:r>
              <w:rPr>
                <w:sz w:val="19"/>
                <w:szCs w:val="19"/>
              </w:rPr>
              <w:t>R30 600</w:t>
            </w:r>
          </w:p>
        </w:tc>
      </w:tr>
      <w:tr w:rsidR="006312F9" w14:paraId="09C90EAC"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A9" w14:textId="77777777" w:rsidR="006312F9" w:rsidRDefault="00000000">
            <w:r>
              <w:rPr>
                <w:sz w:val="19"/>
                <w:szCs w:val="19"/>
              </w:rPr>
              <w:t>Blazor admin: review &amp; maker/checker approval screens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AA" w14:textId="77777777" w:rsidR="006312F9" w:rsidRDefault="00000000">
            <w:pPr>
              <w:jc w:val="right"/>
            </w:pPr>
            <w:r>
              <w:rPr>
                <w:sz w:val="19"/>
                <w:szCs w:val="19"/>
              </w:rPr>
              <w:t>28</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AB" w14:textId="77777777" w:rsidR="006312F9" w:rsidRDefault="00000000">
            <w:pPr>
              <w:jc w:val="right"/>
            </w:pPr>
            <w:r>
              <w:rPr>
                <w:sz w:val="19"/>
                <w:szCs w:val="19"/>
              </w:rPr>
              <w:t>R23 800</w:t>
            </w:r>
          </w:p>
        </w:tc>
      </w:tr>
      <w:tr w:rsidR="006312F9" w14:paraId="09C90EB0"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AD" w14:textId="77777777" w:rsidR="006312F9" w:rsidRDefault="00000000">
            <w:r>
              <w:rPr>
                <w:sz w:val="19"/>
                <w:szCs w:val="19"/>
              </w:rPr>
              <w:t>Blazor admin: document repository &amp; viewer</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AE" w14:textId="77777777" w:rsidR="006312F9" w:rsidRDefault="00000000">
            <w:pPr>
              <w:jc w:val="right"/>
            </w:pPr>
            <w:r>
              <w:rPr>
                <w:sz w:val="19"/>
                <w:szCs w:val="19"/>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AF" w14:textId="77777777" w:rsidR="006312F9" w:rsidRDefault="00000000">
            <w:pPr>
              <w:jc w:val="right"/>
            </w:pPr>
            <w:r>
              <w:rPr>
                <w:sz w:val="19"/>
                <w:szCs w:val="19"/>
              </w:rPr>
              <w:t>R13 600</w:t>
            </w:r>
          </w:p>
        </w:tc>
      </w:tr>
      <w:tr w:rsidR="006312F9" w14:paraId="09C90EB4"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B1" w14:textId="77777777" w:rsidR="006312F9" w:rsidRDefault="00000000">
            <w:r>
              <w:rPr>
                <w:sz w:val="19"/>
                <w:szCs w:val="19"/>
              </w:rPr>
              <w:t>Blazor admin: basic reporting &amp; exports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B2" w14:textId="77777777" w:rsidR="006312F9" w:rsidRDefault="00000000">
            <w:pPr>
              <w:jc w:val="right"/>
            </w:pPr>
            <w:r>
              <w:rPr>
                <w:sz w:val="19"/>
                <w:szCs w:val="19"/>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B3" w14:textId="77777777" w:rsidR="006312F9" w:rsidRDefault="00000000">
            <w:pPr>
              <w:jc w:val="right"/>
            </w:pPr>
            <w:r>
              <w:rPr>
                <w:sz w:val="19"/>
                <w:szCs w:val="19"/>
              </w:rPr>
              <w:t>R10 200</w:t>
            </w:r>
          </w:p>
        </w:tc>
      </w:tr>
      <w:tr w:rsidR="006312F9" w14:paraId="09C90EB8"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B5" w14:textId="77777777" w:rsidR="006312F9" w:rsidRDefault="00000000">
            <w:r>
              <w:rPr>
                <w:sz w:val="19"/>
                <w:szCs w:val="19"/>
              </w:rPr>
              <w:t>Agent app (.NET MAUI Blazor Hybrid): shell &amp; component reuse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B6" w14:textId="77777777" w:rsidR="006312F9" w:rsidRDefault="00000000">
            <w:pPr>
              <w:jc w:val="right"/>
            </w:pPr>
            <w:r>
              <w:rPr>
                <w:sz w:val="19"/>
                <w:szCs w:val="19"/>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B7" w14:textId="77777777" w:rsidR="006312F9" w:rsidRDefault="00000000">
            <w:pPr>
              <w:jc w:val="right"/>
            </w:pPr>
            <w:r>
              <w:rPr>
                <w:sz w:val="19"/>
                <w:szCs w:val="19"/>
              </w:rPr>
              <w:t>R17 000</w:t>
            </w:r>
          </w:p>
        </w:tc>
      </w:tr>
      <w:tr w:rsidR="006312F9" w14:paraId="09C90EBC"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B9" w14:textId="77777777" w:rsidR="006312F9" w:rsidRDefault="00000000">
            <w:r>
              <w:rPr>
                <w:sz w:val="19"/>
                <w:szCs w:val="19"/>
              </w:rPr>
              <w:t>Agent app: list of deals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BA" w14:textId="77777777" w:rsidR="006312F9" w:rsidRDefault="00000000">
            <w:pPr>
              <w:jc w:val="right"/>
            </w:pPr>
            <w:r>
              <w:rPr>
                <w:sz w:val="19"/>
                <w:szCs w:val="19"/>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BB" w14:textId="77777777" w:rsidR="006312F9" w:rsidRDefault="00000000">
            <w:pPr>
              <w:jc w:val="right"/>
            </w:pPr>
            <w:r>
              <w:rPr>
                <w:sz w:val="19"/>
                <w:szCs w:val="19"/>
              </w:rPr>
              <w:t>R10 200</w:t>
            </w:r>
          </w:p>
        </w:tc>
      </w:tr>
      <w:tr w:rsidR="006312F9" w14:paraId="09C90EC0"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BD" w14:textId="77777777" w:rsidR="006312F9" w:rsidRDefault="00000000">
            <w:r>
              <w:rPr>
                <w:sz w:val="19"/>
                <w:szCs w:val="19"/>
              </w:rPr>
              <w:t>Agent app: upload undertaking &amp; supporting documents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BE" w14:textId="77777777" w:rsidR="006312F9" w:rsidRDefault="00000000">
            <w:pPr>
              <w:jc w:val="right"/>
            </w:pPr>
            <w:r>
              <w:rPr>
                <w:sz w:val="19"/>
                <w:szCs w:val="19"/>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BF" w14:textId="77777777" w:rsidR="006312F9" w:rsidRDefault="00000000">
            <w:pPr>
              <w:jc w:val="right"/>
            </w:pPr>
            <w:r>
              <w:rPr>
                <w:sz w:val="19"/>
                <w:szCs w:val="19"/>
              </w:rPr>
              <w:t>R13 600</w:t>
            </w:r>
          </w:p>
        </w:tc>
      </w:tr>
      <w:tr w:rsidR="006312F9" w14:paraId="09C90EC4"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C1" w14:textId="77777777" w:rsidR="006312F9" w:rsidRDefault="00000000">
            <w:r>
              <w:rPr>
                <w:sz w:val="19"/>
                <w:szCs w:val="19"/>
              </w:rPr>
              <w:t>Agent app: store submission &amp; signing (Apple / Google)</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C2" w14:textId="77777777" w:rsidR="006312F9" w:rsidRDefault="00000000">
            <w:pPr>
              <w:jc w:val="right"/>
            </w:pPr>
            <w:r>
              <w:rPr>
                <w:sz w:val="19"/>
                <w:szCs w:val="19"/>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C3" w14:textId="77777777" w:rsidR="006312F9" w:rsidRDefault="00000000">
            <w:pPr>
              <w:jc w:val="right"/>
            </w:pPr>
            <w:r>
              <w:rPr>
                <w:sz w:val="19"/>
                <w:szCs w:val="19"/>
              </w:rPr>
              <w:t>R10 200</w:t>
            </w:r>
          </w:p>
        </w:tc>
      </w:tr>
      <w:tr w:rsidR="006312F9" w14:paraId="09C90EC8"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C5" w14:textId="77777777" w:rsidR="006312F9" w:rsidRDefault="00000000">
            <w:r>
              <w:rPr>
                <w:sz w:val="19"/>
                <w:szCs w:val="19"/>
              </w:rPr>
              <w:t>Phase 1 testing, training &amp; release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C6" w14:textId="77777777" w:rsidR="006312F9" w:rsidRDefault="00000000">
            <w:pPr>
              <w:jc w:val="right"/>
            </w:pPr>
            <w:r>
              <w:rPr>
                <w:sz w:val="19"/>
                <w:szCs w:val="19"/>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C7" w14:textId="77777777" w:rsidR="006312F9" w:rsidRDefault="00000000">
            <w:pPr>
              <w:jc w:val="right"/>
            </w:pPr>
            <w:r>
              <w:rPr>
                <w:sz w:val="19"/>
                <w:szCs w:val="19"/>
              </w:rPr>
              <w:t>R20 400</w:t>
            </w:r>
          </w:p>
        </w:tc>
      </w:tr>
      <w:tr w:rsidR="006312F9" w14:paraId="09C90ECC"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EC9" w14:textId="77777777" w:rsidR="006312F9" w:rsidRDefault="00000000">
            <w:r>
              <w:rPr>
                <w:b/>
                <w:bCs/>
                <w:sz w:val="20"/>
                <w:szCs w:val="20"/>
              </w:rPr>
              <w:t>Phase subtotal</w:t>
            </w:r>
          </w:p>
        </w:tc>
        <w:tc>
          <w:tcPr>
            <w:tcW w:w="11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ECA" w14:textId="77777777" w:rsidR="006312F9" w:rsidRDefault="00000000">
            <w:pPr>
              <w:jc w:val="right"/>
            </w:pPr>
            <w:r>
              <w:rPr>
                <w:b/>
                <w:bCs/>
                <w:sz w:val="20"/>
                <w:szCs w:val="20"/>
              </w:rPr>
              <w:t>496</w:t>
            </w:r>
          </w:p>
        </w:tc>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ECB" w14:textId="77777777" w:rsidR="006312F9" w:rsidRDefault="00000000">
            <w:pPr>
              <w:jc w:val="right"/>
            </w:pPr>
            <w:r>
              <w:rPr>
                <w:b/>
                <w:bCs/>
                <w:sz w:val="20"/>
                <w:szCs w:val="20"/>
              </w:rPr>
              <w:t>R421 600</w:t>
            </w:r>
          </w:p>
        </w:tc>
      </w:tr>
    </w:tbl>
    <w:p w14:paraId="09C90ECD" w14:textId="77777777" w:rsidR="006312F9" w:rsidRDefault="00000000">
      <w:pPr>
        <w:pStyle w:val="Heading2"/>
        <w:spacing w:before="160"/>
      </w:pPr>
      <w:bookmarkStart w:id="24" w:name="_Toc234239942"/>
      <w:proofErr w:type="gramStart"/>
      <w:r>
        <w:t>9.2  Phase</w:t>
      </w:r>
      <w:proofErr w:type="gramEnd"/>
      <w:r>
        <w:t xml:space="preserve"> 2 — Workflow &amp; Treasury (Power Platform)</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0"/>
        <w:gridCol w:w="1100"/>
        <w:gridCol w:w="2200"/>
      </w:tblGrid>
      <w:tr w:rsidR="006312F9" w14:paraId="09C90ED1" w14:textId="77777777">
        <w:tblPrEx>
          <w:tblCellMar>
            <w:top w:w="0" w:type="dxa"/>
            <w:bottom w:w="0" w:type="dxa"/>
          </w:tblCellMar>
        </w:tblPrEx>
        <w:trPr>
          <w:tblHeader/>
        </w:trPr>
        <w:tc>
          <w:tcPr>
            <w:tcW w:w="60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CE" w14:textId="77777777" w:rsidR="006312F9" w:rsidRDefault="00000000">
            <w:r>
              <w:rPr>
                <w:b/>
                <w:bCs/>
                <w:color w:val="FFFFFF"/>
                <w:sz w:val="20"/>
                <w:szCs w:val="20"/>
              </w:rPr>
              <w:lastRenderedPageBreak/>
              <w:t>Work item</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CF" w14:textId="77777777" w:rsidR="006312F9" w:rsidRDefault="00000000">
            <w:pPr>
              <w:jc w:val="right"/>
            </w:pPr>
            <w:r>
              <w:rPr>
                <w:b/>
                <w:bCs/>
                <w:color w:val="FFFFFF"/>
                <w:sz w:val="20"/>
                <w:szCs w:val="20"/>
              </w:rPr>
              <w:t>Hours</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D0" w14:textId="77777777" w:rsidR="006312F9" w:rsidRDefault="00000000">
            <w:pPr>
              <w:jc w:val="right"/>
            </w:pPr>
            <w:r>
              <w:rPr>
                <w:b/>
                <w:bCs/>
                <w:color w:val="FFFFFF"/>
                <w:sz w:val="20"/>
                <w:szCs w:val="20"/>
              </w:rPr>
              <w:t>Cost</w:t>
            </w:r>
          </w:p>
        </w:tc>
      </w:tr>
      <w:tr w:rsidR="006312F9" w14:paraId="09C90ED5"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D2" w14:textId="77777777" w:rsidR="006312F9" w:rsidRDefault="00000000">
            <w:r>
              <w:rPr>
                <w:sz w:val="19"/>
                <w:szCs w:val="19"/>
              </w:rPr>
              <w:t>Workflow design: Applied → Review → Approved → Disbursed → Settled</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D3" w14:textId="77777777" w:rsidR="006312F9" w:rsidRDefault="00000000">
            <w:pPr>
              <w:jc w:val="right"/>
            </w:pPr>
            <w:r>
              <w:rPr>
                <w:sz w:val="19"/>
                <w:szCs w:val="19"/>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D4" w14:textId="77777777" w:rsidR="006312F9" w:rsidRDefault="00000000">
            <w:pPr>
              <w:jc w:val="right"/>
            </w:pPr>
            <w:r>
              <w:rPr>
                <w:sz w:val="19"/>
                <w:szCs w:val="19"/>
              </w:rPr>
              <w:t>R17 000</w:t>
            </w:r>
          </w:p>
        </w:tc>
      </w:tr>
      <w:tr w:rsidR="006312F9" w14:paraId="09C90ED9"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D6" w14:textId="77777777" w:rsidR="006312F9" w:rsidRDefault="00000000">
            <w:r>
              <w:rPr>
                <w:sz w:val="19"/>
                <w:szCs w:val="19"/>
              </w:rPr>
              <w:t>Power Automate: intake mailbox monitoring &amp; document routing (both flows)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D7" w14:textId="77777777" w:rsidR="006312F9" w:rsidRDefault="00000000">
            <w:pPr>
              <w:jc w:val="right"/>
            </w:pPr>
            <w:r>
              <w:rPr>
                <w:sz w:val="19"/>
                <w:szCs w:val="19"/>
              </w:rPr>
              <w:t>32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D8" w14:textId="77777777" w:rsidR="006312F9" w:rsidRDefault="00000000">
            <w:pPr>
              <w:jc w:val="right"/>
            </w:pPr>
            <w:r>
              <w:rPr>
                <w:sz w:val="19"/>
                <w:szCs w:val="19"/>
              </w:rPr>
              <w:t>R27 200</w:t>
            </w:r>
          </w:p>
        </w:tc>
      </w:tr>
      <w:tr w:rsidR="006312F9" w14:paraId="09C90EDD"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DA" w14:textId="77777777" w:rsidR="006312F9" w:rsidRDefault="00000000">
            <w:r>
              <w:rPr>
                <w:sz w:val="19"/>
                <w:szCs w:val="19"/>
              </w:rPr>
              <w:t>Missing-document chase flows: reminders &amp; notifications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DB" w14:textId="77777777" w:rsidR="006312F9" w:rsidRDefault="00000000">
            <w:pPr>
              <w:jc w:val="right"/>
            </w:pPr>
            <w:r>
              <w:rPr>
                <w:sz w:val="19"/>
                <w:szCs w:val="19"/>
              </w:rPr>
              <w:t>28</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DC" w14:textId="77777777" w:rsidR="006312F9" w:rsidRDefault="00000000">
            <w:pPr>
              <w:jc w:val="right"/>
            </w:pPr>
            <w:r>
              <w:rPr>
                <w:sz w:val="19"/>
                <w:szCs w:val="19"/>
              </w:rPr>
              <w:t>R23 800</w:t>
            </w:r>
          </w:p>
        </w:tc>
      </w:tr>
      <w:tr w:rsidR="006312F9" w14:paraId="09C90EE1"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DE" w14:textId="77777777" w:rsidR="006312F9" w:rsidRDefault="00000000">
            <w:r>
              <w:rPr>
                <w:sz w:val="19"/>
                <w:szCs w:val="19"/>
              </w:rPr>
              <w:t>Approval flows &amp; Teams / Outlook notifications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DF" w14:textId="77777777" w:rsidR="006312F9" w:rsidRDefault="00000000">
            <w:pPr>
              <w:jc w:val="right"/>
            </w:pPr>
            <w:r>
              <w:rPr>
                <w:sz w:val="19"/>
                <w:szCs w:val="19"/>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E0" w14:textId="77777777" w:rsidR="006312F9" w:rsidRDefault="00000000">
            <w:pPr>
              <w:jc w:val="right"/>
            </w:pPr>
            <w:r>
              <w:rPr>
                <w:sz w:val="19"/>
                <w:szCs w:val="19"/>
              </w:rPr>
              <w:t>R17 000</w:t>
            </w:r>
          </w:p>
        </w:tc>
      </w:tr>
      <w:tr w:rsidR="006312F9" w14:paraId="09C90EE5"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E2" w14:textId="77777777" w:rsidR="006312F9" w:rsidRDefault="00000000">
            <w:r>
              <w:rPr>
                <w:sz w:val="19"/>
                <w:szCs w:val="19"/>
              </w:rPr>
              <w:t>Power Apps utility forms for internal operations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E3" w14:textId="77777777" w:rsidR="006312F9" w:rsidRDefault="00000000">
            <w:pPr>
              <w:jc w:val="right"/>
            </w:pPr>
            <w:r>
              <w:rPr>
                <w:sz w:val="19"/>
                <w:szCs w:val="19"/>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E4" w14:textId="77777777" w:rsidR="006312F9" w:rsidRDefault="00000000">
            <w:pPr>
              <w:jc w:val="right"/>
            </w:pPr>
            <w:r>
              <w:rPr>
                <w:sz w:val="19"/>
                <w:szCs w:val="19"/>
              </w:rPr>
              <w:t>R10 200</w:t>
            </w:r>
          </w:p>
        </w:tc>
      </w:tr>
      <w:tr w:rsidR="006312F9" w14:paraId="09C90EE9"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E6" w14:textId="77777777" w:rsidR="006312F9" w:rsidRDefault="00000000">
            <w:r>
              <w:rPr>
                <w:sz w:val="19"/>
                <w:szCs w:val="19"/>
              </w:rPr>
              <w:t>Payout instruction generation &amp; ledger state updates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E7" w14:textId="77777777" w:rsidR="006312F9" w:rsidRDefault="00000000">
            <w:pPr>
              <w:jc w:val="right"/>
            </w:pPr>
            <w:r>
              <w:rPr>
                <w:sz w:val="19"/>
                <w:szCs w:val="19"/>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E8" w14:textId="77777777" w:rsidR="006312F9" w:rsidRDefault="00000000">
            <w:pPr>
              <w:jc w:val="right"/>
            </w:pPr>
            <w:r>
              <w:rPr>
                <w:sz w:val="19"/>
                <w:szCs w:val="19"/>
              </w:rPr>
              <w:t>R17 000</w:t>
            </w:r>
          </w:p>
        </w:tc>
      </w:tr>
      <w:tr w:rsidR="006312F9" w14:paraId="09C90EED"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EA" w14:textId="77777777" w:rsidR="006312F9" w:rsidRDefault="00000000">
            <w:r>
              <w:rPr>
                <w:sz w:val="19"/>
                <w:szCs w:val="19"/>
              </w:rPr>
              <w:t>Maker/checker process around the bank portal (manual EFT)</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EB" w14:textId="77777777" w:rsidR="006312F9" w:rsidRDefault="00000000">
            <w:pPr>
              <w:jc w:val="right"/>
            </w:pPr>
            <w:r>
              <w:rPr>
                <w:sz w:val="19"/>
                <w:szCs w:val="19"/>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EC" w14:textId="77777777" w:rsidR="006312F9" w:rsidRDefault="00000000">
            <w:pPr>
              <w:jc w:val="right"/>
            </w:pPr>
            <w:r>
              <w:rPr>
                <w:sz w:val="19"/>
                <w:szCs w:val="19"/>
              </w:rPr>
              <w:t>R10 200</w:t>
            </w:r>
          </w:p>
        </w:tc>
      </w:tr>
      <w:tr w:rsidR="006312F9" w14:paraId="09C90EF1"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EE" w14:textId="77777777" w:rsidR="006312F9" w:rsidRDefault="00000000">
            <w:r>
              <w:rPr>
                <w:sz w:val="19"/>
                <w:szCs w:val="19"/>
              </w:rPr>
              <w:t>Per-flow settlement tracking</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EF" w14:textId="77777777" w:rsidR="006312F9" w:rsidRDefault="00000000">
            <w:pPr>
              <w:jc w:val="right"/>
            </w:pPr>
            <w:r>
              <w:rPr>
                <w:sz w:val="19"/>
                <w:szCs w:val="19"/>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F0" w14:textId="77777777" w:rsidR="006312F9" w:rsidRDefault="00000000">
            <w:pPr>
              <w:jc w:val="right"/>
            </w:pPr>
            <w:r>
              <w:rPr>
                <w:sz w:val="19"/>
                <w:szCs w:val="19"/>
              </w:rPr>
              <w:t>R13 600</w:t>
            </w:r>
          </w:p>
        </w:tc>
      </w:tr>
      <w:tr w:rsidR="006312F9" w14:paraId="09C90EF5"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F2" w14:textId="77777777" w:rsidR="006312F9" w:rsidRDefault="00000000">
            <w:r>
              <w:rPr>
                <w:sz w:val="19"/>
                <w:szCs w:val="19"/>
              </w:rPr>
              <w:t>Daily bank-statement reconciliation tooling</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F3" w14:textId="77777777" w:rsidR="006312F9" w:rsidRDefault="00000000">
            <w:pPr>
              <w:jc w:val="right"/>
            </w:pPr>
            <w:r>
              <w:rPr>
                <w:sz w:val="19"/>
                <w:szCs w:val="19"/>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EF4" w14:textId="77777777" w:rsidR="006312F9" w:rsidRDefault="00000000">
            <w:pPr>
              <w:jc w:val="right"/>
            </w:pPr>
            <w:r>
              <w:rPr>
                <w:sz w:val="19"/>
                <w:szCs w:val="19"/>
              </w:rPr>
              <w:t>R17 000</w:t>
            </w:r>
          </w:p>
        </w:tc>
      </w:tr>
      <w:tr w:rsidR="006312F9" w14:paraId="09C90EF9"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F6" w14:textId="77777777" w:rsidR="006312F9" w:rsidRDefault="00000000">
            <w:r>
              <w:rPr>
                <w:sz w:val="19"/>
                <w:szCs w:val="19"/>
              </w:rPr>
              <w:t>Phase 2 testing &amp; release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F7" w14:textId="77777777" w:rsidR="006312F9" w:rsidRDefault="00000000">
            <w:pPr>
              <w:jc w:val="right"/>
            </w:pPr>
            <w:r>
              <w:rPr>
                <w:sz w:val="19"/>
                <w:szCs w:val="19"/>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EF8" w14:textId="77777777" w:rsidR="006312F9" w:rsidRDefault="00000000">
            <w:pPr>
              <w:jc w:val="right"/>
            </w:pPr>
            <w:r>
              <w:rPr>
                <w:sz w:val="19"/>
                <w:szCs w:val="19"/>
              </w:rPr>
              <w:t>R17 000</w:t>
            </w:r>
          </w:p>
        </w:tc>
      </w:tr>
      <w:tr w:rsidR="006312F9" w14:paraId="09C90EFD"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EFA" w14:textId="77777777" w:rsidR="006312F9" w:rsidRDefault="00000000">
            <w:r>
              <w:rPr>
                <w:b/>
                <w:bCs/>
                <w:sz w:val="20"/>
                <w:szCs w:val="20"/>
              </w:rPr>
              <w:t>Phase subtotal</w:t>
            </w:r>
          </w:p>
        </w:tc>
        <w:tc>
          <w:tcPr>
            <w:tcW w:w="11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EFB" w14:textId="77777777" w:rsidR="006312F9" w:rsidRDefault="00000000">
            <w:pPr>
              <w:jc w:val="right"/>
            </w:pPr>
            <w:r>
              <w:rPr>
                <w:b/>
                <w:bCs/>
                <w:sz w:val="20"/>
                <w:szCs w:val="20"/>
              </w:rPr>
              <w:t>200</w:t>
            </w:r>
          </w:p>
        </w:tc>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EFC" w14:textId="77777777" w:rsidR="006312F9" w:rsidRDefault="00000000">
            <w:pPr>
              <w:jc w:val="right"/>
            </w:pPr>
            <w:r>
              <w:rPr>
                <w:b/>
                <w:bCs/>
                <w:sz w:val="20"/>
                <w:szCs w:val="20"/>
              </w:rPr>
              <w:t>R170 000</w:t>
            </w:r>
          </w:p>
        </w:tc>
      </w:tr>
    </w:tbl>
    <w:p w14:paraId="09C90EFE" w14:textId="77777777" w:rsidR="006312F9" w:rsidRDefault="00000000">
      <w:pPr>
        <w:pStyle w:val="Heading2"/>
        <w:spacing w:before="160"/>
      </w:pPr>
      <w:bookmarkStart w:id="25" w:name="_Toc234239943"/>
      <w:proofErr w:type="gramStart"/>
      <w:r>
        <w:t>9.3  Phase</w:t>
      </w:r>
      <w:proofErr w:type="gramEnd"/>
      <w:r>
        <w:t xml:space="preserve"> 3 — AI Document Extraction (Claude on Linux)</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0"/>
        <w:gridCol w:w="1100"/>
        <w:gridCol w:w="2200"/>
      </w:tblGrid>
      <w:tr w:rsidR="006312F9" w14:paraId="09C90F02" w14:textId="77777777">
        <w:tblPrEx>
          <w:tblCellMar>
            <w:top w:w="0" w:type="dxa"/>
            <w:bottom w:w="0" w:type="dxa"/>
          </w:tblCellMar>
        </w:tblPrEx>
        <w:trPr>
          <w:tblHeader/>
        </w:trPr>
        <w:tc>
          <w:tcPr>
            <w:tcW w:w="60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EFF" w14:textId="77777777" w:rsidR="006312F9" w:rsidRDefault="00000000">
            <w:r>
              <w:rPr>
                <w:b/>
                <w:bCs/>
                <w:color w:val="FFFFFF"/>
                <w:sz w:val="20"/>
                <w:szCs w:val="20"/>
              </w:rPr>
              <w:t>Work item</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00" w14:textId="77777777" w:rsidR="006312F9" w:rsidRDefault="00000000">
            <w:pPr>
              <w:jc w:val="right"/>
            </w:pPr>
            <w:r>
              <w:rPr>
                <w:b/>
                <w:bCs/>
                <w:color w:val="FFFFFF"/>
                <w:sz w:val="20"/>
                <w:szCs w:val="20"/>
              </w:rPr>
              <w:t>Hours</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01" w14:textId="77777777" w:rsidR="006312F9" w:rsidRDefault="00000000">
            <w:pPr>
              <w:jc w:val="right"/>
            </w:pPr>
            <w:r>
              <w:rPr>
                <w:b/>
                <w:bCs/>
                <w:color w:val="FFFFFF"/>
                <w:sz w:val="20"/>
                <w:szCs w:val="20"/>
              </w:rPr>
              <w:t>Cost</w:t>
            </w:r>
          </w:p>
        </w:tc>
      </w:tr>
      <w:tr w:rsidR="006312F9" w14:paraId="09C90F06"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03" w14:textId="77777777" w:rsidR="006312F9" w:rsidRDefault="00000000">
            <w:r>
              <w:rPr>
                <w:sz w:val="19"/>
                <w:szCs w:val="19"/>
              </w:rPr>
              <w:t>Claude extraction service on Azure Linux (container, API integration, Key Vault)</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04" w14:textId="77777777" w:rsidR="006312F9" w:rsidRDefault="00000000">
            <w:pPr>
              <w:jc w:val="right"/>
            </w:pPr>
            <w:r>
              <w:rPr>
                <w:sz w:val="19"/>
                <w:szCs w:val="19"/>
              </w:rPr>
              <w:t>32</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05" w14:textId="77777777" w:rsidR="006312F9" w:rsidRDefault="00000000">
            <w:pPr>
              <w:jc w:val="right"/>
            </w:pPr>
            <w:r>
              <w:rPr>
                <w:sz w:val="19"/>
                <w:szCs w:val="19"/>
              </w:rPr>
              <w:t>R27 200</w:t>
            </w:r>
          </w:p>
        </w:tc>
      </w:tr>
      <w:tr w:rsidR="006312F9" w14:paraId="09C90F0A"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07" w14:textId="77777777" w:rsidR="006312F9" w:rsidRDefault="00000000">
            <w:r>
              <w:rPr>
                <w:sz w:val="19"/>
                <w:szCs w:val="19"/>
              </w:rPr>
              <w:t>Prompt &amp; output-schema design per document type (OTP, FICA, FFC, mandate, undertaking)</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08" w14:textId="77777777" w:rsidR="006312F9" w:rsidRDefault="00000000">
            <w:pPr>
              <w:jc w:val="right"/>
            </w:pPr>
            <w:r>
              <w:rPr>
                <w:sz w:val="19"/>
                <w:szCs w:val="19"/>
              </w:rPr>
              <w:t>36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09" w14:textId="77777777" w:rsidR="006312F9" w:rsidRDefault="00000000">
            <w:pPr>
              <w:jc w:val="right"/>
            </w:pPr>
            <w:r>
              <w:rPr>
                <w:sz w:val="19"/>
                <w:szCs w:val="19"/>
              </w:rPr>
              <w:t>R30 600</w:t>
            </w:r>
          </w:p>
        </w:tc>
      </w:tr>
      <w:tr w:rsidR="006312F9" w14:paraId="09C90F0E"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0B" w14:textId="77777777" w:rsidR="006312F9" w:rsidRDefault="00000000">
            <w:r>
              <w:rPr>
                <w:sz w:val="19"/>
                <w:szCs w:val="19"/>
              </w:rPr>
              <w:t>Human review integration in Blazor (approve / edit)</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0C" w14:textId="77777777" w:rsidR="006312F9" w:rsidRDefault="00000000">
            <w:pPr>
              <w:jc w:val="right"/>
            </w:pPr>
            <w:r>
              <w:rPr>
                <w:sz w:val="19"/>
                <w:szCs w:val="19"/>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0D" w14:textId="77777777" w:rsidR="006312F9" w:rsidRDefault="00000000">
            <w:pPr>
              <w:jc w:val="right"/>
            </w:pPr>
            <w:r>
              <w:rPr>
                <w:sz w:val="19"/>
                <w:szCs w:val="19"/>
              </w:rPr>
              <w:t>R20 400</w:t>
            </w:r>
          </w:p>
        </w:tc>
      </w:tr>
      <w:tr w:rsidR="006312F9" w14:paraId="09C90F12"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0F" w14:textId="77777777" w:rsidR="006312F9" w:rsidRDefault="00000000">
            <w:r>
              <w:rPr>
                <w:sz w:val="19"/>
                <w:szCs w:val="19"/>
              </w:rPr>
              <w:t>Confidence thresholds &amp; manual-keying fallback</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10" w14:textId="77777777" w:rsidR="006312F9" w:rsidRDefault="00000000">
            <w:pPr>
              <w:jc w:val="right"/>
            </w:pPr>
            <w:r>
              <w:rPr>
                <w:sz w:val="19"/>
                <w:szCs w:val="19"/>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11" w14:textId="77777777" w:rsidR="006312F9" w:rsidRDefault="00000000">
            <w:pPr>
              <w:jc w:val="right"/>
            </w:pPr>
            <w:r>
              <w:rPr>
                <w:sz w:val="19"/>
                <w:szCs w:val="19"/>
              </w:rPr>
              <w:t>R10 200</w:t>
            </w:r>
          </w:p>
        </w:tc>
      </w:tr>
      <w:tr w:rsidR="006312F9" w14:paraId="09C90F16"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13" w14:textId="77777777" w:rsidR="006312F9" w:rsidRDefault="00000000">
            <w:r>
              <w:rPr>
                <w:sz w:val="19"/>
                <w:szCs w:val="19"/>
              </w:rPr>
              <w:t>Evaluation set &amp; accuracy testing on sample documents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14" w14:textId="77777777" w:rsidR="006312F9" w:rsidRDefault="00000000">
            <w:pPr>
              <w:jc w:val="right"/>
            </w:pPr>
            <w:r>
              <w:rPr>
                <w:sz w:val="19"/>
                <w:szCs w:val="19"/>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15" w14:textId="77777777" w:rsidR="006312F9" w:rsidRDefault="00000000">
            <w:pPr>
              <w:jc w:val="right"/>
            </w:pPr>
            <w:r>
              <w:rPr>
                <w:sz w:val="19"/>
                <w:szCs w:val="19"/>
              </w:rPr>
              <w:t>R17 000</w:t>
            </w:r>
          </w:p>
        </w:tc>
      </w:tr>
      <w:tr w:rsidR="006312F9" w14:paraId="09C90F1A"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17" w14:textId="77777777" w:rsidR="006312F9" w:rsidRDefault="00000000">
            <w:r>
              <w:rPr>
                <w:sz w:val="19"/>
                <w:szCs w:val="19"/>
              </w:rPr>
              <w:t>Phase 3 testing &amp; release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18" w14:textId="77777777" w:rsidR="006312F9" w:rsidRDefault="00000000">
            <w:pPr>
              <w:jc w:val="right"/>
            </w:pPr>
            <w:r>
              <w:rPr>
                <w:sz w:val="19"/>
                <w:szCs w:val="19"/>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19" w14:textId="77777777" w:rsidR="006312F9" w:rsidRDefault="00000000">
            <w:pPr>
              <w:jc w:val="right"/>
            </w:pPr>
            <w:r>
              <w:rPr>
                <w:sz w:val="19"/>
                <w:szCs w:val="19"/>
              </w:rPr>
              <w:t>R13 600</w:t>
            </w:r>
          </w:p>
        </w:tc>
      </w:tr>
      <w:tr w:rsidR="006312F9" w14:paraId="09C90F1E"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F1B" w14:textId="77777777" w:rsidR="006312F9" w:rsidRDefault="00000000">
            <w:r>
              <w:rPr>
                <w:b/>
                <w:bCs/>
                <w:sz w:val="20"/>
                <w:szCs w:val="20"/>
              </w:rPr>
              <w:t>Phase subtotal</w:t>
            </w:r>
          </w:p>
        </w:tc>
        <w:tc>
          <w:tcPr>
            <w:tcW w:w="11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F1C" w14:textId="77777777" w:rsidR="006312F9" w:rsidRDefault="00000000">
            <w:pPr>
              <w:jc w:val="right"/>
            </w:pPr>
            <w:r>
              <w:rPr>
                <w:b/>
                <w:bCs/>
                <w:sz w:val="20"/>
                <w:szCs w:val="20"/>
              </w:rPr>
              <w:t>140</w:t>
            </w:r>
          </w:p>
        </w:tc>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F1D" w14:textId="77777777" w:rsidR="006312F9" w:rsidRDefault="00000000">
            <w:pPr>
              <w:jc w:val="right"/>
            </w:pPr>
            <w:r>
              <w:rPr>
                <w:b/>
                <w:bCs/>
                <w:sz w:val="20"/>
                <w:szCs w:val="20"/>
              </w:rPr>
              <w:t>R119 000</w:t>
            </w:r>
          </w:p>
        </w:tc>
      </w:tr>
    </w:tbl>
    <w:p w14:paraId="09C90F1F" w14:textId="77777777" w:rsidR="006312F9" w:rsidRDefault="00000000">
      <w:pPr>
        <w:pStyle w:val="Heading2"/>
      </w:pPr>
      <w:bookmarkStart w:id="26" w:name="_Toc234239944"/>
      <w:proofErr w:type="gramStart"/>
      <w:r>
        <w:t>9.x  Grand</w:t>
      </w:r>
      <w:proofErr w:type="gramEnd"/>
      <w:r>
        <w:t xml:space="preserve"> Total (build only)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0"/>
        <w:gridCol w:w="1100"/>
        <w:gridCol w:w="2200"/>
      </w:tblGrid>
      <w:tr w:rsidR="006312F9" w14:paraId="09C90F23" w14:textId="77777777">
        <w:tblPrEx>
          <w:tblCellMar>
            <w:top w:w="0" w:type="dxa"/>
            <w:bottom w:w="0" w:type="dxa"/>
          </w:tblCellMar>
        </w:tblPrEx>
        <w:trPr>
          <w:tblHeader/>
        </w:trPr>
        <w:tc>
          <w:tcPr>
            <w:tcW w:w="60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20" w14:textId="77777777" w:rsidR="006312F9" w:rsidRDefault="00000000">
            <w:r>
              <w:rPr>
                <w:b/>
                <w:bCs/>
                <w:color w:val="FFFFFF"/>
                <w:sz w:val="20"/>
                <w:szCs w:val="20"/>
              </w:rPr>
              <w:t>Summary</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21" w14:textId="77777777" w:rsidR="006312F9" w:rsidRDefault="00000000">
            <w:pPr>
              <w:jc w:val="right"/>
            </w:pPr>
            <w:r>
              <w:rPr>
                <w:b/>
                <w:bCs/>
                <w:color w:val="FFFFFF"/>
                <w:sz w:val="20"/>
                <w:szCs w:val="20"/>
              </w:rPr>
              <w:t>Hours</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22" w14:textId="77777777" w:rsidR="006312F9" w:rsidRDefault="00000000">
            <w:pPr>
              <w:jc w:val="right"/>
            </w:pPr>
            <w:r>
              <w:rPr>
                <w:b/>
                <w:bCs/>
                <w:color w:val="FFFFFF"/>
                <w:sz w:val="20"/>
                <w:szCs w:val="20"/>
              </w:rPr>
              <w:t>Cost</w:t>
            </w:r>
          </w:p>
        </w:tc>
      </w:tr>
      <w:tr w:rsidR="006312F9" w14:paraId="09C90F27"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24" w14:textId="77777777" w:rsidR="006312F9" w:rsidRDefault="00000000">
            <w:r>
              <w:rPr>
                <w:sz w:val="19"/>
                <w:szCs w:val="19"/>
              </w:rPr>
              <w:t>Phase 1 — Foundation, Website, Admin &amp; Minimal Agent App</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25" w14:textId="77777777" w:rsidR="006312F9" w:rsidRDefault="00000000">
            <w:pPr>
              <w:jc w:val="right"/>
            </w:pPr>
            <w:r>
              <w:rPr>
                <w:sz w:val="19"/>
                <w:szCs w:val="19"/>
              </w:rPr>
              <w:t>496</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26" w14:textId="77777777" w:rsidR="006312F9" w:rsidRDefault="00000000">
            <w:pPr>
              <w:jc w:val="right"/>
            </w:pPr>
            <w:r>
              <w:rPr>
                <w:sz w:val="19"/>
                <w:szCs w:val="19"/>
              </w:rPr>
              <w:t>R421 600</w:t>
            </w:r>
          </w:p>
        </w:tc>
      </w:tr>
      <w:tr w:rsidR="006312F9" w14:paraId="09C90F2B"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28" w14:textId="77777777" w:rsidR="006312F9" w:rsidRDefault="00000000">
            <w:r>
              <w:rPr>
                <w:sz w:val="19"/>
                <w:szCs w:val="19"/>
              </w:rPr>
              <w:t>Phase 2 — Workflow &amp; Treasury (Power Platform)</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29" w14:textId="77777777" w:rsidR="006312F9" w:rsidRDefault="00000000">
            <w:pPr>
              <w:jc w:val="right"/>
            </w:pPr>
            <w:r>
              <w:rPr>
                <w:sz w:val="19"/>
                <w:szCs w:val="19"/>
              </w:rPr>
              <w:t>200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2A" w14:textId="77777777" w:rsidR="006312F9" w:rsidRDefault="00000000">
            <w:pPr>
              <w:jc w:val="right"/>
            </w:pPr>
            <w:r>
              <w:rPr>
                <w:sz w:val="19"/>
                <w:szCs w:val="19"/>
              </w:rPr>
              <w:t>R170 000</w:t>
            </w:r>
          </w:p>
        </w:tc>
      </w:tr>
      <w:tr w:rsidR="006312F9" w14:paraId="09C90F2F"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2C" w14:textId="77777777" w:rsidR="006312F9" w:rsidRDefault="00000000">
            <w:r>
              <w:rPr>
                <w:sz w:val="19"/>
                <w:szCs w:val="19"/>
              </w:rPr>
              <w:t>Phase 3 — AI Document Extraction (Claude on Linux)</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2D" w14:textId="77777777" w:rsidR="006312F9" w:rsidRDefault="00000000">
            <w:pPr>
              <w:jc w:val="right"/>
            </w:pPr>
            <w:r>
              <w:rPr>
                <w:sz w:val="19"/>
                <w:szCs w:val="19"/>
              </w:rPr>
              <w:t>140</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2E" w14:textId="77777777" w:rsidR="006312F9" w:rsidRDefault="00000000">
            <w:pPr>
              <w:jc w:val="right"/>
            </w:pPr>
            <w:r>
              <w:rPr>
                <w:sz w:val="19"/>
                <w:szCs w:val="19"/>
              </w:rPr>
              <w:t>R119 000</w:t>
            </w:r>
          </w:p>
        </w:tc>
      </w:tr>
      <w:tr w:rsidR="006312F9" w14:paraId="09C90F33"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F30" w14:textId="77777777" w:rsidR="006312F9" w:rsidRDefault="00000000">
            <w:r>
              <w:rPr>
                <w:b/>
                <w:bCs/>
                <w:sz w:val="20"/>
                <w:szCs w:val="20"/>
              </w:rPr>
              <w:t>Build subtotal</w:t>
            </w:r>
          </w:p>
        </w:tc>
        <w:tc>
          <w:tcPr>
            <w:tcW w:w="11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F31" w14:textId="77777777" w:rsidR="006312F9" w:rsidRDefault="00000000">
            <w:pPr>
              <w:jc w:val="right"/>
            </w:pPr>
            <w:r>
              <w:rPr>
                <w:b/>
                <w:bCs/>
                <w:sz w:val="20"/>
                <w:szCs w:val="20"/>
              </w:rPr>
              <w:t>836</w:t>
            </w:r>
          </w:p>
        </w:tc>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20" w:type="dxa"/>
              <w:bottom w:w="70" w:type="dxa"/>
              <w:right w:w="120" w:type="dxa"/>
            </w:tcMar>
            <w:vAlign w:val="center"/>
          </w:tcPr>
          <w:p w14:paraId="09C90F32" w14:textId="77777777" w:rsidR="006312F9" w:rsidRDefault="00000000">
            <w:pPr>
              <w:jc w:val="right"/>
            </w:pPr>
            <w:r>
              <w:rPr>
                <w:b/>
                <w:bCs/>
                <w:sz w:val="20"/>
                <w:szCs w:val="20"/>
              </w:rPr>
              <w:t>R710 600</w:t>
            </w:r>
          </w:p>
        </w:tc>
      </w:tr>
      <w:tr w:rsidR="006312F9" w14:paraId="09C90F37"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09C90F34" w14:textId="77777777" w:rsidR="006312F9" w:rsidRDefault="00000000">
            <w:r>
              <w:rPr>
                <w:b/>
                <w:bCs/>
                <w:color w:val="FFFFFF"/>
                <w:sz w:val="20"/>
                <w:szCs w:val="20"/>
              </w:rPr>
              <w:t>Build total (excl. VAT)</w:t>
            </w:r>
          </w:p>
        </w:tc>
        <w:tc>
          <w:tcPr>
            <w:tcW w:w="11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09C90F35" w14:textId="77777777" w:rsidR="006312F9" w:rsidRDefault="006312F9"/>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09C90F36" w14:textId="77777777" w:rsidR="006312F9" w:rsidRDefault="00000000">
            <w:pPr>
              <w:jc w:val="right"/>
            </w:pPr>
            <w:r>
              <w:rPr>
                <w:b/>
                <w:bCs/>
                <w:color w:val="FFFFFF"/>
                <w:sz w:val="20"/>
                <w:szCs w:val="20"/>
              </w:rPr>
              <w:t>R710 600</w:t>
            </w:r>
          </w:p>
        </w:tc>
      </w:tr>
      <w:tr w:rsidR="006312F9" w14:paraId="09C90F3B" w14:textId="77777777">
        <w:tblPrEx>
          <w:tblCellMar>
            <w:top w:w="0" w:type="dxa"/>
            <w:bottom w:w="0" w:type="dxa"/>
          </w:tblCellMar>
        </w:tblPrEx>
        <w:tc>
          <w:tcPr>
            <w:tcW w:w="60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38" w14:textId="77777777" w:rsidR="006312F9" w:rsidRDefault="00000000">
            <w:r>
              <w:rPr>
                <w:b/>
                <w:bCs/>
                <w:color w:val="FFFFFF"/>
                <w:sz w:val="20"/>
                <w:szCs w:val="20"/>
              </w:rPr>
              <w:t>Build total (incl. 15% VAT)</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39" w14:textId="77777777" w:rsidR="006312F9" w:rsidRDefault="006312F9"/>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3A" w14:textId="77777777" w:rsidR="006312F9" w:rsidRDefault="00000000">
            <w:pPr>
              <w:jc w:val="right"/>
            </w:pPr>
            <w:r>
              <w:rPr>
                <w:b/>
                <w:bCs/>
                <w:color w:val="FFFFFF"/>
                <w:sz w:val="20"/>
                <w:szCs w:val="20"/>
              </w:rPr>
              <w:t>R817 190</w:t>
            </w:r>
          </w:p>
        </w:tc>
      </w:tr>
    </w:tbl>
    <w:p w14:paraId="09C90F3C" w14:textId="77777777" w:rsidR="006312F9" w:rsidRDefault="00000000">
      <w:pPr>
        <w:pStyle w:val="Heading1"/>
      </w:pPr>
      <w:bookmarkStart w:id="27" w:name="_Toc234239945"/>
      <w:r>
        <w:t>10. Comparison, Assumptions &amp; Terms</w:t>
      </w:r>
      <w:bookmarkEnd w:id="27"/>
    </w:p>
    <w:p w14:paraId="09C90F3D" w14:textId="77777777" w:rsidR="006312F9" w:rsidRDefault="00000000">
      <w:pPr>
        <w:pStyle w:val="Heading2"/>
      </w:pPr>
      <w:bookmarkStart w:id="28" w:name="_Toc234239946"/>
      <w:proofErr w:type="gramStart"/>
      <w:r>
        <w:lastRenderedPageBreak/>
        <w:t>10.1  This</w:t>
      </w:r>
      <w:proofErr w:type="gramEnd"/>
      <w:r>
        <w:t xml:space="preserve"> build vs the full custom (agentic) build</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12F9" w14:paraId="09C90F41"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3E" w14:textId="77777777" w:rsidR="006312F9" w:rsidRDefault="00000000">
            <w:r>
              <w:rPr>
                <w:b/>
                <w:bCs/>
                <w:color w:val="FFFFFF"/>
                <w:sz w:val="20"/>
                <w:szCs w:val="20"/>
              </w:rPr>
              <w:t>Dimension</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3F" w14:textId="77777777" w:rsidR="006312F9" w:rsidRDefault="00000000">
            <w:r>
              <w:rPr>
                <w:b/>
                <w:bCs/>
                <w:color w:val="FFFFFF"/>
                <w:sz w:val="20"/>
                <w:szCs w:val="20"/>
              </w:rPr>
              <w:t>Microsoft stack (this proposal)</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20" w:type="dxa"/>
              <w:bottom w:w="70" w:type="dxa"/>
              <w:right w:w="120" w:type="dxa"/>
            </w:tcMar>
            <w:vAlign w:val="center"/>
          </w:tcPr>
          <w:p w14:paraId="09C90F40" w14:textId="77777777" w:rsidR="006312F9" w:rsidRDefault="00000000">
            <w:r>
              <w:rPr>
                <w:b/>
                <w:bCs/>
                <w:color w:val="FFFFFF"/>
                <w:sz w:val="20"/>
                <w:szCs w:val="20"/>
              </w:rPr>
              <w:t>Umbraco custom (agentic)</w:t>
            </w:r>
          </w:p>
        </w:tc>
      </w:tr>
      <w:tr w:rsidR="006312F9" w14:paraId="09C90F4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42" w14:textId="77777777" w:rsidR="006312F9" w:rsidRDefault="00000000">
            <w:r>
              <w:rPr>
                <w:b/>
                <w:bCs/>
                <w:sz w:val="19"/>
                <w:szCs w:val="19"/>
              </w:rPr>
              <w:t>Build cost (ex VAT)</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43" w14:textId="77777777" w:rsidR="006312F9" w:rsidRDefault="00000000">
            <w:r>
              <w:rPr>
                <w:sz w:val="19"/>
                <w:szCs w:val="19"/>
              </w:rPr>
              <w:t>R710 600</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44" w14:textId="77777777" w:rsidR="006312F9" w:rsidRDefault="00000000">
            <w:r>
              <w:rPr>
                <w:sz w:val="19"/>
                <w:szCs w:val="19"/>
              </w:rPr>
              <w:t>~R4.01m</w:t>
            </w:r>
          </w:p>
        </w:tc>
      </w:tr>
      <w:tr w:rsidR="006312F9" w14:paraId="09C90F4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46" w14:textId="77777777" w:rsidR="006312F9" w:rsidRDefault="00000000">
            <w:r>
              <w:rPr>
                <w:b/>
                <w:bCs/>
                <w:sz w:val="19"/>
                <w:szCs w:val="19"/>
              </w:rPr>
              <w:t>Time to go-live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47" w14:textId="77777777" w:rsidR="006312F9" w:rsidRDefault="00000000">
            <w:r>
              <w:rPr>
                <w:sz w:val="19"/>
                <w:szCs w:val="19"/>
              </w:rPr>
              <w:t>4–6 months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48" w14:textId="77777777" w:rsidR="006312F9" w:rsidRDefault="00000000">
            <w:r>
              <w:rPr>
                <w:sz w:val="19"/>
                <w:szCs w:val="19"/>
              </w:rPr>
              <w:t>9–12 months</w:t>
            </w:r>
          </w:p>
        </w:tc>
      </w:tr>
      <w:tr w:rsidR="006312F9" w14:paraId="09C90F4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4A" w14:textId="77777777" w:rsidR="006312F9" w:rsidRDefault="00000000">
            <w:r>
              <w:rPr>
                <w:b/>
                <w:bCs/>
                <w:sz w:val="19"/>
                <w:szCs w:val="19"/>
              </w:rPr>
              <w:t>Per-agent fee</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4B" w14:textId="77777777" w:rsidR="006312F9" w:rsidRDefault="00000000">
            <w:r>
              <w:rPr>
                <w:sz w:val="19"/>
                <w:szCs w:val="19"/>
              </w:rPr>
              <w:t>None — at any volume</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4C" w14:textId="77777777" w:rsidR="006312F9" w:rsidRDefault="00000000">
            <w:r>
              <w:rPr>
                <w:sz w:val="19"/>
                <w:szCs w:val="19"/>
              </w:rPr>
              <w:t>None — no per-seat</w:t>
            </w:r>
          </w:p>
        </w:tc>
      </w:tr>
      <w:tr w:rsidR="006312F9" w14:paraId="09C90F5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4E" w14:textId="77777777" w:rsidR="006312F9" w:rsidRDefault="00000000">
            <w:r>
              <w:rPr>
                <w:b/>
                <w:bCs/>
                <w:sz w:val="19"/>
                <w:szCs w:val="19"/>
              </w:rPr>
              <w:t>Staff licences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4F" w14:textId="77777777" w:rsidR="006312F9" w:rsidRDefault="00000000">
            <w:r>
              <w:rPr>
                <w:sz w:val="19"/>
                <w:szCs w:val="19"/>
              </w:rPr>
              <w:t>10 × M365 + Power Apps ≈ R7 770/</w:t>
            </w:r>
            <w:proofErr w:type="spellStart"/>
            <w:r>
              <w:rPr>
                <w:sz w:val="19"/>
                <w:szCs w:val="19"/>
              </w:rPr>
              <w:t>mo</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50" w14:textId="77777777" w:rsidR="006312F9" w:rsidRDefault="00000000">
            <w:r>
              <w:rPr>
                <w:sz w:val="19"/>
                <w:szCs w:val="19"/>
              </w:rPr>
              <w:t>M365 as needed</w:t>
            </w:r>
          </w:p>
        </w:tc>
      </w:tr>
      <w:tr w:rsidR="006312F9" w14:paraId="09C90F5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52" w14:textId="77777777" w:rsidR="006312F9" w:rsidRDefault="00000000">
            <w:r>
              <w:rPr>
                <w:b/>
                <w:bCs/>
                <w:sz w:val="19"/>
                <w:szCs w:val="19"/>
              </w:rPr>
              <w:t>Workflow engine</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53" w14:textId="77777777" w:rsidR="006312F9" w:rsidRDefault="00000000">
            <w:r>
              <w:rPr>
                <w:sz w:val="19"/>
                <w:szCs w:val="19"/>
              </w:rPr>
              <w:t>Power Platform (licensed)</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54" w14:textId="77777777" w:rsidR="006312F9" w:rsidRDefault="00000000">
            <w:r>
              <w:rPr>
                <w:sz w:val="19"/>
                <w:szCs w:val="19"/>
              </w:rPr>
              <w:t>Custom orchestration (owned)</w:t>
            </w:r>
          </w:p>
        </w:tc>
      </w:tr>
      <w:tr w:rsidR="006312F9" w14:paraId="09C90F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56" w14:textId="77777777" w:rsidR="006312F9" w:rsidRDefault="00000000">
            <w:r>
              <w:rPr>
                <w:b/>
                <w:bCs/>
                <w:sz w:val="19"/>
                <w:szCs w:val="19"/>
              </w:rPr>
              <w:t>Document processing</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57" w14:textId="77777777" w:rsidR="006312F9" w:rsidRDefault="00000000">
            <w:r>
              <w:rPr>
                <w:sz w:val="19"/>
                <w:szCs w:val="19"/>
              </w:rPr>
              <w:t>Claude extraction + human review</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58" w14:textId="77777777" w:rsidR="006312F9" w:rsidRDefault="00000000">
            <w:r>
              <w:rPr>
                <w:sz w:val="19"/>
                <w:szCs w:val="19"/>
              </w:rPr>
              <w:t>Multi-agent + human sign-off</w:t>
            </w:r>
          </w:p>
        </w:tc>
      </w:tr>
      <w:tr w:rsidR="006312F9" w14:paraId="09C90F5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5A" w14:textId="77777777" w:rsidR="006312F9" w:rsidRDefault="00000000">
            <w:r>
              <w:rPr>
                <w:b/>
                <w:bCs/>
                <w:sz w:val="19"/>
                <w:szCs w:val="19"/>
              </w:rPr>
              <w:t>Deterministic gates</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5B" w14:textId="77777777" w:rsidR="006312F9" w:rsidRDefault="00000000">
            <w:r>
              <w:rPr>
                <w:sz w:val="19"/>
                <w:szCs w:val="19"/>
              </w:rPr>
              <w:t>—</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5C" w14:textId="77777777" w:rsidR="006312F9" w:rsidRDefault="00000000">
            <w:r>
              <w:rPr>
                <w:sz w:val="19"/>
                <w:szCs w:val="19"/>
              </w:rPr>
              <w:t>Hard, code-level</w:t>
            </w:r>
          </w:p>
        </w:tc>
      </w:tr>
      <w:tr w:rsidR="006312F9" w14:paraId="09C90F6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5E" w14:textId="77777777" w:rsidR="006312F9" w:rsidRDefault="00000000">
            <w:r>
              <w:rPr>
                <w:b/>
                <w:bCs/>
                <w:sz w:val="19"/>
                <w:szCs w:val="19"/>
              </w:rPr>
              <w:t>Multi-LLM fallback</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5F" w14:textId="77777777" w:rsidR="006312F9" w:rsidRDefault="00000000">
            <w:r>
              <w:rPr>
                <w:sz w:val="19"/>
                <w:szCs w:val="19"/>
              </w:rPr>
              <w: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60" w14:textId="77777777" w:rsidR="006312F9" w:rsidRDefault="00000000">
            <w:r>
              <w:rPr>
                <w:sz w:val="19"/>
                <w:szCs w:val="19"/>
              </w:rPr>
              <w:t>Claude + ChatGPT + GLM</w:t>
            </w:r>
          </w:p>
        </w:tc>
      </w:tr>
      <w:tr w:rsidR="006312F9" w14:paraId="09C90F6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62" w14:textId="77777777" w:rsidR="006312F9" w:rsidRDefault="00000000">
            <w:r>
              <w:rPr>
                <w:b/>
                <w:bCs/>
                <w:sz w:val="19"/>
                <w:szCs w:val="19"/>
              </w:rPr>
              <w:t>Mobile app</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63" w14:textId="77777777" w:rsidR="006312F9" w:rsidRDefault="00000000">
            <w:r>
              <w:rPr>
                <w:sz w:val="19"/>
                <w:szCs w:val="19"/>
              </w:rPr>
              <w:t>MAUI Blazor Hybrid (owned)</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64" w14:textId="77777777" w:rsidR="006312F9" w:rsidRDefault="00000000">
            <w:r>
              <w:rPr>
                <w:sz w:val="19"/>
                <w:szCs w:val="19"/>
              </w:rPr>
              <w:t>Native app (owned)</w:t>
            </w:r>
          </w:p>
        </w:tc>
      </w:tr>
      <w:tr w:rsidR="006312F9" w14:paraId="09C90F6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66" w14:textId="77777777" w:rsidR="006312F9" w:rsidRDefault="00000000">
            <w:r>
              <w:rPr>
                <w:b/>
                <w:bCs/>
                <w:sz w:val="19"/>
                <w:szCs w:val="19"/>
              </w:rPr>
              <w:t>Ownership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67" w14:textId="77777777" w:rsidR="006312F9" w:rsidRDefault="00000000">
            <w:r>
              <w:rPr>
                <w:sz w:val="19"/>
                <w:szCs w:val="19"/>
              </w:rPr>
              <w:t>Code owned; workflow licensed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C90F68" w14:textId="77777777" w:rsidR="006312F9" w:rsidRDefault="00000000">
            <w:r>
              <w:rPr>
                <w:sz w:val="19"/>
                <w:szCs w:val="19"/>
              </w:rPr>
              <w:t>Full code ownership</w:t>
            </w:r>
          </w:p>
        </w:tc>
      </w:tr>
      <w:tr w:rsidR="006312F9" w14:paraId="09C90F6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6A" w14:textId="77777777" w:rsidR="006312F9" w:rsidRDefault="00000000">
            <w:r>
              <w:rPr>
                <w:b/>
                <w:bCs/>
                <w:sz w:val="19"/>
                <w:szCs w:val="19"/>
              </w:rPr>
              <w:t>Best for</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6B" w14:textId="77777777" w:rsidR="006312F9" w:rsidRDefault="00000000">
            <w:r>
              <w:rPr>
                <w:sz w:val="19"/>
                <w:szCs w:val="19"/>
              </w:rPr>
              <w:t>Fast, owned, cost-safe scaling</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20" w:type="dxa"/>
              <w:bottom w:w="70" w:type="dxa"/>
              <w:right w:w="120" w:type="dxa"/>
            </w:tcMar>
            <w:vAlign w:val="center"/>
          </w:tcPr>
          <w:p w14:paraId="09C90F6C" w14:textId="77777777" w:rsidR="006312F9" w:rsidRDefault="00000000">
            <w:r>
              <w:rPr>
                <w:sz w:val="19"/>
                <w:szCs w:val="19"/>
              </w:rPr>
              <w:t>Long-term regulated autonomy</w:t>
            </w:r>
          </w:p>
        </w:tc>
      </w:tr>
    </w:tbl>
    <w:p w14:paraId="09C90F6E" w14:textId="77777777" w:rsidR="006312F9" w:rsidRDefault="00000000">
      <w:pPr>
        <w:spacing w:after="60" w:line="276" w:lineRule="auto"/>
      </w:pPr>
      <w:r>
        <w:rPr>
          <w:i/>
          <w:iCs/>
          <w:color w:val="595959"/>
        </w:rPr>
        <w:t xml:space="preserve">The Retool low-code route previously proposed has been withdrawn at </w:t>
      </w:r>
      <w:proofErr w:type="spellStart"/>
      <w:r>
        <w:rPr>
          <w:i/>
          <w:iCs/>
          <w:color w:val="595959"/>
        </w:rPr>
        <w:t>PropFlo’s</w:t>
      </w:r>
      <w:proofErr w:type="spellEnd"/>
      <w:r>
        <w:rPr>
          <w:i/>
          <w:iCs/>
          <w:color w:val="595959"/>
        </w:rPr>
        <w:t xml:space="preserve"> direction and is not compared here.</w:t>
      </w:r>
    </w:p>
    <w:p w14:paraId="09C90F6F" w14:textId="77777777" w:rsidR="006312F9" w:rsidRDefault="00000000">
      <w:pPr>
        <w:pStyle w:val="Heading2"/>
      </w:pPr>
      <w:bookmarkStart w:id="29" w:name="_Toc234239947"/>
      <w:proofErr w:type="gramStart"/>
      <w:r>
        <w:t>10.2  Included</w:t>
      </w:r>
      <w:bookmarkEnd w:id="29"/>
      <w:proofErr w:type="gramEnd"/>
    </w:p>
    <w:p w14:paraId="09C90F70" w14:textId="77777777" w:rsidR="006312F9" w:rsidRDefault="00000000">
      <w:pPr>
        <w:pStyle w:val="ListParagraph"/>
        <w:numPr>
          <w:ilvl w:val="0"/>
          <w:numId w:val="2"/>
        </w:numPr>
        <w:spacing w:after="80" w:line="270" w:lineRule="auto"/>
      </w:pPr>
      <w:r>
        <w:t>All design, development, configuration, AI-model setup and testing in Sections 2–5 and 9.</w:t>
      </w:r>
    </w:p>
    <w:p w14:paraId="09C90F71" w14:textId="77777777" w:rsidR="006312F9" w:rsidRDefault="00000000">
      <w:pPr>
        <w:pStyle w:val="ListParagraph"/>
        <w:numPr>
          <w:ilvl w:val="0"/>
          <w:numId w:val="2"/>
        </w:numPr>
        <w:spacing w:after="80" w:line="270" w:lineRule="auto"/>
      </w:pPr>
      <w:r>
        <w:t xml:space="preserve">Store submissions, staff training, runbooks and a </w:t>
      </w:r>
      <w:proofErr w:type="spellStart"/>
      <w:r>
        <w:t>hypercare</w:t>
      </w:r>
      <w:proofErr w:type="spellEnd"/>
      <w:r>
        <w:t xml:space="preserve"> period at go-live.</w:t>
      </w:r>
    </w:p>
    <w:p w14:paraId="09C90F72" w14:textId="77777777" w:rsidR="006312F9" w:rsidRDefault="00000000">
      <w:pPr>
        <w:pStyle w:val="Heading2"/>
      </w:pPr>
      <w:bookmarkStart w:id="30" w:name="_Toc234239948"/>
      <w:proofErr w:type="gramStart"/>
      <w:r>
        <w:t>10.3  Excluded</w:t>
      </w:r>
      <w:proofErr w:type="gramEnd"/>
      <w:r>
        <w:t xml:space="preserve"> (paid separately / to vendors)</w:t>
      </w:r>
      <w:bookmarkEnd w:id="30"/>
    </w:p>
    <w:p w14:paraId="09C90F73" w14:textId="77777777" w:rsidR="006312F9" w:rsidRDefault="00000000">
      <w:pPr>
        <w:pStyle w:val="ListParagraph"/>
        <w:numPr>
          <w:ilvl w:val="0"/>
          <w:numId w:val="2"/>
        </w:numPr>
        <w:spacing w:after="80" w:line="270" w:lineRule="auto"/>
      </w:pPr>
      <w:r>
        <w:t xml:space="preserve">Microsoft licences, Azure consumption, Claude API usage, Apple/Google store fees (Section 6) — procured in </w:t>
      </w:r>
      <w:proofErr w:type="spellStart"/>
      <w:r>
        <w:t>PropFlo’s</w:t>
      </w:r>
      <w:proofErr w:type="spellEnd"/>
      <w:r>
        <w:t xml:space="preserve"> name.</w:t>
      </w:r>
    </w:p>
    <w:p w14:paraId="09C90F74" w14:textId="77777777" w:rsidR="006312F9" w:rsidRDefault="00000000">
      <w:pPr>
        <w:pStyle w:val="ListParagraph"/>
        <w:numPr>
          <w:ilvl w:val="0"/>
          <w:numId w:val="2"/>
        </w:numPr>
        <w:spacing w:after="80" w:line="270" w:lineRule="auto"/>
      </w:pPr>
      <w:r>
        <w:t xml:space="preserve">Meta </w:t>
      </w:r>
      <w:proofErr w:type="gramStart"/>
      <w:r>
        <w:t>ad</w:t>
      </w:r>
      <w:proofErr w:type="gramEnd"/>
      <w:r>
        <w:t xml:space="preserve"> spend and creative; legal, FICA, FSP/NCR licensing and regulatory advice.</w:t>
      </w:r>
    </w:p>
    <w:p w14:paraId="09C90F75" w14:textId="77777777" w:rsidR="006312F9" w:rsidRDefault="00000000">
      <w:pPr>
        <w:pStyle w:val="ListParagraph"/>
        <w:numPr>
          <w:ilvl w:val="0"/>
          <w:numId w:val="2"/>
        </w:numPr>
        <w:spacing w:after="80" w:line="270" w:lineRule="auto"/>
      </w:pPr>
      <w:r>
        <w:t>The agentic underwriting engine, deterministic gates, multi-LLM fallback and learning loop (full custom build).</w:t>
      </w:r>
    </w:p>
    <w:p w14:paraId="09C90F76" w14:textId="77777777" w:rsidR="006312F9" w:rsidRDefault="00000000">
      <w:pPr>
        <w:pStyle w:val="Heading2"/>
      </w:pPr>
      <w:bookmarkStart w:id="31" w:name="_Toc234239949"/>
      <w:proofErr w:type="gramStart"/>
      <w:r>
        <w:t>10.4  Key</w:t>
      </w:r>
      <w:proofErr w:type="gramEnd"/>
      <w:r>
        <w:t xml:space="preserve"> assumptions</w:t>
      </w:r>
      <w:bookmarkEnd w:id="31"/>
    </w:p>
    <w:p w14:paraId="09C90F77" w14:textId="77777777" w:rsidR="006312F9" w:rsidRDefault="00000000">
      <w:pPr>
        <w:pStyle w:val="ListParagraph"/>
        <w:numPr>
          <w:ilvl w:val="0"/>
          <w:numId w:val="2"/>
        </w:numPr>
        <w:spacing w:after="80" w:line="270" w:lineRule="auto"/>
      </w:pPr>
      <w:r>
        <w:t>Manual EFT with maker/checker remains the payout mechanism; no automated bank integration.</w:t>
      </w:r>
    </w:p>
    <w:p w14:paraId="09C90F78" w14:textId="77777777" w:rsidR="006312F9" w:rsidRDefault="00000000">
      <w:pPr>
        <w:pStyle w:val="ListParagraph"/>
        <w:numPr>
          <w:ilvl w:val="0"/>
          <w:numId w:val="2"/>
        </w:numPr>
        <w:spacing w:after="80" w:line="270" w:lineRule="auto"/>
      </w:pPr>
      <w:r>
        <w:t>AI extraction is decision-support with mandatory human verification on every advance.</w:t>
      </w:r>
    </w:p>
    <w:p w14:paraId="09C90F79" w14:textId="77777777" w:rsidR="006312F9" w:rsidRDefault="00000000">
      <w:pPr>
        <w:pStyle w:val="ListParagraph"/>
        <w:numPr>
          <w:ilvl w:val="0"/>
          <w:numId w:val="2"/>
        </w:numPr>
        <w:spacing w:after="80" w:line="270" w:lineRule="auto"/>
      </w:pPr>
      <w:r>
        <w:t>Licence pricing per Microsoft’s published July 2026 rates at an indicative R18.5/USD; ZA billing to be confirmed via CSP at the start of Phase 1.</w:t>
      </w:r>
    </w:p>
    <w:p w14:paraId="09C90F7A" w14:textId="77777777" w:rsidR="006312F9" w:rsidRDefault="00000000">
      <w:pPr>
        <w:pStyle w:val="ListParagraph"/>
        <w:numPr>
          <w:ilvl w:val="0"/>
          <w:numId w:val="2"/>
        </w:numPr>
        <w:spacing w:after="80" w:line="270" w:lineRule="auto"/>
      </w:pPr>
      <w:proofErr w:type="spellStart"/>
      <w:r>
        <w:t>PropFlo</w:t>
      </w:r>
      <w:proofErr w:type="spellEnd"/>
      <w:r>
        <w:t xml:space="preserve"> provides timely access to stakeholders, branding, banking portals and sample documents for extraction tuning.</w:t>
      </w:r>
    </w:p>
    <w:p w14:paraId="09C90F7B" w14:textId="77777777" w:rsidR="006312F9" w:rsidRDefault="00000000">
      <w:pPr>
        <w:pStyle w:val="Heading2"/>
      </w:pPr>
      <w:bookmarkStart w:id="32" w:name="_Toc234239950"/>
      <w:proofErr w:type="gramStart"/>
      <w:r>
        <w:t>10.5  Commercial</w:t>
      </w:r>
      <w:proofErr w:type="gramEnd"/>
      <w:r>
        <w:t xml:space="preserve"> terms</w:t>
      </w:r>
      <w:bookmarkEnd w:id="32"/>
    </w:p>
    <w:p w14:paraId="09C90F7C" w14:textId="77777777" w:rsidR="006312F9" w:rsidRDefault="00000000">
      <w:pPr>
        <w:pStyle w:val="ListParagraph"/>
        <w:numPr>
          <w:ilvl w:val="0"/>
          <w:numId w:val="2"/>
        </w:numPr>
        <w:spacing w:after="80" w:line="270" w:lineRule="auto"/>
      </w:pPr>
      <w:r>
        <w:lastRenderedPageBreak/>
        <w:t>Rate R850/hour excl. VAT; VAT at 15% where applicable. Billed monthly in arrears against actual hours.</w:t>
      </w:r>
    </w:p>
    <w:p w14:paraId="09C90F7D" w14:textId="77777777" w:rsidR="006312F9" w:rsidRDefault="00000000">
      <w:pPr>
        <w:pStyle w:val="ListParagraph"/>
        <w:numPr>
          <w:ilvl w:val="0"/>
          <w:numId w:val="2"/>
        </w:numPr>
        <w:spacing w:after="80" w:line="270" w:lineRule="auto"/>
      </w:pPr>
      <w:r>
        <w:t>Maintenance retainer R17,000/month excl. VAT from go-live (Section 7).</w:t>
      </w:r>
    </w:p>
    <w:p w14:paraId="09C90F7E" w14:textId="77777777" w:rsidR="006312F9" w:rsidRDefault="00000000">
      <w:pPr>
        <w:pStyle w:val="ListParagraph"/>
        <w:numPr>
          <w:ilvl w:val="0"/>
          <w:numId w:val="2"/>
        </w:numPr>
        <w:spacing w:after="80" w:line="270" w:lineRule="auto"/>
      </w:pPr>
      <w:r>
        <w:t>Payment terms 30 days; 20% deposit on commencement of each phase. Proposal valid 30 days from the cover date.</w:t>
      </w:r>
    </w:p>
    <w:p w14:paraId="09C90F7F" w14:textId="77777777" w:rsidR="006312F9" w:rsidRDefault="00000000">
      <w:pPr>
        <w:pStyle w:val="ListParagraph"/>
        <w:numPr>
          <w:ilvl w:val="0"/>
          <w:numId w:val="2"/>
        </w:numPr>
        <w:spacing w:after="80" w:line="270" w:lineRule="auto"/>
      </w:pPr>
      <w:r>
        <w:t>Change control: scope changes quoted and approved in writing first.</w:t>
      </w:r>
    </w:p>
    <w:p w14:paraId="09C90F80" w14:textId="77777777" w:rsidR="006312F9" w:rsidRDefault="00000000">
      <w:pPr>
        <w:spacing w:before="280"/>
      </w:pPr>
      <w:r>
        <w:rPr>
          <w:i/>
          <w:iCs/>
          <w:color w:val="595959"/>
        </w:rPr>
        <w:t xml:space="preserve">This stack gives </w:t>
      </w:r>
      <w:proofErr w:type="spellStart"/>
      <w:r>
        <w:rPr>
          <w:i/>
          <w:iCs/>
          <w:color w:val="595959"/>
        </w:rPr>
        <w:t>PropFlo</w:t>
      </w:r>
      <w:proofErr w:type="spellEnd"/>
      <w:r>
        <w:rPr>
          <w:i/>
          <w:iCs/>
          <w:color w:val="595959"/>
        </w:rPr>
        <w:t xml:space="preserve"> owned code on the surfaces that matter, a licensed workflow engine where configuration beats code, and — decisively — zero per-agent fees at any volume. Happy to walk through the architecture and the licence picture in detail.</w:t>
      </w:r>
    </w:p>
    <w:sectPr w:rsidR="006312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A1E4" w14:textId="77777777" w:rsidR="00455887" w:rsidRDefault="00455887">
      <w:r>
        <w:separator/>
      </w:r>
    </w:p>
  </w:endnote>
  <w:endnote w:type="continuationSeparator" w:id="0">
    <w:p w14:paraId="7D6536D3" w14:textId="77777777" w:rsidR="00455887" w:rsidRDefault="00455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0F84" w14:textId="36D0BE73" w:rsidR="006312F9" w:rsidRDefault="00000000">
    <w:pPr>
      <w:pBdr>
        <w:top w:val="single" w:sz="4" w:space="4" w:color="CCCCCC"/>
      </w:pBdr>
      <w:jc w:val="center"/>
    </w:pPr>
    <w:r>
      <w:rPr>
        <w:color w:val="595959"/>
        <w:sz w:val="16"/>
        <w:szCs w:val="16"/>
      </w:rPr>
      <w:t xml:space="preserve">Commercial in confidence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D0012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0012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31373" w14:textId="77777777" w:rsidR="00455887" w:rsidRDefault="00455887">
      <w:r>
        <w:separator/>
      </w:r>
    </w:p>
  </w:footnote>
  <w:footnote w:type="continuationSeparator" w:id="0">
    <w:p w14:paraId="5A417B38" w14:textId="77777777" w:rsidR="00455887" w:rsidRDefault="00455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4" w:space="0" w:color="CCCCCC"/>
      </w:tblBorders>
      <w:tblCellMar>
        <w:left w:w="10" w:type="dxa"/>
        <w:right w:w="10" w:type="dxa"/>
      </w:tblCellMar>
      <w:tblLook w:val="04A0" w:firstRow="1" w:lastRow="0" w:firstColumn="1" w:lastColumn="0" w:noHBand="0" w:noVBand="1"/>
    </w:tblPr>
    <w:tblGrid>
      <w:gridCol w:w="3000"/>
      <w:gridCol w:w="6360"/>
    </w:tblGrid>
    <w:tr w:rsidR="006312F9" w14:paraId="09C90F83" w14:textId="77777777">
      <w:tblPrEx>
        <w:tblCellMar>
          <w:top w:w="0" w:type="dxa"/>
          <w:bottom w:w="0" w:type="dxa"/>
        </w:tblCellMar>
      </w:tblPrEx>
      <w:tc>
        <w:tcPr>
          <w:tcW w:w="3000" w:type="dxa"/>
          <w:tcBorders>
            <w:bottom w:val="single" w:sz="4" w:space="4" w:color="CCCCCC"/>
          </w:tcBorders>
          <w:tcMar>
            <w:top w:w="0" w:type="dxa"/>
            <w:left w:w="0" w:type="dxa"/>
            <w:bottom w:w="40" w:type="dxa"/>
            <w:right w:w="0" w:type="dxa"/>
          </w:tcMar>
          <w:vAlign w:val="center"/>
        </w:tcPr>
        <w:p w14:paraId="09C90F81" w14:textId="77777777" w:rsidR="006312F9" w:rsidRDefault="00000000">
          <w:r>
            <w:rPr>
              <w:noProof/>
            </w:rPr>
            <w:drawing>
              <wp:inline distT="0" distB="0" distL="0" distR="0" wp14:anchorId="09C90F85" wp14:editId="09C90F86">
                <wp:extent cx="714375" cy="200025"/>
                <wp:effectExtent l="0" t="0" r="0" b="0"/>
                <wp:docPr id="1" name="Interon" descr="Interon logo" title="Inte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14375" cy="200025"/>
                        </a:xfrm>
                        <a:prstGeom prst="rect">
                          <a:avLst/>
                        </a:prstGeom>
                      </pic:spPr>
                    </pic:pic>
                  </a:graphicData>
                </a:graphic>
              </wp:inline>
            </w:drawing>
          </w:r>
        </w:p>
      </w:tc>
      <w:tc>
        <w:tcPr>
          <w:tcW w:w="6360" w:type="dxa"/>
          <w:tcBorders>
            <w:bottom w:val="single" w:sz="4" w:space="4" w:color="CCCCCC"/>
          </w:tcBorders>
          <w:tcMar>
            <w:top w:w="0" w:type="dxa"/>
            <w:left w:w="0" w:type="dxa"/>
            <w:bottom w:w="40" w:type="dxa"/>
            <w:right w:w="0" w:type="dxa"/>
          </w:tcMar>
          <w:vAlign w:val="center"/>
        </w:tcPr>
        <w:p w14:paraId="09C90F82" w14:textId="77777777" w:rsidR="006312F9" w:rsidRDefault="00000000">
          <w:pPr>
            <w:jc w:val="right"/>
          </w:pPr>
          <w:proofErr w:type="spellStart"/>
          <w:r>
            <w:rPr>
              <w:color w:val="595959"/>
              <w:sz w:val="16"/>
              <w:szCs w:val="16"/>
            </w:rPr>
            <w:t>PropFlo</w:t>
          </w:r>
          <w:proofErr w:type="spellEnd"/>
          <w:r>
            <w:rPr>
              <w:color w:val="595959"/>
              <w:sz w:val="16"/>
              <w:szCs w:val="16"/>
            </w:rPr>
            <w:t xml:space="preserve"> — Microsoft-Stack Build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A94"/>
    <w:multiLevelType w:val="hybridMultilevel"/>
    <w:tmpl w:val="89ECA80A"/>
    <w:lvl w:ilvl="0" w:tplc="2DF46306">
      <w:start w:val="1"/>
      <w:numFmt w:val="bullet"/>
      <w:lvlText w:val="●"/>
      <w:lvlJc w:val="left"/>
      <w:pPr>
        <w:ind w:left="720" w:hanging="360"/>
      </w:pPr>
    </w:lvl>
    <w:lvl w:ilvl="1" w:tplc="4EEE833A">
      <w:start w:val="1"/>
      <w:numFmt w:val="bullet"/>
      <w:lvlText w:val="○"/>
      <w:lvlJc w:val="left"/>
      <w:pPr>
        <w:ind w:left="1440" w:hanging="360"/>
      </w:pPr>
    </w:lvl>
    <w:lvl w:ilvl="2" w:tplc="A784083C">
      <w:start w:val="1"/>
      <w:numFmt w:val="bullet"/>
      <w:lvlText w:val="■"/>
      <w:lvlJc w:val="left"/>
      <w:pPr>
        <w:ind w:left="2160" w:hanging="360"/>
      </w:pPr>
    </w:lvl>
    <w:lvl w:ilvl="3" w:tplc="5F5E0C2C">
      <w:start w:val="1"/>
      <w:numFmt w:val="bullet"/>
      <w:lvlText w:val="●"/>
      <w:lvlJc w:val="left"/>
      <w:pPr>
        <w:ind w:left="2880" w:hanging="360"/>
      </w:pPr>
    </w:lvl>
    <w:lvl w:ilvl="4" w:tplc="5DA0174C">
      <w:start w:val="1"/>
      <w:numFmt w:val="bullet"/>
      <w:lvlText w:val="○"/>
      <w:lvlJc w:val="left"/>
      <w:pPr>
        <w:ind w:left="3600" w:hanging="360"/>
      </w:pPr>
    </w:lvl>
    <w:lvl w:ilvl="5" w:tplc="14F43384">
      <w:start w:val="1"/>
      <w:numFmt w:val="bullet"/>
      <w:lvlText w:val="■"/>
      <w:lvlJc w:val="left"/>
      <w:pPr>
        <w:ind w:left="4320" w:hanging="360"/>
      </w:pPr>
    </w:lvl>
    <w:lvl w:ilvl="6" w:tplc="DC58BFBE">
      <w:start w:val="1"/>
      <w:numFmt w:val="bullet"/>
      <w:lvlText w:val="●"/>
      <w:lvlJc w:val="left"/>
      <w:pPr>
        <w:ind w:left="5040" w:hanging="360"/>
      </w:pPr>
    </w:lvl>
    <w:lvl w:ilvl="7" w:tplc="5CEC4584">
      <w:start w:val="1"/>
      <w:numFmt w:val="bullet"/>
      <w:lvlText w:val="●"/>
      <w:lvlJc w:val="left"/>
      <w:pPr>
        <w:ind w:left="5760" w:hanging="360"/>
      </w:pPr>
    </w:lvl>
    <w:lvl w:ilvl="8" w:tplc="2B26A9B4">
      <w:start w:val="1"/>
      <w:numFmt w:val="bullet"/>
      <w:lvlText w:val="●"/>
      <w:lvlJc w:val="left"/>
      <w:pPr>
        <w:ind w:left="6480" w:hanging="360"/>
      </w:pPr>
    </w:lvl>
  </w:abstractNum>
  <w:abstractNum w:abstractNumId="1" w15:restartNumberingAfterBreak="0">
    <w:nsid w:val="0FE212CE"/>
    <w:multiLevelType w:val="hybridMultilevel"/>
    <w:tmpl w:val="3B5C89A8"/>
    <w:lvl w:ilvl="0" w:tplc="7542DDE6">
      <w:start w:val="1"/>
      <w:numFmt w:val="bullet"/>
      <w:lvlText w:val="•"/>
      <w:lvlJc w:val="left"/>
      <w:pPr>
        <w:ind w:left="540" w:hanging="280"/>
      </w:pPr>
    </w:lvl>
    <w:lvl w:ilvl="1" w:tplc="702A5CD2">
      <w:numFmt w:val="decimal"/>
      <w:lvlText w:val=""/>
      <w:lvlJc w:val="left"/>
    </w:lvl>
    <w:lvl w:ilvl="2" w:tplc="3F3C55F6">
      <w:numFmt w:val="decimal"/>
      <w:lvlText w:val=""/>
      <w:lvlJc w:val="left"/>
    </w:lvl>
    <w:lvl w:ilvl="3" w:tplc="2FF2B67E">
      <w:numFmt w:val="decimal"/>
      <w:lvlText w:val=""/>
      <w:lvlJc w:val="left"/>
    </w:lvl>
    <w:lvl w:ilvl="4" w:tplc="736ED2BC">
      <w:numFmt w:val="decimal"/>
      <w:lvlText w:val=""/>
      <w:lvlJc w:val="left"/>
    </w:lvl>
    <w:lvl w:ilvl="5" w:tplc="143C8F1E">
      <w:numFmt w:val="decimal"/>
      <w:lvlText w:val=""/>
      <w:lvlJc w:val="left"/>
    </w:lvl>
    <w:lvl w:ilvl="6" w:tplc="1BF88344">
      <w:numFmt w:val="decimal"/>
      <w:lvlText w:val=""/>
      <w:lvlJc w:val="left"/>
    </w:lvl>
    <w:lvl w:ilvl="7" w:tplc="6AE68D7C">
      <w:numFmt w:val="decimal"/>
      <w:lvlText w:val=""/>
      <w:lvlJc w:val="left"/>
    </w:lvl>
    <w:lvl w:ilvl="8" w:tplc="43B4E4CC">
      <w:numFmt w:val="decimal"/>
      <w:lvlText w:val=""/>
      <w:lvlJc w:val="left"/>
    </w:lvl>
  </w:abstractNum>
  <w:num w:numId="1" w16cid:durableId="1654139437">
    <w:abstractNumId w:val="0"/>
    <w:lvlOverride w:ilvl="0">
      <w:startOverride w:val="1"/>
    </w:lvlOverride>
  </w:num>
  <w:num w:numId="2" w16cid:durableId="19573253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F9"/>
    <w:rsid w:val="00455887"/>
    <w:rsid w:val="006312F9"/>
    <w:rsid w:val="008F2E06"/>
    <w:rsid w:val="00C43823"/>
    <w:rsid w:val="00D001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90D68"/>
  <w15:docId w15:val="{757A3E5A-EBD1-4388-82B1-913389C4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00120"/>
    <w:pPr>
      <w:spacing w:after="100"/>
    </w:pPr>
  </w:style>
  <w:style w:type="paragraph" w:styleId="TOC2">
    <w:name w:val="toc 2"/>
    <w:basedOn w:val="Normal"/>
    <w:next w:val="Normal"/>
    <w:autoRedefine/>
    <w:uiPriority w:val="39"/>
    <w:unhideWhenUsed/>
    <w:rsid w:val="00D0012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3435</Words>
  <Characters>19586</Characters>
  <Application>Microsoft Office Word</Application>
  <DocSecurity>0</DocSecurity>
  <Lines>163</Lines>
  <Paragraphs>45</Paragraphs>
  <ScaleCrop>false</ScaleCrop>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PropFlo Microsoft-Stack Build Proposal</dc:title>
  <dc:creator>Interon</dc:creator>
  <cp:lastModifiedBy>George Whiteside</cp:lastModifiedBy>
  <cp:revision>3</cp:revision>
  <dcterms:created xsi:type="dcterms:W3CDTF">2026-07-04T10:24:00Z</dcterms:created>
  <dcterms:modified xsi:type="dcterms:W3CDTF">2026-07-06T12:58:00Z</dcterms:modified>
</cp:coreProperties>
</file>