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CC875" w14:textId="77777777" w:rsidR="009B0EBF" w:rsidRPr="009B0EBF" w:rsidRDefault="009B0EBF" w:rsidP="009B0EBF">
      <w:pPr>
        <w:pStyle w:val="p1"/>
        <w:rPr>
          <w:b/>
          <w:bCs/>
          <w:i/>
          <w:iCs/>
          <w:sz w:val="44"/>
          <w:szCs w:val="44"/>
          <w:u w:val="single"/>
        </w:rPr>
      </w:pPr>
      <w:r w:rsidRPr="009B0EBF">
        <w:rPr>
          <w:b/>
          <w:bCs/>
          <w:i/>
          <w:iCs/>
          <w:sz w:val="44"/>
          <w:szCs w:val="44"/>
          <w:u w:val="single"/>
        </w:rPr>
        <w:t>LAYER 2.1: Lane Risk Score View</w:t>
      </w:r>
    </w:p>
    <w:p w14:paraId="586E47B7" w14:textId="0C81B080" w:rsidR="009B0EBF" w:rsidRDefault="009B0EBF" w:rsidP="009B0EBF">
      <w:pPr>
        <w:pStyle w:val="p1"/>
      </w:pPr>
      <w:r>
        <w:t>I created a lane risk view that combines key metrics like on-time performance, invoice exceptions, cost leakage, and truck utilization into one overall risk score for each lane. I did this so I could stop looking at each KPI separately and instead quickly identify which routes are the most problematic. This adds a stronger decision-making layer to the project because it helps prioritize which lanes need attention first in Tableau and later optimization work.</w:t>
      </w:r>
      <w:r>
        <w:br/>
      </w:r>
    </w:p>
    <w:p w14:paraId="7BF55EA7" w14:textId="38BE10B3" w:rsidR="0086627E" w:rsidRDefault="009B0EBF">
      <w:r w:rsidRPr="009B0EBF">
        <w:drawing>
          <wp:inline distT="0" distB="0" distL="0" distR="0" wp14:anchorId="6E93845B" wp14:editId="265BB0D4">
            <wp:extent cx="6222380" cy="3679825"/>
            <wp:effectExtent l="0" t="0" r="635" b="3175"/>
            <wp:docPr id="193532665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6653" name="Picture 1" descr="A screenshot of a computer screen&#10;&#10;AI-generated content may be incorrect."/>
                    <pic:cNvPicPr/>
                  </pic:nvPicPr>
                  <pic:blipFill>
                    <a:blip r:embed="rId4"/>
                    <a:stretch>
                      <a:fillRect/>
                    </a:stretch>
                  </pic:blipFill>
                  <pic:spPr>
                    <a:xfrm>
                      <a:off x="0" y="0"/>
                      <a:ext cx="6231494" cy="3685215"/>
                    </a:xfrm>
                    <a:prstGeom prst="rect">
                      <a:avLst/>
                    </a:prstGeom>
                  </pic:spPr>
                </pic:pic>
              </a:graphicData>
            </a:graphic>
          </wp:inline>
        </w:drawing>
      </w:r>
    </w:p>
    <w:p w14:paraId="3C11F8CE" w14:textId="77777777" w:rsidR="009B0EBF" w:rsidRDefault="009B0EBF"/>
    <w:p w14:paraId="6CAEF87A" w14:textId="77777777" w:rsidR="009B0EBF" w:rsidRDefault="009B0EBF"/>
    <w:p w14:paraId="2065575E" w14:textId="77777777" w:rsidR="009B0EBF" w:rsidRDefault="009B0EBF"/>
    <w:p w14:paraId="7CBE79E7" w14:textId="77777777" w:rsidR="009B0EBF" w:rsidRDefault="009B0EBF"/>
    <w:p w14:paraId="62A8C0EF" w14:textId="77777777" w:rsidR="009B0EBF" w:rsidRDefault="009B0EBF"/>
    <w:p w14:paraId="03349794" w14:textId="77777777" w:rsidR="009B0EBF" w:rsidRDefault="009B0EBF"/>
    <w:p w14:paraId="23FBF310" w14:textId="77777777" w:rsidR="009B0EBF" w:rsidRDefault="009B0EBF"/>
    <w:p w14:paraId="41068013" w14:textId="77777777" w:rsidR="009B0EBF" w:rsidRDefault="009B0EBF"/>
    <w:p w14:paraId="1D2A86EE" w14:textId="77777777" w:rsidR="009B0EBF" w:rsidRDefault="009B0EBF" w:rsidP="009B0EBF">
      <w:pPr>
        <w:pStyle w:val="p1"/>
        <w:rPr>
          <w:b/>
          <w:bCs/>
          <w:i/>
          <w:iCs/>
          <w:sz w:val="44"/>
          <w:szCs w:val="44"/>
          <w:u w:val="single"/>
        </w:rPr>
      </w:pPr>
      <w:r w:rsidRPr="009B0EBF">
        <w:rPr>
          <w:b/>
          <w:bCs/>
          <w:i/>
          <w:iCs/>
          <w:sz w:val="44"/>
          <w:szCs w:val="44"/>
          <w:u w:val="single"/>
        </w:rPr>
        <w:lastRenderedPageBreak/>
        <w:t>LAYER 2.2: Carrier Risk Score View</w:t>
      </w:r>
    </w:p>
    <w:p w14:paraId="7B10C5F0" w14:textId="77777777" w:rsidR="009B0EBF" w:rsidRDefault="009B0EBF" w:rsidP="009B0EBF">
      <w:pPr>
        <w:pStyle w:val="p1"/>
      </w:pPr>
      <w:r>
        <w:t>I created a carrier risk view that combines on-time performance, invoice exceptions, cost leakage, and delay behavior into one overall risk score for each carrier. I did this to avoid reviewing carrier KPIs separately and instead get one clear view of which carriers are creating the most service, cost, and reliability risk. This adds a stronger decision-support layer to the project because it helps compare carriers more clearly, support allocation decisions, and feed Tableau with a ready-made carrier ranking view.</w:t>
      </w:r>
    </w:p>
    <w:p w14:paraId="566EB44C" w14:textId="77777777" w:rsidR="009B0EBF" w:rsidRDefault="009B0EBF" w:rsidP="009B0EBF">
      <w:pPr>
        <w:pStyle w:val="p1"/>
      </w:pPr>
    </w:p>
    <w:p w14:paraId="71F001B8" w14:textId="77777777" w:rsidR="009B0EBF" w:rsidRDefault="009B0EBF" w:rsidP="009B0EBF">
      <w:pPr>
        <w:pStyle w:val="p1"/>
      </w:pPr>
    </w:p>
    <w:p w14:paraId="60F76EB2" w14:textId="77777777" w:rsidR="009B0EBF" w:rsidRDefault="009B0EBF" w:rsidP="009B0EBF">
      <w:pPr>
        <w:pStyle w:val="p1"/>
      </w:pPr>
    </w:p>
    <w:p w14:paraId="383CC2A1" w14:textId="77777777" w:rsidR="009B0EBF" w:rsidRDefault="009B0EBF" w:rsidP="009B0EBF">
      <w:pPr>
        <w:pStyle w:val="p1"/>
      </w:pPr>
    </w:p>
    <w:p w14:paraId="3447FB10" w14:textId="3C34EE46" w:rsidR="009B0EBF" w:rsidRDefault="009B0EBF" w:rsidP="009B0EBF">
      <w:pPr>
        <w:pStyle w:val="p1"/>
      </w:pPr>
      <w:r w:rsidRPr="009B0EBF">
        <w:drawing>
          <wp:inline distT="0" distB="0" distL="0" distR="0" wp14:anchorId="55A5CCBE" wp14:editId="0C774CC3">
            <wp:extent cx="5937431" cy="3969834"/>
            <wp:effectExtent l="0" t="0" r="0" b="5715"/>
            <wp:docPr id="1457532479"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32479" name="Picture 1" descr="A screenshot of a black screen&#10;&#10;AI-generated content may be incorrect."/>
                    <pic:cNvPicPr/>
                  </pic:nvPicPr>
                  <pic:blipFill>
                    <a:blip r:embed="rId5"/>
                    <a:stretch>
                      <a:fillRect/>
                    </a:stretch>
                  </pic:blipFill>
                  <pic:spPr>
                    <a:xfrm>
                      <a:off x="0" y="0"/>
                      <a:ext cx="6024981" cy="4028371"/>
                    </a:xfrm>
                    <a:prstGeom prst="rect">
                      <a:avLst/>
                    </a:prstGeom>
                  </pic:spPr>
                </pic:pic>
              </a:graphicData>
            </a:graphic>
          </wp:inline>
        </w:drawing>
      </w:r>
    </w:p>
    <w:p w14:paraId="251419ED" w14:textId="77777777" w:rsidR="009B0EBF" w:rsidRDefault="009B0EBF" w:rsidP="009B0EBF">
      <w:pPr>
        <w:pStyle w:val="p1"/>
      </w:pPr>
    </w:p>
    <w:p w14:paraId="51A40A43" w14:textId="77777777" w:rsidR="009B0EBF" w:rsidRDefault="009B0EBF" w:rsidP="009B0EBF">
      <w:pPr>
        <w:pStyle w:val="p1"/>
        <w:rPr>
          <w:b/>
          <w:bCs/>
          <w:i/>
          <w:iCs/>
          <w:sz w:val="44"/>
          <w:szCs w:val="44"/>
          <w:u w:val="single"/>
        </w:rPr>
      </w:pPr>
    </w:p>
    <w:p w14:paraId="60F82636" w14:textId="2EE99273" w:rsidR="009B0EBF" w:rsidRPr="009B0EBF" w:rsidRDefault="009B0EBF" w:rsidP="009B0EBF">
      <w:pPr>
        <w:pStyle w:val="p1"/>
        <w:rPr>
          <w:b/>
          <w:bCs/>
          <w:i/>
          <w:iCs/>
          <w:sz w:val="44"/>
          <w:szCs w:val="44"/>
          <w:u w:val="single"/>
        </w:rPr>
      </w:pPr>
      <w:r w:rsidRPr="009B0EBF">
        <w:rPr>
          <w:b/>
          <w:bCs/>
          <w:i/>
          <w:iCs/>
          <w:sz w:val="44"/>
          <w:szCs w:val="44"/>
          <w:u w:val="single"/>
        </w:rPr>
        <w:lastRenderedPageBreak/>
        <w:t>LAYER 2.3: Anomaly Flags</w:t>
      </w:r>
    </w:p>
    <w:p w14:paraId="4FD4BCCA" w14:textId="5C7DCB96" w:rsidR="009B0EBF" w:rsidRDefault="009B0EBF" w:rsidP="009B0EBF">
      <w:pPr>
        <w:pStyle w:val="p1"/>
      </w:pPr>
      <w:r>
        <w:t>I built an anomaly view that checks each shipment against its lane’s normal cost, transit time, leakage, and utilization pattern to flag unusual shipments. I did this so the project could move beyond average KPIs and identify the exact shipments causing abnormal cost spikes, delays, or inefficiencies. This adds a stronger intelligence layer to the project because it helps Tableau and later analysis focus on the specific exceptions driving risk in the network.</w:t>
      </w:r>
    </w:p>
    <w:p w14:paraId="7BE7A680" w14:textId="77777777" w:rsidR="009B0EBF" w:rsidRDefault="009B0EBF"/>
    <w:p w14:paraId="78473F3A" w14:textId="3AAB8924" w:rsidR="009B0EBF" w:rsidRDefault="009B0EBF">
      <w:r w:rsidRPr="009B0EBF">
        <w:drawing>
          <wp:inline distT="0" distB="0" distL="0" distR="0" wp14:anchorId="61B905B7" wp14:editId="648ED646">
            <wp:extent cx="5943600" cy="3777615"/>
            <wp:effectExtent l="0" t="0" r="0" b="0"/>
            <wp:docPr id="1616337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584" name="Picture 1" descr="A screenshot of a computer&#10;&#10;AI-generated content may be incorrect."/>
                    <pic:cNvPicPr/>
                  </pic:nvPicPr>
                  <pic:blipFill>
                    <a:blip r:embed="rId6"/>
                    <a:stretch>
                      <a:fillRect/>
                    </a:stretch>
                  </pic:blipFill>
                  <pic:spPr>
                    <a:xfrm>
                      <a:off x="0" y="0"/>
                      <a:ext cx="5943600" cy="3777615"/>
                    </a:xfrm>
                    <a:prstGeom prst="rect">
                      <a:avLst/>
                    </a:prstGeom>
                  </pic:spPr>
                </pic:pic>
              </a:graphicData>
            </a:graphic>
          </wp:inline>
        </w:drawing>
      </w:r>
    </w:p>
    <w:p w14:paraId="45298293" w14:textId="77777777" w:rsidR="000A6F3A" w:rsidRDefault="000A6F3A"/>
    <w:p w14:paraId="150C4773" w14:textId="77777777" w:rsidR="000A6F3A" w:rsidRDefault="000A6F3A"/>
    <w:p w14:paraId="75C449B0" w14:textId="77777777" w:rsidR="000A6F3A" w:rsidRDefault="000A6F3A"/>
    <w:p w14:paraId="287749B1" w14:textId="77777777" w:rsidR="000A6F3A" w:rsidRDefault="000A6F3A"/>
    <w:p w14:paraId="1BE02244" w14:textId="77777777" w:rsidR="000A6F3A" w:rsidRDefault="000A6F3A"/>
    <w:p w14:paraId="125FB2BE" w14:textId="77777777" w:rsidR="000A6F3A" w:rsidRDefault="000A6F3A"/>
    <w:p w14:paraId="7865FB72" w14:textId="77777777" w:rsidR="000A6F3A" w:rsidRDefault="000A6F3A"/>
    <w:p w14:paraId="0101D0A3" w14:textId="77777777" w:rsidR="000A6F3A" w:rsidRDefault="000A6F3A"/>
    <w:p w14:paraId="4971DE38" w14:textId="7CE283FE" w:rsidR="000A6F3A" w:rsidRDefault="000A6F3A">
      <w:pPr>
        <w:rPr>
          <w:b/>
          <w:bCs/>
          <w:i/>
          <w:iCs/>
          <w:sz w:val="44"/>
          <w:szCs w:val="44"/>
          <w:u w:val="single"/>
        </w:rPr>
      </w:pPr>
      <w:r w:rsidRPr="000A6F3A">
        <w:rPr>
          <w:b/>
          <w:bCs/>
          <w:i/>
          <w:iCs/>
          <w:sz w:val="44"/>
          <w:szCs w:val="44"/>
          <w:u w:val="single"/>
        </w:rPr>
        <w:lastRenderedPageBreak/>
        <w:t>LAYER 2.4: Recommended Action Label</w:t>
      </w:r>
      <w:r w:rsidRPr="000A6F3A">
        <w:rPr>
          <w:b/>
          <w:bCs/>
          <w:i/>
          <w:iCs/>
          <w:sz w:val="44"/>
          <w:szCs w:val="44"/>
          <w:u w:val="single"/>
        </w:rPr>
        <w:t>s</w:t>
      </w:r>
    </w:p>
    <w:p w14:paraId="1E9EE3A2" w14:textId="77777777" w:rsidR="000A6F3A" w:rsidRDefault="000A6F3A" w:rsidP="000A6F3A">
      <w:pPr>
        <w:pStyle w:val="p1"/>
      </w:pPr>
      <w:r>
        <w:t xml:space="preserve">I built a recommendation view that turns lane performance metrics into clear actions like shifting carriers, improving transit planning, consolidating shipments, or auditing invoice exceptions. I did this so the project does not stop at showing </w:t>
      </w:r>
      <w:proofErr w:type="gramStart"/>
      <w:r>
        <w:t>problems, but</w:t>
      </w:r>
      <w:proofErr w:type="gramEnd"/>
      <w:r>
        <w:t xml:space="preserve"> </w:t>
      </w:r>
      <w:proofErr w:type="gramStart"/>
      <w:r>
        <w:t>actually suggests</w:t>
      </w:r>
      <w:proofErr w:type="gramEnd"/>
      <w:r>
        <w:t xml:space="preserve"> what to do next based on each lane’s cost, service, and utilization pattern. This adds real decision-support value to the project because it makes the Tableau output more actionable and helps connect KPI analysis to estimated savings.</w:t>
      </w:r>
    </w:p>
    <w:p w14:paraId="51E3092D" w14:textId="37C0E00F" w:rsidR="000A6F3A" w:rsidRDefault="000A6F3A">
      <w:pPr>
        <w:rPr>
          <w:b/>
          <w:bCs/>
          <w:i/>
          <w:iCs/>
          <w:sz w:val="44"/>
          <w:szCs w:val="44"/>
          <w:u w:val="single"/>
        </w:rPr>
      </w:pPr>
      <w:r w:rsidRPr="000A6F3A">
        <w:rPr>
          <w:b/>
          <w:bCs/>
          <w:i/>
          <w:iCs/>
          <w:sz w:val="44"/>
          <w:szCs w:val="44"/>
          <w:u w:val="single"/>
        </w:rPr>
        <w:drawing>
          <wp:inline distT="0" distB="0" distL="0" distR="0" wp14:anchorId="7D607730" wp14:editId="55444C59">
            <wp:extent cx="5943600" cy="3923665"/>
            <wp:effectExtent l="0" t="0" r="0" b="635"/>
            <wp:docPr id="476678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78543" name="Picture 1" descr="A screenshot of a computer&#10;&#10;AI-generated content may be incorrect."/>
                    <pic:cNvPicPr/>
                  </pic:nvPicPr>
                  <pic:blipFill>
                    <a:blip r:embed="rId7"/>
                    <a:stretch>
                      <a:fillRect/>
                    </a:stretch>
                  </pic:blipFill>
                  <pic:spPr>
                    <a:xfrm>
                      <a:off x="0" y="0"/>
                      <a:ext cx="5943600" cy="3923665"/>
                    </a:xfrm>
                    <a:prstGeom prst="rect">
                      <a:avLst/>
                    </a:prstGeom>
                  </pic:spPr>
                </pic:pic>
              </a:graphicData>
            </a:graphic>
          </wp:inline>
        </w:drawing>
      </w:r>
    </w:p>
    <w:p w14:paraId="50BF2EC4" w14:textId="77777777" w:rsidR="00823A20" w:rsidRDefault="00823A20">
      <w:pPr>
        <w:rPr>
          <w:b/>
          <w:bCs/>
          <w:i/>
          <w:iCs/>
          <w:sz w:val="44"/>
          <w:szCs w:val="44"/>
          <w:u w:val="single"/>
        </w:rPr>
      </w:pPr>
    </w:p>
    <w:p w14:paraId="1C61F9DC" w14:textId="77777777" w:rsidR="00823A20" w:rsidRDefault="00823A20">
      <w:pPr>
        <w:rPr>
          <w:b/>
          <w:bCs/>
          <w:i/>
          <w:iCs/>
          <w:sz w:val="44"/>
          <w:szCs w:val="44"/>
          <w:u w:val="single"/>
        </w:rPr>
      </w:pPr>
    </w:p>
    <w:p w14:paraId="26F9392D" w14:textId="77777777" w:rsidR="00823A20" w:rsidRDefault="00823A20">
      <w:pPr>
        <w:rPr>
          <w:b/>
          <w:bCs/>
          <w:i/>
          <w:iCs/>
          <w:sz w:val="44"/>
          <w:szCs w:val="44"/>
          <w:u w:val="single"/>
        </w:rPr>
      </w:pPr>
    </w:p>
    <w:p w14:paraId="77CA5006" w14:textId="77777777" w:rsidR="00823A20" w:rsidRDefault="00823A20">
      <w:pPr>
        <w:rPr>
          <w:b/>
          <w:bCs/>
          <w:i/>
          <w:iCs/>
          <w:sz w:val="44"/>
          <w:szCs w:val="44"/>
          <w:u w:val="single"/>
        </w:rPr>
      </w:pPr>
    </w:p>
    <w:p w14:paraId="148B2295" w14:textId="2B04C84E" w:rsidR="00823A20" w:rsidRDefault="00823A20" w:rsidP="00823A20">
      <w:pPr>
        <w:pStyle w:val="p1"/>
      </w:pPr>
      <w:r>
        <w:rPr>
          <w:b/>
          <w:bCs/>
          <w:i/>
          <w:iCs/>
          <w:sz w:val="44"/>
          <w:szCs w:val="44"/>
          <w:u w:val="single"/>
        </w:rPr>
        <w:lastRenderedPageBreak/>
        <w:t>Overview</w:t>
      </w:r>
      <w:r>
        <w:rPr>
          <w:b/>
          <w:bCs/>
          <w:i/>
          <w:iCs/>
          <w:sz w:val="44"/>
          <w:szCs w:val="44"/>
          <w:u w:val="single"/>
        </w:rPr>
        <w:br/>
      </w:r>
      <w:r>
        <w:rPr>
          <w:b/>
          <w:bCs/>
          <w:i/>
          <w:iCs/>
          <w:sz w:val="44"/>
          <w:szCs w:val="44"/>
          <w:u w:val="single"/>
        </w:rPr>
        <w:br/>
      </w:r>
      <w:r>
        <w:t xml:space="preserve">Check 1 validates the scoring, </w:t>
      </w:r>
      <w:proofErr w:type="gramStart"/>
      <w:r>
        <w:t>Check</w:t>
      </w:r>
      <w:proofErr w:type="gramEnd"/>
      <w:r>
        <w:t xml:space="preserve"> 2 validates the decision logic. Both ensure Layer 2 is producing trustworthy outputs before you build Tableau visuals and the predictive model on top of them.</w:t>
      </w:r>
    </w:p>
    <w:p w14:paraId="18C9B4BC" w14:textId="77777777" w:rsidR="00823A20" w:rsidRDefault="00823A20" w:rsidP="00823A20">
      <w:pPr>
        <w:pStyle w:val="p1"/>
        <w:rPr>
          <w:b/>
          <w:bCs/>
          <w:i/>
          <w:iCs/>
          <w:sz w:val="44"/>
          <w:szCs w:val="44"/>
          <w:u w:val="single"/>
        </w:rPr>
      </w:pPr>
    </w:p>
    <w:p w14:paraId="237EA581" w14:textId="3C25E33B" w:rsidR="00823A20" w:rsidRDefault="00823A20" w:rsidP="00823A20">
      <w:pPr>
        <w:pStyle w:val="p1"/>
      </w:pPr>
      <w:r w:rsidRPr="00823A20">
        <w:rPr>
          <w:b/>
          <w:bCs/>
          <w:i/>
          <w:iCs/>
          <w:sz w:val="44"/>
          <w:szCs w:val="44"/>
          <w:u w:val="single"/>
        </w:rPr>
        <w:t>Check 1 — Lane risk bands:</w:t>
      </w:r>
      <w:r>
        <w:br/>
      </w:r>
      <w:r>
        <w:br/>
      </w:r>
      <w:r>
        <w:t>This query pulls the final lane risk output from the reusable risk view and shows the lanes from highest risk to lowest risk. It was written to give a clean management-facing summary of which routes are most problematic after combining service, exception, leakage, and utilization signals into one score. This adds value because it creates a simple ranked shortlist of lanes that can be used directly in Tableau, reporting, or action planning.</w:t>
      </w:r>
    </w:p>
    <w:p w14:paraId="67EC5E83" w14:textId="77777777" w:rsidR="00823A20" w:rsidRDefault="00823A20" w:rsidP="00823A20">
      <w:pPr>
        <w:pStyle w:val="p1"/>
      </w:pPr>
    </w:p>
    <w:p w14:paraId="057DDB3F" w14:textId="5881ADFC" w:rsidR="00823A20" w:rsidRPr="00823A20" w:rsidRDefault="00823A20" w:rsidP="00823A20">
      <w:pPr>
        <w:pStyle w:val="p1"/>
        <w:rPr>
          <w:b/>
          <w:bCs/>
          <w:i/>
          <w:iCs/>
          <w:sz w:val="44"/>
          <w:szCs w:val="44"/>
          <w:u w:val="single"/>
        </w:rPr>
      </w:pPr>
      <w:r w:rsidRPr="00823A20">
        <w:rPr>
          <w:b/>
          <w:bCs/>
          <w:i/>
          <w:iCs/>
          <w:sz w:val="44"/>
          <w:szCs w:val="44"/>
          <w:u w:val="single"/>
        </w:rPr>
        <w:t>Check 2 — Recommended actions summary:</w:t>
      </w:r>
    </w:p>
    <w:p w14:paraId="34EE307C" w14:textId="77777777" w:rsidR="00823A20" w:rsidRDefault="00823A20" w:rsidP="00823A20">
      <w:pPr>
        <w:pStyle w:val="p1"/>
      </w:pPr>
      <w:r>
        <w:t>This query pulls the final recommendation output for each lane and shows the suggested action, urgency level, performance category, and estimated savings in one simple table. It was written to turn the analysis into a decision-ready summary so we can quickly see what each lane needs and how important it is. This adds value because it makes the project more practical by connecting lane performance directly to actions and potential business impact.</w:t>
      </w:r>
    </w:p>
    <w:p w14:paraId="5C2E7ABF" w14:textId="77777777" w:rsidR="00823A20" w:rsidRDefault="00823A20" w:rsidP="00823A20">
      <w:pPr>
        <w:pStyle w:val="p1"/>
      </w:pPr>
    </w:p>
    <w:p w14:paraId="1782FE64" w14:textId="77777777" w:rsidR="00823A20" w:rsidRPr="000A6F3A" w:rsidRDefault="00823A20">
      <w:pPr>
        <w:rPr>
          <w:b/>
          <w:bCs/>
          <w:i/>
          <w:iCs/>
          <w:sz w:val="44"/>
          <w:szCs w:val="44"/>
          <w:u w:val="single"/>
        </w:rPr>
      </w:pPr>
    </w:p>
    <w:p w14:paraId="1B8A115F" w14:textId="77777777" w:rsidR="009B0EBF" w:rsidRDefault="009B0EBF"/>
    <w:p w14:paraId="32DC8B64" w14:textId="77777777" w:rsidR="009B0EBF" w:rsidRDefault="009B0EBF"/>
    <w:p w14:paraId="0A43C0C0" w14:textId="77777777" w:rsidR="009B0EBF" w:rsidRDefault="009B0EBF"/>
    <w:p w14:paraId="72E090D4" w14:textId="77777777" w:rsidR="009B0EBF" w:rsidRDefault="009B0EBF"/>
    <w:p w14:paraId="0B3AE27A" w14:textId="77777777" w:rsidR="009B0EBF" w:rsidRDefault="009B0EBF"/>
    <w:p w14:paraId="61773C03" w14:textId="4B4EC177" w:rsidR="009B0EBF" w:rsidRDefault="009B0EBF"/>
    <w:sectPr w:rsidR="009B0E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286"/>
    <w:rsid w:val="000968D4"/>
    <w:rsid w:val="000A6F3A"/>
    <w:rsid w:val="005B2530"/>
    <w:rsid w:val="00823A20"/>
    <w:rsid w:val="0086627E"/>
    <w:rsid w:val="008A7567"/>
    <w:rsid w:val="009B0EBF"/>
    <w:rsid w:val="00C35286"/>
    <w:rsid w:val="00EB0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E447D0"/>
  <w15:chartTrackingRefBased/>
  <w15:docId w15:val="{F1257427-9657-1149-A4BB-5272CC29C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2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2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2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2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2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2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2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2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2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2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2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2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2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2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2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286"/>
    <w:rPr>
      <w:rFonts w:eastAsiaTheme="majorEastAsia" w:cstheme="majorBidi"/>
      <w:color w:val="272727" w:themeColor="text1" w:themeTint="D8"/>
    </w:rPr>
  </w:style>
  <w:style w:type="paragraph" w:styleId="Title">
    <w:name w:val="Title"/>
    <w:basedOn w:val="Normal"/>
    <w:next w:val="Normal"/>
    <w:link w:val="TitleChar"/>
    <w:uiPriority w:val="10"/>
    <w:qFormat/>
    <w:rsid w:val="00C35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2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2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2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286"/>
    <w:pPr>
      <w:spacing w:before="160"/>
      <w:jc w:val="center"/>
    </w:pPr>
    <w:rPr>
      <w:i/>
      <w:iCs/>
      <w:color w:val="404040" w:themeColor="text1" w:themeTint="BF"/>
    </w:rPr>
  </w:style>
  <w:style w:type="character" w:customStyle="1" w:styleId="QuoteChar">
    <w:name w:val="Quote Char"/>
    <w:basedOn w:val="DefaultParagraphFont"/>
    <w:link w:val="Quote"/>
    <w:uiPriority w:val="29"/>
    <w:rsid w:val="00C35286"/>
    <w:rPr>
      <w:i/>
      <w:iCs/>
      <w:color w:val="404040" w:themeColor="text1" w:themeTint="BF"/>
    </w:rPr>
  </w:style>
  <w:style w:type="paragraph" w:styleId="ListParagraph">
    <w:name w:val="List Paragraph"/>
    <w:basedOn w:val="Normal"/>
    <w:uiPriority w:val="34"/>
    <w:qFormat/>
    <w:rsid w:val="00C35286"/>
    <w:pPr>
      <w:ind w:left="720"/>
      <w:contextualSpacing/>
    </w:pPr>
  </w:style>
  <w:style w:type="character" w:styleId="IntenseEmphasis">
    <w:name w:val="Intense Emphasis"/>
    <w:basedOn w:val="DefaultParagraphFont"/>
    <w:uiPriority w:val="21"/>
    <w:qFormat/>
    <w:rsid w:val="00C35286"/>
    <w:rPr>
      <w:i/>
      <w:iCs/>
      <w:color w:val="0F4761" w:themeColor="accent1" w:themeShade="BF"/>
    </w:rPr>
  </w:style>
  <w:style w:type="paragraph" w:styleId="IntenseQuote">
    <w:name w:val="Intense Quote"/>
    <w:basedOn w:val="Normal"/>
    <w:next w:val="Normal"/>
    <w:link w:val="IntenseQuoteChar"/>
    <w:uiPriority w:val="30"/>
    <w:qFormat/>
    <w:rsid w:val="00C35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286"/>
    <w:rPr>
      <w:i/>
      <w:iCs/>
      <w:color w:val="0F4761" w:themeColor="accent1" w:themeShade="BF"/>
    </w:rPr>
  </w:style>
  <w:style w:type="character" w:styleId="IntenseReference">
    <w:name w:val="Intense Reference"/>
    <w:basedOn w:val="DefaultParagraphFont"/>
    <w:uiPriority w:val="32"/>
    <w:qFormat/>
    <w:rsid w:val="00C35286"/>
    <w:rPr>
      <w:b/>
      <w:bCs/>
      <w:smallCaps/>
      <w:color w:val="0F4761" w:themeColor="accent1" w:themeShade="BF"/>
      <w:spacing w:val="5"/>
    </w:rPr>
  </w:style>
  <w:style w:type="paragraph" w:customStyle="1" w:styleId="p1">
    <w:name w:val="p1"/>
    <w:basedOn w:val="Normal"/>
    <w:rsid w:val="009B0EB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499</Words>
  <Characters>2803</Characters>
  <Application>Microsoft Office Word</Application>
  <DocSecurity>0</DocSecurity>
  <Lines>60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Selvanagendran Rathinam</dc:creator>
  <cp:keywords/>
  <dc:description/>
  <cp:lastModifiedBy>Selvanagendran Rathinam</cp:lastModifiedBy>
  <cp:revision>2</cp:revision>
  <dcterms:created xsi:type="dcterms:W3CDTF">2026-03-24T17:14:00Z</dcterms:created>
  <dcterms:modified xsi:type="dcterms:W3CDTF">2026-03-24T21:10:00Z</dcterms:modified>
</cp:coreProperties>
</file>