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D3C42" w:rsidRPr="00107EBF" w:rsidRDefault="003D3C42" w:rsidP="00107EBF">
      <w:pPr>
        <w:pStyle w:val="Title"/>
        <w:ind w:left="0"/>
        <w:jc w:val="center"/>
        <w:rPr>
          <w:rStyle w:val="Strong"/>
          <w:rFonts w:ascii="Rockwell" w:hAnsi="Rockwell"/>
          <w:b/>
          <w:color w:val="538135" w:themeColor="accent6" w:themeShade="BF"/>
          <w:sz w:val="40"/>
          <w:szCs w:val="72"/>
          <w:u w:val="single"/>
        </w:rPr>
      </w:pPr>
      <w:r w:rsidRPr="00107EBF">
        <w:rPr>
          <w:rStyle w:val="Strong"/>
          <w:rFonts w:ascii="Rockwell" w:hAnsi="Rockwell"/>
          <w:b/>
          <w:color w:val="538135" w:themeColor="accent6" w:themeShade="BF"/>
          <w:sz w:val="40"/>
          <w:szCs w:val="72"/>
          <w:u w:val="single"/>
        </w:rPr>
        <w:t>Resume</w:t>
      </w:r>
    </w:p>
    <w:p w:rsidR="003D3C42" w:rsidRDefault="003D3C42" w:rsidP="003D3C42">
      <w:pPr>
        <w:pStyle w:val="Title"/>
        <w:ind w:left="0"/>
        <w:rPr>
          <w:color w:val="538135" w:themeColor="accent6" w:themeShade="BF"/>
        </w:rPr>
      </w:pPr>
      <w:r>
        <w:rPr>
          <w:bCs/>
          <w:noProof/>
          <w:color w:val="70AD47" w:themeColor="accent6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89823</wp:posOffset>
                </wp:positionH>
                <wp:positionV relativeFrom="paragraph">
                  <wp:posOffset>173759</wp:posOffset>
                </wp:positionV>
                <wp:extent cx="4918363" cy="1884218"/>
                <wp:effectExtent l="0" t="0" r="1587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63" cy="1884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C42" w:rsidRPr="00107EBF" w:rsidRDefault="003D3C42" w:rsidP="003D3C42">
                            <w:pPr>
                              <w:pStyle w:val="Title"/>
                              <w:ind w:left="0"/>
                              <w:rPr>
                                <w:rFonts w:ascii="Rockwell" w:hAnsi="Rockwell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107EBF">
                              <w:rPr>
                                <w:rStyle w:val="Strong"/>
                                <w:rFonts w:ascii="Rockwell" w:hAnsi="Rockwell"/>
                                <w:b/>
                                <w:color w:val="538135" w:themeColor="accent6" w:themeShade="BF"/>
                              </w:rPr>
                              <w:t>Selva</w:t>
                            </w:r>
                            <w:proofErr w:type="spellEnd"/>
                            <w:r w:rsidRPr="00107EBF">
                              <w:rPr>
                                <w:rStyle w:val="Strong"/>
                                <w:rFonts w:ascii="Rockwell" w:hAnsi="Rockwell"/>
                                <w:b/>
                                <w:color w:val="538135" w:themeColor="accent6" w:themeShade="BF"/>
                              </w:rPr>
                              <w:t xml:space="preserve"> Bharathi S                                                                                </w:t>
                            </w:r>
                          </w:p>
                          <w:p w:rsidR="003D3C42" w:rsidRPr="00107EBF" w:rsidRDefault="003D3C42" w:rsidP="003D3C42">
                            <w:pPr>
                              <w:pStyle w:val="Information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ockwell" w:eastAsia="Arial Unicode MS" w:hAnsi="Rockwell" w:cs="Arial Unicode MS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107EBF">
                              <w:rPr>
                                <w:rFonts w:ascii="Rockwell" w:eastAsia="Arial Unicode MS" w:hAnsi="Rockwell" w:cs="Arial Unicode MS"/>
                                <w:color w:val="000000" w:themeColor="text1"/>
                                <w:sz w:val="24"/>
                                <w:szCs w:val="32"/>
                              </w:rPr>
                              <w:t>Phone     : 08838546085</w:t>
                            </w:r>
                          </w:p>
                          <w:p w:rsidR="003D3C42" w:rsidRPr="00107EBF" w:rsidRDefault="003D3C42" w:rsidP="003D3C42">
                            <w:pPr>
                              <w:pStyle w:val="Information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ockwell" w:eastAsia="Arial Unicode MS" w:hAnsi="Rockwell" w:cs="Arial Unicode MS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107EBF">
                              <w:rPr>
                                <w:rFonts w:ascii="Rockwell" w:eastAsia="Arial Unicode MS" w:hAnsi="Rockwell" w:cs="Arial Unicode MS"/>
                                <w:color w:val="000000" w:themeColor="text1"/>
                                <w:sz w:val="24"/>
                                <w:szCs w:val="32"/>
                              </w:rPr>
                              <w:t>Email      :  sowmyaselvam461@gmail.com</w:t>
                            </w:r>
                          </w:p>
                          <w:p w:rsidR="003D3C42" w:rsidRPr="00107EBF" w:rsidRDefault="003D3C42" w:rsidP="003D3C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</w:pPr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Address  :  No.34, </w:t>
                            </w:r>
                            <w:proofErr w:type="spellStart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>Krishnasaamy</w:t>
                            </w:r>
                            <w:proofErr w:type="spellEnd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>nagar</w:t>
                            </w:r>
                            <w:proofErr w:type="spellEnd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, </w:t>
                            </w:r>
                          </w:p>
                          <w:p w:rsidR="003D3C42" w:rsidRPr="00107EBF" w:rsidRDefault="003D3C42" w:rsidP="003D3C42">
                            <w:pPr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</w:pPr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>salakarai</w:t>
                            </w:r>
                            <w:proofErr w:type="spellEnd"/>
                            <w:proofErr w:type="gramEnd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 road , </w:t>
                            </w:r>
                            <w:proofErr w:type="spellStart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>Chellankuppam</w:t>
                            </w:r>
                            <w:proofErr w:type="spellEnd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 , </w:t>
                            </w:r>
                            <w:proofErr w:type="spellStart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>Cuddalore</w:t>
                            </w:r>
                            <w:proofErr w:type="spellEnd"/>
                            <w:r w:rsidRPr="00107EBF">
                              <w:rPr>
                                <w:rFonts w:ascii="Rockwell" w:eastAsia="Arial Unicode MS" w:hAnsi="Rockwell" w:cs="Arial Unicode MS"/>
                                <w:sz w:val="24"/>
                                <w:szCs w:val="32"/>
                              </w:rPr>
                              <w:t xml:space="preserve">, 607003.   </w:t>
                            </w:r>
                          </w:p>
                          <w:p w:rsidR="003D3C42" w:rsidRDefault="003D3C42" w:rsidP="003D3C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05pt;margin-top:13.7pt;width:387.25pt;height:1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" filled="f" strokecolor="#70ad47 [3209]" strokeweight="1pt">
                <v:textbox>
                  <w:txbxContent>
                    <w:p w:rsidR="003D3C42" w:rsidRPr="00107EBF" w:rsidRDefault="003D3C42" w:rsidP="003D3C42">
                      <w:pPr>
                        <w:pStyle w:val="Title"/>
                        <w:ind w:left="0"/>
                        <w:rPr>
                          <w:rFonts w:ascii="Rockwell" w:hAnsi="Rockwell"/>
                          <w:color w:val="538135" w:themeColor="accent6" w:themeShade="BF"/>
                        </w:rPr>
                      </w:pPr>
                      <w:proofErr w:type="spellStart"/>
                      <w:r w:rsidRPr="00107EBF">
                        <w:rPr>
                          <w:rStyle w:val="Strong"/>
                          <w:rFonts w:ascii="Rockwell" w:hAnsi="Rockwell"/>
                          <w:b/>
                          <w:color w:val="538135" w:themeColor="accent6" w:themeShade="BF"/>
                        </w:rPr>
                        <w:t>Selva</w:t>
                      </w:r>
                      <w:proofErr w:type="spellEnd"/>
                      <w:r w:rsidRPr="00107EBF">
                        <w:rPr>
                          <w:rStyle w:val="Strong"/>
                          <w:rFonts w:ascii="Rockwell" w:hAnsi="Rockwell"/>
                          <w:b/>
                          <w:color w:val="538135" w:themeColor="accent6" w:themeShade="BF"/>
                        </w:rPr>
                        <w:t xml:space="preserve"> Bharathi S                                                                                </w:t>
                      </w:r>
                    </w:p>
                    <w:p w:rsidR="003D3C42" w:rsidRPr="00107EBF" w:rsidRDefault="003D3C42" w:rsidP="003D3C42">
                      <w:pPr>
                        <w:pStyle w:val="Information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ockwell" w:eastAsia="Arial Unicode MS" w:hAnsi="Rockwell" w:cs="Arial Unicode MS"/>
                          <w:color w:val="000000" w:themeColor="text1"/>
                          <w:sz w:val="24"/>
                          <w:szCs w:val="32"/>
                        </w:rPr>
                      </w:pPr>
                      <w:r w:rsidRPr="00107EBF">
                        <w:rPr>
                          <w:rFonts w:ascii="Rockwell" w:eastAsia="Arial Unicode MS" w:hAnsi="Rockwell" w:cs="Arial Unicode MS"/>
                          <w:color w:val="000000" w:themeColor="text1"/>
                          <w:sz w:val="24"/>
                          <w:szCs w:val="32"/>
                        </w:rPr>
                        <w:t>Phone     : 08838546085</w:t>
                      </w:r>
                    </w:p>
                    <w:p w:rsidR="003D3C42" w:rsidRPr="00107EBF" w:rsidRDefault="003D3C42" w:rsidP="003D3C42">
                      <w:pPr>
                        <w:pStyle w:val="Information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ockwell" w:eastAsia="Arial Unicode MS" w:hAnsi="Rockwell" w:cs="Arial Unicode MS"/>
                          <w:color w:val="000000" w:themeColor="text1"/>
                          <w:sz w:val="24"/>
                          <w:szCs w:val="32"/>
                        </w:rPr>
                      </w:pPr>
                      <w:r w:rsidRPr="00107EBF">
                        <w:rPr>
                          <w:rFonts w:ascii="Rockwell" w:eastAsia="Arial Unicode MS" w:hAnsi="Rockwell" w:cs="Arial Unicode MS"/>
                          <w:color w:val="000000" w:themeColor="text1"/>
                          <w:sz w:val="24"/>
                          <w:szCs w:val="32"/>
                        </w:rPr>
                        <w:t>Email      :  sowmyaselvam461@gmail.com</w:t>
                      </w:r>
                    </w:p>
                    <w:p w:rsidR="003D3C42" w:rsidRPr="00107EBF" w:rsidRDefault="003D3C42" w:rsidP="003D3C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</w:pPr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Address  :  No.34, </w:t>
                      </w:r>
                      <w:proofErr w:type="spellStart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>Krishnasaamy</w:t>
                      </w:r>
                      <w:proofErr w:type="spellEnd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>nagar</w:t>
                      </w:r>
                      <w:proofErr w:type="spellEnd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, </w:t>
                      </w:r>
                    </w:p>
                    <w:p w:rsidR="003D3C42" w:rsidRPr="00107EBF" w:rsidRDefault="003D3C42" w:rsidP="003D3C42">
                      <w:pPr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</w:pPr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>salakarai</w:t>
                      </w:r>
                      <w:proofErr w:type="spellEnd"/>
                      <w:proofErr w:type="gramEnd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 road , </w:t>
                      </w:r>
                      <w:proofErr w:type="spellStart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>Chellankuppam</w:t>
                      </w:r>
                      <w:proofErr w:type="spellEnd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 , </w:t>
                      </w:r>
                      <w:proofErr w:type="spellStart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>Cuddalore</w:t>
                      </w:r>
                      <w:proofErr w:type="spellEnd"/>
                      <w:r w:rsidRPr="00107EBF">
                        <w:rPr>
                          <w:rFonts w:ascii="Rockwell" w:eastAsia="Arial Unicode MS" w:hAnsi="Rockwell" w:cs="Arial Unicode MS"/>
                          <w:sz w:val="24"/>
                          <w:szCs w:val="32"/>
                        </w:rPr>
                        <w:t xml:space="preserve">, 607003.   </w:t>
                      </w:r>
                    </w:p>
                    <w:p w:rsidR="003D3C42" w:rsidRDefault="003D3C42" w:rsidP="003D3C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rong"/>
          <w:b/>
          <w:color w:val="538135" w:themeColor="accent6" w:themeShade="BF"/>
        </w:rPr>
        <w:t xml:space="preserve">                                                                                                       </w:t>
      </w:r>
      <w:r>
        <w:rPr>
          <w:noProof/>
          <w:lang w:bidi="ta-IN"/>
        </w:rPr>
        <w:drawing>
          <wp:inline distT="0" distB="0" distL="0" distR="0" wp14:anchorId="100FA9DB" wp14:editId="43F3E0AC">
            <wp:extent cx="1395037" cy="1814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37" cy="18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42" w:rsidRPr="003D3C42" w:rsidRDefault="003D3C42" w:rsidP="003D3C42"/>
    <w:p w:rsidR="003D3C42" w:rsidRPr="003D3C42" w:rsidRDefault="003D3C42" w:rsidP="003D3C42"/>
    <w:p w:rsidR="003D3C42" w:rsidRPr="00107EBF" w:rsidRDefault="003D3C42" w:rsidP="003D3C42">
      <w:pPr>
        <w:tabs>
          <w:tab w:val="left" w:pos="3949"/>
        </w:tabs>
        <w:jc w:val="center"/>
        <w:rPr>
          <w:rFonts w:ascii="Rockwell" w:eastAsia="Arial Unicode MS" w:hAnsi="Rockwell" w:cs="Arial Unicode MS"/>
          <w:b/>
          <w:bCs/>
          <w:color w:val="538135" w:themeColor="accent6" w:themeShade="BF"/>
          <w:sz w:val="28"/>
          <w:szCs w:val="28"/>
          <w:u w:val="single"/>
        </w:rPr>
      </w:pPr>
      <w:r w:rsidRPr="00107EBF">
        <w:rPr>
          <w:rFonts w:ascii="Rockwell" w:eastAsia="Arial Unicode MS" w:hAnsi="Rockwell" w:cs="Arial Unicode MS"/>
          <w:b/>
          <w:bCs/>
          <w:color w:val="538135" w:themeColor="accent6" w:themeShade="BF"/>
          <w:sz w:val="28"/>
          <w:szCs w:val="28"/>
          <w:u w:val="single"/>
        </w:rPr>
        <w:t>Academic Qualifications</w:t>
      </w:r>
    </w:p>
    <w:p w:rsidR="00107EBF" w:rsidRDefault="00107EBF" w:rsidP="003D3C42">
      <w:pPr>
        <w:tabs>
          <w:tab w:val="left" w:pos="3949"/>
        </w:tabs>
        <w:jc w:val="center"/>
        <w:rPr>
          <w:rFonts w:ascii="Arial Unicode MS" w:eastAsia="Arial Unicode MS" w:hAnsi="Arial Unicode MS" w:cs="Arial Unicode MS"/>
          <w:b/>
          <w:bCs/>
          <w:color w:val="538135" w:themeColor="accent6" w:themeShade="BF"/>
          <w:sz w:val="28"/>
          <w:szCs w:val="28"/>
          <w:u w:val="single"/>
        </w:rPr>
      </w:pP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1645"/>
        <w:gridCol w:w="2750"/>
        <w:gridCol w:w="1930"/>
        <w:gridCol w:w="2267"/>
        <w:gridCol w:w="2270"/>
      </w:tblGrid>
      <w:tr w:rsidR="00107EBF" w:rsidTr="00107EBF">
        <w:trPr>
          <w:trHeight w:val="585"/>
        </w:trPr>
        <w:tc>
          <w:tcPr>
            <w:tcW w:w="1645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9"/>
            </w:tblGrid>
            <w:tr w:rsidR="00107EBF" w:rsidRPr="00107EBF">
              <w:trPr>
                <w:trHeight w:val="325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>Degree/ Certificate</w:t>
                  </w:r>
                </w:p>
              </w:tc>
            </w:tr>
          </w:tbl>
          <w:p w:rsidR="00107EBF" w:rsidRPr="00107EBF" w:rsidRDefault="00107EBF" w:rsidP="00107EBF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70"/>
              <w:gridCol w:w="222"/>
              <w:gridCol w:w="222"/>
            </w:tblGrid>
            <w:tr w:rsidR="00107EBF" w:rsidRPr="00107EBF">
              <w:trPr>
                <w:trHeight w:val="301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>Institute</w:t>
                  </w:r>
                </w:p>
              </w:tc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</w:p>
              </w:tc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</w:p>
              </w:tc>
            </w:tr>
          </w:tbl>
          <w:p w:rsidR="00107EBF" w:rsidRPr="00107EBF" w:rsidRDefault="00107EBF" w:rsidP="00107EBF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:rsid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</w:pPr>
          </w:p>
          <w:p w:rsidR="00107EBF" w:rsidRP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r w:rsidRPr="00107EBF"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  <w:t>Board/</w:t>
            </w:r>
          </w:p>
          <w:p w:rsidR="00107EBF" w:rsidRPr="00107EBF" w:rsidRDefault="00107EBF" w:rsidP="00107EBF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 w:rsidRPr="00107EBF"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  <w:t>University</w:t>
            </w:r>
          </w:p>
        </w:tc>
        <w:tc>
          <w:tcPr>
            <w:tcW w:w="2594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:rsidR="00107EBF" w:rsidRDefault="00107EBF" w:rsidP="00107EBF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</w:pPr>
          </w:p>
          <w:p w:rsidR="00107EBF" w:rsidRPr="00107EBF" w:rsidRDefault="00107EBF" w:rsidP="00107EBF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 w:rsidRPr="00107EBF"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  <w:t>Year</w:t>
            </w:r>
          </w:p>
        </w:tc>
        <w:tc>
          <w:tcPr>
            <w:tcW w:w="2603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C5E0B3" w:themeFill="accent6" w:themeFillTint="66"/>
          </w:tcPr>
          <w:p w:rsid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</w:pPr>
          </w:p>
          <w:p w:rsidR="00107EBF" w:rsidRP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r w:rsidRPr="00107EBF"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  <w:t xml:space="preserve"> CGPA</w:t>
            </w:r>
            <w:r w:rsidR="00E369A8">
              <w:rPr>
                <w:rFonts w:ascii="Rockwell" w:hAnsi="Rockwell" w:cs="Rockwell"/>
                <w:b/>
                <w:bCs/>
                <w:color w:val="000000"/>
                <w:sz w:val="23"/>
                <w:szCs w:val="23"/>
                <w:lang w:bidi="ta-IN"/>
              </w:rPr>
              <w:t xml:space="preserve"> / %</w:t>
            </w:r>
          </w:p>
          <w:p w:rsidR="00107EBF" w:rsidRPr="00107EBF" w:rsidRDefault="00107EBF" w:rsidP="00107EBF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</w:tr>
      <w:tr w:rsidR="00107EBF" w:rsidTr="00540A15">
        <w:trPr>
          <w:trHeight w:val="585"/>
        </w:trPr>
        <w:tc>
          <w:tcPr>
            <w:tcW w:w="1645" w:type="dxa"/>
            <w:tcBorders>
              <w:top w:val="single" w:sz="4" w:space="0" w:color="385623" w:themeColor="accent6" w:themeShade="80"/>
            </w:tcBorders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6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Pr="00107EBF"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 xml:space="preserve">MCA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  <w:tcBorders>
              <w:top w:val="single" w:sz="4" w:space="0" w:color="385623" w:themeColor="accent6" w:themeShade="80"/>
            </w:tcBorders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34"/>
            </w:tblGrid>
            <w:tr w:rsidR="00107EBF" w:rsidRPr="00107EBF">
              <w:trPr>
                <w:trHeight w:val="301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P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PSG College of Technology, </w:t>
                  </w:r>
                </w:p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Coimbatore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  <w:tcBorders>
              <w:top w:val="single" w:sz="4" w:space="0" w:color="385623" w:themeColor="accent6" w:themeShade="80"/>
            </w:tcBorders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4"/>
            </w:tblGrid>
            <w:tr w:rsidR="00107EBF" w:rsidRPr="00107EBF">
              <w:trPr>
                <w:trHeight w:val="271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P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Anna University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594" w:type="dxa"/>
            <w:tcBorders>
              <w:top w:val="single" w:sz="4" w:space="0" w:color="385623" w:themeColor="accent6" w:themeShade="80"/>
            </w:tcBorders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jc w:val="center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98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E369A8" w:rsidP="00107EB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</w:pPr>
                  <w:r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       </w:t>
                  </w:r>
                  <w:r w:rsidR="00107EBF" w:rsidRP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20</w:t>
                  </w:r>
                  <w:r w:rsid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19-2022</w:t>
                  </w:r>
                </w:p>
              </w:tc>
            </w:tr>
          </w:tbl>
          <w:p w:rsidR="00107EBF" w:rsidRDefault="00107EBF" w:rsidP="00107EBF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603" w:type="dxa"/>
            <w:tcBorders>
              <w:top w:val="single" w:sz="4" w:space="0" w:color="385623" w:themeColor="accent6" w:themeShade="80"/>
            </w:tcBorders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="00E369A8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       </w:t>
                  </w:r>
                  <w:r w:rsidR="00B51240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8.22</w:t>
                  </w:r>
                  <w:bookmarkStart w:id="0" w:name="_GoBack"/>
                  <w:bookmarkEnd w:id="0"/>
                  <w:r w:rsidRP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*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</w:tr>
      <w:tr w:rsidR="00107EBF" w:rsidTr="00435EAC">
        <w:trPr>
          <w:trHeight w:val="585"/>
        </w:trPr>
        <w:tc>
          <w:tcPr>
            <w:tcW w:w="1645" w:type="dxa"/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77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>B</w:t>
                  </w:r>
                  <w:r w:rsidRPr="00107EBF"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 xml:space="preserve">CA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34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St. Joseph’s </w:t>
                  </w:r>
                  <w:r w:rsidRPr="00107EBF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College of </w:t>
                  </w:r>
                  <w:r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Arts and Science(Autonomous)</w:t>
                  </w:r>
                  <w:r w:rsidR="00E369A8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 - </w:t>
                  </w:r>
                  <w:proofErr w:type="spellStart"/>
                  <w:r w:rsidR="00E369A8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Cuddalore</w:t>
                  </w:r>
                  <w:proofErr w:type="spellEnd"/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proofErr w:type="spellStart"/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Thiruvalluvar</w:t>
            </w:r>
            <w:proofErr w:type="spellEnd"/>
          </w:p>
          <w:p w:rsidR="00107EBF" w:rsidRDefault="00E369A8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 w:rsidRPr="00107EBF"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University</w:t>
            </w:r>
          </w:p>
        </w:tc>
        <w:tc>
          <w:tcPr>
            <w:tcW w:w="2594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107EBF" w:rsidRDefault="00E369A8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 w:rsidRPr="00107EBF"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20</w:t>
            </w: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16-2019</w:t>
            </w:r>
          </w:p>
        </w:tc>
        <w:tc>
          <w:tcPr>
            <w:tcW w:w="2603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107EBF" w:rsidRDefault="00E369A8" w:rsidP="00E369A8">
            <w:pPr>
              <w:tabs>
                <w:tab w:val="left" w:pos="3949"/>
              </w:tabs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           8.5</w:t>
            </w:r>
          </w:p>
        </w:tc>
      </w:tr>
      <w:tr w:rsidR="00107EBF" w:rsidTr="00E74682">
        <w:trPr>
          <w:trHeight w:val="566"/>
        </w:trPr>
        <w:tc>
          <w:tcPr>
            <w:tcW w:w="1645" w:type="dxa"/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3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Pr="00107EBF"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 xml:space="preserve">XII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</w:tcPr>
          <w:p w:rsidR="00E369A8" w:rsidRPr="00E369A8" w:rsidRDefault="00E369A8" w:rsidP="00E369A8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34"/>
            </w:tblGrid>
            <w:tr w:rsidR="00E369A8" w:rsidRPr="00E369A8">
              <w:trPr>
                <w:trHeight w:val="271"/>
              </w:trPr>
              <w:tc>
                <w:tcPr>
                  <w:tcW w:w="0" w:type="auto"/>
                </w:tcPr>
                <w:p w:rsidR="00E369A8" w:rsidRDefault="00E369A8" w:rsidP="00E369A8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St. </w:t>
                  </w:r>
                  <w:proofErr w:type="spellStart"/>
                  <w:r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>Annes</w:t>
                  </w:r>
                  <w:proofErr w:type="spellEnd"/>
                  <w:r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Girls</w:t>
                  </w:r>
                  <w:r w:rsidRPr="00E369A8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Pr="00E369A8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Higher Secondary School </w:t>
                  </w:r>
                  <w:r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–</w:t>
                  </w:r>
                  <w:proofErr w:type="spellStart"/>
                  <w:r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>Cuddalore</w:t>
                  </w:r>
                  <w:proofErr w:type="spellEnd"/>
                  <w:r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 </w:t>
                  </w:r>
                </w:p>
                <w:p w:rsidR="00E369A8" w:rsidRPr="00E369A8" w:rsidRDefault="00E369A8" w:rsidP="00E369A8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</w:tcPr>
          <w:p w:rsidR="00E369A8" w:rsidRPr="00E369A8" w:rsidRDefault="00E369A8" w:rsidP="00E369A8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E369A8" w:rsidRPr="00E369A8">
              <w:trPr>
                <w:trHeight w:val="109"/>
              </w:trPr>
              <w:tc>
                <w:tcPr>
                  <w:tcW w:w="0" w:type="auto"/>
                </w:tcPr>
                <w:p w:rsidR="00E369A8" w:rsidRDefault="00E369A8" w:rsidP="00E369A8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</w:pPr>
                  <w:r w:rsidRPr="00E369A8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</w:p>
                <w:p w:rsidR="00E369A8" w:rsidRPr="00E369A8" w:rsidRDefault="00E369A8" w:rsidP="00E369A8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E369A8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State Board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594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107EBF" w:rsidRDefault="00E369A8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2016</w:t>
            </w:r>
          </w:p>
        </w:tc>
        <w:tc>
          <w:tcPr>
            <w:tcW w:w="2603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  </w:t>
            </w:r>
          </w:p>
          <w:p w:rsidR="00E369A8" w:rsidRDefault="00E369A8" w:rsidP="00E369A8">
            <w:pPr>
              <w:tabs>
                <w:tab w:val="left" w:pos="3949"/>
              </w:tabs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     </w:t>
            </w:r>
          </w:p>
          <w:p w:rsidR="00107EBF" w:rsidRDefault="00E369A8" w:rsidP="00E369A8">
            <w:pPr>
              <w:tabs>
                <w:tab w:val="left" w:pos="3949"/>
              </w:tabs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           84%</w:t>
            </w:r>
          </w:p>
        </w:tc>
      </w:tr>
      <w:tr w:rsidR="00107EBF" w:rsidTr="00CE5903">
        <w:trPr>
          <w:trHeight w:val="585"/>
        </w:trPr>
        <w:tc>
          <w:tcPr>
            <w:tcW w:w="1645" w:type="dxa"/>
          </w:tcPr>
          <w:p w:rsidR="00107EBF" w:rsidRPr="00107EBF" w:rsidRDefault="00107EBF" w:rsidP="00107EBF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"/>
            </w:tblGrid>
            <w:tr w:rsidR="00107EBF" w:rsidRPr="00107EBF">
              <w:trPr>
                <w:trHeight w:val="109"/>
              </w:trPr>
              <w:tc>
                <w:tcPr>
                  <w:tcW w:w="0" w:type="auto"/>
                </w:tcPr>
                <w:p w:rsidR="00107EBF" w:rsidRPr="00107EBF" w:rsidRDefault="00107EBF" w:rsidP="00107EBF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107EBF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  <w:r w:rsidRPr="00107EBF">
                    <w:rPr>
                      <w:rFonts w:ascii="Rockwell" w:hAnsi="Rockwell" w:cs="Rockwell"/>
                      <w:b/>
                      <w:bCs/>
                      <w:color w:val="000000"/>
                      <w:sz w:val="23"/>
                      <w:szCs w:val="23"/>
                      <w:lang w:bidi="ta-IN"/>
                    </w:rPr>
                    <w:t xml:space="preserve">X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</w:tcPr>
          <w:p w:rsidR="00E369A8" w:rsidRDefault="00E369A8" w:rsidP="00E369A8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p w:rsidR="00E369A8" w:rsidRDefault="00E369A8" w:rsidP="00E369A8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r>
              <w:rPr>
                <w:rFonts w:ascii="Rockwell" w:hAnsi="Rockwell" w:cs="Rockwell"/>
                <w:color w:val="000000"/>
                <w:sz w:val="24"/>
                <w:lang w:bidi="ta-IN"/>
              </w:rPr>
              <w:t xml:space="preserve">St. </w:t>
            </w:r>
            <w:proofErr w:type="spellStart"/>
            <w:r>
              <w:rPr>
                <w:rFonts w:ascii="Rockwell" w:hAnsi="Rockwell" w:cs="Rockwell"/>
                <w:color w:val="000000"/>
                <w:sz w:val="24"/>
                <w:lang w:bidi="ta-IN"/>
              </w:rPr>
              <w:t>Phillomina’s</w:t>
            </w:r>
            <w:proofErr w:type="spellEnd"/>
            <w:r>
              <w:rPr>
                <w:rFonts w:ascii="Rockwell" w:hAnsi="Rockwell" w:cs="Rockwell"/>
                <w:color w:val="000000"/>
                <w:sz w:val="24"/>
                <w:lang w:bidi="ta-IN"/>
              </w:rPr>
              <w:t xml:space="preserve"> Girls</w:t>
            </w:r>
            <w:r w:rsidRPr="00E369A8">
              <w:rPr>
                <w:rFonts w:ascii="Rockwell" w:hAnsi="Rockwell" w:cs="Rockwell"/>
                <w:color w:val="000000"/>
                <w:sz w:val="24"/>
                <w:lang w:bidi="ta-IN"/>
              </w:rPr>
              <w:t xml:space="preserve"> </w:t>
            </w: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High</w:t>
            </w:r>
            <w:r w:rsidRPr="00E369A8"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School </w:t>
            </w: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–</w:t>
            </w:r>
            <w:proofErr w:type="spellStart"/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Cuddalore</w:t>
            </w:r>
            <w:proofErr w:type="spellEnd"/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</w:t>
            </w:r>
          </w:p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010" w:type="dxa"/>
          </w:tcPr>
          <w:p w:rsidR="00E369A8" w:rsidRPr="00E369A8" w:rsidRDefault="00E369A8" w:rsidP="00E369A8">
            <w:pPr>
              <w:autoSpaceDE w:val="0"/>
              <w:autoSpaceDN w:val="0"/>
              <w:adjustRightInd w:val="0"/>
              <w:rPr>
                <w:rFonts w:ascii="Rockwell" w:hAnsi="Rockwell" w:cs="Rockwell"/>
                <w:color w:val="000000"/>
                <w:sz w:val="24"/>
                <w:lang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E369A8" w:rsidRPr="00E369A8">
              <w:trPr>
                <w:trHeight w:val="109"/>
              </w:trPr>
              <w:tc>
                <w:tcPr>
                  <w:tcW w:w="0" w:type="auto"/>
                </w:tcPr>
                <w:p w:rsidR="00E369A8" w:rsidRDefault="00E369A8" w:rsidP="00E369A8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</w:pPr>
                  <w:r w:rsidRPr="00E369A8">
                    <w:rPr>
                      <w:rFonts w:ascii="Rockwell" w:hAnsi="Rockwell" w:cs="Rockwell"/>
                      <w:color w:val="000000"/>
                      <w:sz w:val="24"/>
                      <w:lang w:bidi="ta-IN"/>
                    </w:rPr>
                    <w:t xml:space="preserve"> </w:t>
                  </w:r>
                </w:p>
                <w:p w:rsidR="00E369A8" w:rsidRPr="00E369A8" w:rsidRDefault="00E369A8" w:rsidP="00E369A8">
                  <w:pPr>
                    <w:autoSpaceDE w:val="0"/>
                    <w:autoSpaceDN w:val="0"/>
                    <w:adjustRightInd w:val="0"/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</w:pPr>
                  <w:r w:rsidRPr="00E369A8">
                    <w:rPr>
                      <w:rFonts w:ascii="Rockwell" w:hAnsi="Rockwell" w:cs="Rockwell"/>
                      <w:color w:val="000000"/>
                      <w:sz w:val="23"/>
                      <w:szCs w:val="23"/>
                      <w:lang w:bidi="ta-IN"/>
                    </w:rPr>
                    <w:t xml:space="preserve">State Board </w:t>
                  </w:r>
                </w:p>
              </w:tc>
            </w:tr>
          </w:tbl>
          <w:p w:rsidR="00107EBF" w:rsidRDefault="00107EBF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</w:p>
        </w:tc>
        <w:tc>
          <w:tcPr>
            <w:tcW w:w="2594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107EBF" w:rsidRDefault="00E369A8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 w:rsidRPr="00107EBF"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20</w:t>
            </w: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13</w:t>
            </w:r>
          </w:p>
        </w:tc>
        <w:tc>
          <w:tcPr>
            <w:tcW w:w="2603" w:type="dxa"/>
          </w:tcPr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 xml:space="preserve">   </w:t>
            </w:r>
          </w:p>
          <w:p w:rsidR="00E369A8" w:rsidRDefault="00E369A8" w:rsidP="003D3C42">
            <w:pPr>
              <w:tabs>
                <w:tab w:val="left" w:pos="3949"/>
              </w:tabs>
              <w:jc w:val="center"/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</w:pPr>
          </w:p>
          <w:p w:rsidR="00107EBF" w:rsidRDefault="00E369A8" w:rsidP="003D3C42">
            <w:pPr>
              <w:tabs>
                <w:tab w:val="left" w:pos="3949"/>
              </w:tabs>
              <w:jc w:val="center"/>
              <w:rPr>
                <w:rFonts w:ascii="Arial Unicode MS" w:eastAsia="Arial Unicode MS" w:hAnsi="Arial Unicode MS" w:cs="Arial Unicode MS"/>
                <w:b/>
                <w:bCs/>
                <w:color w:val="538135" w:themeColor="accent6" w:themeShade="BF"/>
                <w:u w:val="single"/>
              </w:rPr>
            </w:pPr>
            <w:r>
              <w:rPr>
                <w:rFonts w:ascii="Rockwell" w:hAnsi="Rockwell" w:cs="Rockwell"/>
                <w:color w:val="000000"/>
                <w:sz w:val="23"/>
                <w:szCs w:val="23"/>
                <w:lang w:bidi="ta-IN"/>
              </w:rPr>
              <w:t>92.2%</w:t>
            </w:r>
          </w:p>
        </w:tc>
      </w:tr>
    </w:tbl>
    <w:p w:rsidR="003D3C42" w:rsidRPr="003D3C42" w:rsidRDefault="003D3C42" w:rsidP="003D3C42">
      <w:pPr>
        <w:tabs>
          <w:tab w:val="left" w:pos="3949"/>
        </w:tabs>
        <w:jc w:val="center"/>
        <w:rPr>
          <w:rFonts w:ascii="Arial Unicode MS" w:eastAsia="Arial Unicode MS" w:hAnsi="Arial Unicode MS" w:cs="Arial Unicode MS"/>
          <w:b/>
          <w:bCs/>
          <w:color w:val="538135" w:themeColor="accent6" w:themeShade="BF"/>
          <w:u w:val="single"/>
        </w:rPr>
      </w:pPr>
    </w:p>
    <w:sectPr w:rsidR="003D3C42" w:rsidRPr="003D3C42" w:rsidSect="003D3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0288C"/>
    <w:multiLevelType w:val="hybridMultilevel"/>
    <w:tmpl w:val="7A48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E308B"/>
    <w:multiLevelType w:val="hybridMultilevel"/>
    <w:tmpl w:val="7FD818C2"/>
    <w:lvl w:ilvl="0" w:tplc="74D0D212">
      <w:numFmt w:val="bullet"/>
      <w:lvlText w:val="•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42"/>
    <w:rsid w:val="00107EBF"/>
    <w:rsid w:val="003D3C42"/>
    <w:rsid w:val="00B51240"/>
    <w:rsid w:val="00BA245E"/>
    <w:rsid w:val="00E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6D40"/>
  <w15:chartTrackingRefBased/>
  <w15:docId w15:val="{E81A0BA3-B298-4476-A091-8ECE47F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42"/>
    <w:pPr>
      <w:spacing w:after="0" w:line="240" w:lineRule="auto"/>
    </w:pPr>
    <w:rPr>
      <w:color w:val="000000" w:themeColor="text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3D3C42"/>
    <w:rPr>
      <w:b/>
      <w:bCs/>
      <w:color w:val="E7E6E6" w:themeColor="background2"/>
    </w:rPr>
  </w:style>
  <w:style w:type="paragraph" w:styleId="Title">
    <w:name w:val="Title"/>
    <w:basedOn w:val="Normal"/>
    <w:next w:val="Normal"/>
    <w:link w:val="TitleChar"/>
    <w:uiPriority w:val="10"/>
    <w:qFormat/>
    <w:rsid w:val="003D3C42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C42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  <w:lang w:bidi="ar-SA"/>
    </w:rPr>
  </w:style>
  <w:style w:type="paragraph" w:customStyle="1" w:styleId="Information">
    <w:name w:val="Information"/>
    <w:basedOn w:val="Normal"/>
    <w:qFormat/>
    <w:rsid w:val="003D3C42"/>
    <w:pPr>
      <w:kinsoku w:val="0"/>
      <w:overflowPunct w:val="0"/>
      <w:spacing w:before="120" w:after="120"/>
    </w:pPr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3D3C42"/>
    <w:pPr>
      <w:ind w:left="720"/>
      <w:contextualSpacing/>
    </w:pPr>
  </w:style>
  <w:style w:type="paragraph" w:customStyle="1" w:styleId="Default">
    <w:name w:val="Default"/>
    <w:rsid w:val="003D3C42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0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2020-08-28T12:36:00Z</dcterms:created>
  <dcterms:modified xsi:type="dcterms:W3CDTF">2020-10-07T13:25:00Z</dcterms:modified>
</cp:coreProperties>
</file>