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2EDBFF" w14:textId="4C6CCB6B" w:rsidR="00973501" w:rsidRDefault="00973501" w:rsidP="00973501">
      <w:pPr>
        <w:pStyle w:val="Title"/>
        <w:jc w:val="center"/>
        <w:rPr>
          <w:lang w:val="en-US"/>
        </w:rPr>
      </w:pPr>
      <w:r>
        <w:rPr>
          <w:lang w:val="en-US"/>
        </w:rPr>
        <w:t>SHORT DESCRIPTION</w:t>
      </w:r>
    </w:p>
    <w:p w14:paraId="75C1AE71" w14:textId="77777777" w:rsidR="00973501" w:rsidRDefault="00973501" w:rsidP="00973501">
      <w:pPr>
        <w:rPr>
          <w:lang w:val="en-US"/>
        </w:rPr>
      </w:pPr>
    </w:p>
    <w:p w14:paraId="27C1E559" w14:textId="77777777" w:rsidR="00973501" w:rsidRDefault="00973501" w:rsidP="00973501">
      <w:pPr>
        <w:rPr>
          <w:lang w:val="en-US"/>
        </w:rPr>
      </w:pPr>
    </w:p>
    <w:p w14:paraId="0E668DC6" w14:textId="211E68E0" w:rsidR="00973501" w:rsidRDefault="00973501" w:rsidP="00973501">
      <w:pPr>
        <w:jc w:val="center"/>
        <w:rPr>
          <w:lang w:val="en-US"/>
        </w:rPr>
      </w:pPr>
      <w:r>
        <w:rPr>
          <w:noProof/>
          <w:lang w:val="en-US"/>
        </w:rPr>
        <w:drawing>
          <wp:inline distT="0" distB="0" distL="0" distR="0" wp14:anchorId="26AA1FBC" wp14:editId="22CBD27D">
            <wp:extent cx="4191000" cy="5391150"/>
            <wp:effectExtent l="0" t="0" r="0" b="0"/>
            <wp:docPr id="1409752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52612" name="Picture 1409752612"/>
                    <pic:cNvPicPr/>
                  </pic:nvPicPr>
                  <pic:blipFill>
                    <a:blip r:embed="rId4">
                      <a:extLst>
                        <a:ext uri="{28A0092B-C50C-407E-A947-70E740481C1C}">
                          <a14:useLocalDpi xmlns:a14="http://schemas.microsoft.com/office/drawing/2010/main" val="0"/>
                        </a:ext>
                      </a:extLst>
                    </a:blip>
                    <a:stretch>
                      <a:fillRect/>
                    </a:stretch>
                  </pic:blipFill>
                  <pic:spPr>
                    <a:xfrm>
                      <a:off x="0" y="0"/>
                      <a:ext cx="4191000" cy="5391150"/>
                    </a:xfrm>
                    <a:prstGeom prst="rect">
                      <a:avLst/>
                    </a:prstGeom>
                  </pic:spPr>
                </pic:pic>
              </a:graphicData>
            </a:graphic>
          </wp:inline>
        </w:drawing>
      </w:r>
    </w:p>
    <w:p w14:paraId="169676D9" w14:textId="77777777" w:rsidR="00973501" w:rsidRPr="00973501" w:rsidRDefault="00973501" w:rsidP="00973501">
      <w:pPr>
        <w:jc w:val="center"/>
        <w:rPr>
          <w:sz w:val="28"/>
          <w:szCs w:val="28"/>
          <w:lang w:val="en-US"/>
        </w:rPr>
      </w:pPr>
    </w:p>
    <w:p w14:paraId="376099BA" w14:textId="4EB4FD9F" w:rsidR="00973501" w:rsidRDefault="004C00AA" w:rsidP="00973501">
      <w:pPr>
        <w:rPr>
          <w:sz w:val="28"/>
          <w:szCs w:val="28"/>
          <w:lang w:val="en-US"/>
        </w:rPr>
      </w:pPr>
      <w:r w:rsidRPr="004C00AA">
        <w:rPr>
          <w:b/>
          <w:bCs/>
          <w:sz w:val="28"/>
          <w:szCs w:val="28"/>
        </w:rPr>
        <w:t>Selva Karthik S</w:t>
      </w:r>
      <w:r w:rsidRPr="004C00AA">
        <w:rPr>
          <w:sz w:val="28"/>
          <w:szCs w:val="28"/>
        </w:rPr>
        <w:t xml:space="preserve"> is currently a third-year undergraduate student pursuing Computer Science and Engineering at SASTRA Deemed University, Thanjavur. His areas of interest include Machine Learning, Deep Learning, Natural Language Processing, and Image Processing. He is passionate about leveraging advanced computational techniques to solve real-world problems.</w:t>
      </w:r>
    </w:p>
    <w:p w14:paraId="77D19C50" w14:textId="5F13F77C" w:rsidR="00973501" w:rsidRDefault="00973501" w:rsidP="00973501">
      <w:pPr>
        <w:rPr>
          <w:sz w:val="28"/>
          <w:szCs w:val="28"/>
          <w:lang w:val="en-US"/>
        </w:rPr>
      </w:pPr>
      <w:r>
        <w:rPr>
          <w:noProof/>
          <w:sz w:val="28"/>
          <w:szCs w:val="28"/>
          <w:lang w:val="en-US"/>
        </w:rPr>
        <w:lastRenderedPageBreak/>
        <w:drawing>
          <wp:inline distT="0" distB="0" distL="0" distR="0" wp14:anchorId="1C0A3CB2" wp14:editId="09CD0C3E">
            <wp:extent cx="5334000" cy="6388100"/>
            <wp:effectExtent l="0" t="0" r="0" b="0"/>
            <wp:docPr id="5745356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53564" name="Picture 57453564"/>
                    <pic:cNvPicPr/>
                  </pic:nvPicPr>
                  <pic:blipFill>
                    <a:blip r:embed="rId5">
                      <a:extLst>
                        <a:ext uri="{28A0092B-C50C-407E-A947-70E740481C1C}">
                          <a14:useLocalDpi xmlns:a14="http://schemas.microsoft.com/office/drawing/2010/main" val="0"/>
                        </a:ext>
                      </a:extLst>
                    </a:blip>
                    <a:stretch>
                      <a:fillRect/>
                    </a:stretch>
                  </pic:blipFill>
                  <pic:spPr>
                    <a:xfrm>
                      <a:off x="0" y="0"/>
                      <a:ext cx="5334000" cy="6388100"/>
                    </a:xfrm>
                    <a:prstGeom prst="rect">
                      <a:avLst/>
                    </a:prstGeom>
                  </pic:spPr>
                </pic:pic>
              </a:graphicData>
            </a:graphic>
          </wp:inline>
        </w:drawing>
      </w:r>
    </w:p>
    <w:p w14:paraId="611509AC" w14:textId="77777777" w:rsidR="00973501" w:rsidRDefault="00973501" w:rsidP="00973501">
      <w:pPr>
        <w:rPr>
          <w:sz w:val="28"/>
          <w:szCs w:val="28"/>
          <w:lang w:val="en-US"/>
        </w:rPr>
      </w:pPr>
    </w:p>
    <w:p w14:paraId="1A45A30E" w14:textId="200DC31E" w:rsidR="00973501" w:rsidRPr="00973501" w:rsidRDefault="004C00AA" w:rsidP="00973501">
      <w:pPr>
        <w:rPr>
          <w:sz w:val="28"/>
          <w:szCs w:val="28"/>
          <w:lang w:val="en-US"/>
        </w:rPr>
      </w:pPr>
      <w:r w:rsidRPr="004C00AA">
        <w:rPr>
          <w:b/>
          <w:bCs/>
          <w:sz w:val="28"/>
          <w:szCs w:val="28"/>
        </w:rPr>
        <w:t>Achuthan V</w:t>
      </w:r>
      <w:r w:rsidRPr="004C00AA">
        <w:rPr>
          <w:sz w:val="28"/>
          <w:szCs w:val="28"/>
        </w:rPr>
        <w:t xml:space="preserve"> is a third-year undergraduate student specializing in Cyber-Security within the Computer Science and Engineering program at SASTRA Deemed University, Thanjavur. His areas of interest span Machine Learning, Deep Learning, and Cyber-Security. He is dedicated to integrating cutting-edge technologies into secure and intelligent systems.</w:t>
      </w:r>
    </w:p>
    <w:sectPr w:rsidR="00973501" w:rsidRPr="009735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3501"/>
    <w:rsid w:val="0001792D"/>
    <w:rsid w:val="004C00AA"/>
    <w:rsid w:val="00973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FE245"/>
  <w15:chartTrackingRefBased/>
  <w15:docId w15:val="{49BB762C-8DDD-4A45-883E-ED4225FD24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7350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350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108</Words>
  <Characters>622</Characters>
  <Application>Microsoft Office Word</Application>
  <DocSecurity>0</DocSecurity>
  <Lines>5</Lines>
  <Paragraphs>1</Paragraphs>
  <ScaleCrop>false</ScaleCrop>
  <Company/>
  <LinksUpToDate>false</LinksUpToDate>
  <CharactersWithSpaces>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Sambath Kumar</dc:creator>
  <cp:keywords/>
  <dc:description/>
  <cp:lastModifiedBy>Sambath Kumar</cp:lastModifiedBy>
  <cp:revision>2</cp:revision>
  <dcterms:created xsi:type="dcterms:W3CDTF">2024-11-25T05:46:00Z</dcterms:created>
  <dcterms:modified xsi:type="dcterms:W3CDTF">2024-11-25T05:56:00Z</dcterms:modified>
</cp:coreProperties>
</file>