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45345" w14:textId="05E0B14C" w:rsidR="0066743D" w:rsidRDefault="001E2DFD" w:rsidP="00CC332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DEE</w:t>
      </w:r>
      <w:r w:rsidR="004365C9">
        <w:rPr>
          <w:rFonts w:ascii="Times New Roman" w:eastAsia="Times New Roman" w:hAnsi="Times New Roman" w:cs="Times New Roman"/>
          <w:color w:val="000000"/>
          <w:sz w:val="24"/>
          <w:szCs w:val="24"/>
        </w:rPr>
        <w:t>P</w:t>
      </w:r>
      <w:r>
        <w:rPr>
          <w:rFonts w:ascii="Times New Roman" w:eastAsia="Times New Roman" w:hAnsi="Times New Roman" w:cs="Times New Roman"/>
          <w:color w:val="000000"/>
          <w:sz w:val="24"/>
          <w:szCs w:val="24"/>
        </w:rPr>
        <w:t>-LEARNING BASED DEEPFAKE VIDEO DETECTION SYSTEM USING ENSEMBLE LEARNING</w:t>
      </w:r>
    </w:p>
    <w:p w14:paraId="60C83F43" w14:textId="77777777" w:rsidR="00CC3322" w:rsidRDefault="00CC3322"/>
    <w:p w14:paraId="18FBCF19" w14:textId="77777777" w:rsidR="00CC3322" w:rsidRDefault="00CC3322"/>
    <w:p w14:paraId="59A3F8B2" w14:textId="5694831A" w:rsidR="00CC3322" w:rsidRPr="00CC3322" w:rsidRDefault="00CC3322">
      <w:pPr>
        <w:rPr>
          <w:rFonts w:ascii="Times New Roman" w:hAnsi="Times New Roman" w:cs="Times New Roman"/>
          <w:sz w:val="24"/>
          <w:szCs w:val="24"/>
        </w:rPr>
      </w:pPr>
      <w:r w:rsidRPr="00CC3322">
        <w:rPr>
          <w:rFonts w:ascii="Times New Roman" w:hAnsi="Times New Roman" w:cs="Times New Roman"/>
          <w:sz w:val="24"/>
          <w:szCs w:val="24"/>
        </w:rPr>
        <w:t>126003238 Selvakarthik S</w:t>
      </w:r>
    </w:p>
    <w:p w14:paraId="4C935541" w14:textId="503DC11F" w:rsidR="00CC3322" w:rsidRPr="00CC3322" w:rsidRDefault="00CC3322">
      <w:pPr>
        <w:rPr>
          <w:rFonts w:ascii="Times New Roman" w:hAnsi="Times New Roman" w:cs="Times New Roman"/>
          <w:sz w:val="24"/>
          <w:szCs w:val="24"/>
        </w:rPr>
      </w:pPr>
      <w:r w:rsidRPr="00CC3322">
        <w:rPr>
          <w:rFonts w:ascii="Times New Roman" w:hAnsi="Times New Roman" w:cs="Times New Roman"/>
          <w:sz w:val="24"/>
          <w:szCs w:val="24"/>
        </w:rPr>
        <w:t>126003241 Shant</w:t>
      </w:r>
      <w:r w:rsidR="002C29AB">
        <w:rPr>
          <w:rFonts w:ascii="Times New Roman" w:hAnsi="Times New Roman" w:cs="Times New Roman"/>
          <w:sz w:val="24"/>
          <w:szCs w:val="24"/>
        </w:rPr>
        <w:t>h</w:t>
      </w:r>
      <w:r w:rsidRPr="00CC3322">
        <w:rPr>
          <w:rFonts w:ascii="Times New Roman" w:hAnsi="Times New Roman" w:cs="Times New Roman"/>
          <w:sz w:val="24"/>
          <w:szCs w:val="24"/>
        </w:rPr>
        <w:t>osh Kumar R</w:t>
      </w:r>
    </w:p>
    <w:p w14:paraId="01845291" w14:textId="29A6A783" w:rsidR="00CC3322" w:rsidRDefault="00CC3322">
      <w:pPr>
        <w:rPr>
          <w:rFonts w:ascii="Times New Roman" w:hAnsi="Times New Roman" w:cs="Times New Roman"/>
          <w:sz w:val="24"/>
          <w:szCs w:val="24"/>
        </w:rPr>
      </w:pPr>
      <w:r w:rsidRPr="00CC3322">
        <w:rPr>
          <w:rFonts w:ascii="Times New Roman" w:hAnsi="Times New Roman" w:cs="Times New Roman"/>
          <w:sz w:val="24"/>
          <w:szCs w:val="24"/>
        </w:rPr>
        <w:t>1260</w:t>
      </w:r>
      <w:r w:rsidR="001E2DFD">
        <w:rPr>
          <w:rFonts w:ascii="Times New Roman" w:hAnsi="Times New Roman" w:cs="Times New Roman"/>
          <w:sz w:val="24"/>
          <w:szCs w:val="24"/>
        </w:rPr>
        <w:t>15077</w:t>
      </w:r>
      <w:r w:rsidRPr="00CC3322">
        <w:rPr>
          <w:rFonts w:ascii="Times New Roman" w:hAnsi="Times New Roman" w:cs="Times New Roman"/>
          <w:sz w:val="24"/>
          <w:szCs w:val="24"/>
        </w:rPr>
        <w:t xml:space="preserve"> </w:t>
      </w:r>
      <w:r w:rsidR="001E2DFD">
        <w:rPr>
          <w:rFonts w:ascii="Times New Roman" w:hAnsi="Times New Roman" w:cs="Times New Roman"/>
          <w:sz w:val="24"/>
          <w:szCs w:val="24"/>
        </w:rPr>
        <w:t>Prasad E</w:t>
      </w:r>
    </w:p>
    <w:p w14:paraId="6857C12D" w14:textId="77777777" w:rsidR="00051836" w:rsidRDefault="00051836">
      <w:pPr>
        <w:rPr>
          <w:rFonts w:ascii="Times New Roman" w:hAnsi="Times New Roman" w:cs="Times New Roman"/>
          <w:sz w:val="24"/>
          <w:szCs w:val="24"/>
        </w:rPr>
      </w:pPr>
    </w:p>
    <w:p w14:paraId="090BA599" w14:textId="77777777" w:rsidR="00CC3322" w:rsidRDefault="00CC3322">
      <w:pPr>
        <w:rPr>
          <w:rFonts w:ascii="Times New Roman" w:hAnsi="Times New Roman" w:cs="Times New Roman"/>
          <w:sz w:val="24"/>
          <w:szCs w:val="24"/>
        </w:rPr>
      </w:pPr>
    </w:p>
    <w:p w14:paraId="69C458C6" w14:textId="679FA984" w:rsidR="003A6D3D" w:rsidRDefault="000B63C1" w:rsidP="003A6D3D">
      <w:pPr>
        <w:rPr>
          <w:rFonts w:ascii="Times New Roman" w:hAnsi="Times New Roman" w:cs="Times New Roman"/>
          <w:sz w:val="24"/>
          <w:szCs w:val="24"/>
        </w:rPr>
      </w:pPr>
      <w:r w:rsidRPr="002D778E">
        <w:rPr>
          <w:rFonts w:ascii="Times New Roman" w:hAnsi="Times New Roman" w:cs="Times New Roman"/>
          <w:sz w:val="24"/>
          <w:szCs w:val="24"/>
        </w:rPr>
        <w:t xml:space="preserve">ABSTRACT: </w:t>
      </w:r>
    </w:p>
    <w:p w14:paraId="23A18DAD" w14:textId="77777777" w:rsidR="00C7345F" w:rsidRDefault="00C7345F" w:rsidP="003A6D3D">
      <w:pPr>
        <w:rPr>
          <w:rFonts w:ascii="Times New Roman" w:hAnsi="Times New Roman" w:cs="Times New Roman"/>
          <w:sz w:val="24"/>
          <w:szCs w:val="24"/>
        </w:rPr>
      </w:pPr>
    </w:p>
    <w:p w14:paraId="27700434" w14:textId="289846F4" w:rsidR="00C7345F" w:rsidRDefault="00C7345F" w:rsidP="003A6D3D">
      <w:pPr>
        <w:rPr>
          <w:rFonts w:ascii="Times New Roman" w:hAnsi="Times New Roman" w:cs="Times New Roman"/>
          <w:sz w:val="24"/>
          <w:szCs w:val="24"/>
        </w:rPr>
      </w:pPr>
      <w:r w:rsidRPr="00C7345F">
        <w:rPr>
          <w:rFonts w:ascii="Times New Roman" w:hAnsi="Times New Roman" w:cs="Times New Roman"/>
          <w:sz w:val="24"/>
          <w:szCs w:val="24"/>
        </w:rPr>
        <w:t xml:space="preserve">The rapid advancement of generative models such as GANs and diffusion-based architectures has significantly increased the realism of synthetic videos, making robust deepfake detection an important research challenge. Existing approaches, including CNN-based detectors, hybrid CNN architectures, spatiotemporal networks, and optimization-driven feature extraction methods such as ACO-PSO and Jaya-based CNN frameworks, have demonstrated promising performance on benchmark datasets such as </w:t>
      </w:r>
      <w:proofErr w:type="spellStart"/>
      <w:r w:rsidRPr="00C7345F">
        <w:rPr>
          <w:rFonts w:ascii="Times New Roman" w:hAnsi="Times New Roman" w:cs="Times New Roman"/>
          <w:sz w:val="24"/>
          <w:szCs w:val="24"/>
        </w:rPr>
        <w:t>FaceForensics</w:t>
      </w:r>
      <w:proofErr w:type="spellEnd"/>
      <w:r w:rsidRPr="00C7345F">
        <w:rPr>
          <w:rFonts w:ascii="Times New Roman" w:hAnsi="Times New Roman" w:cs="Times New Roman"/>
          <w:sz w:val="24"/>
          <w:szCs w:val="24"/>
        </w:rPr>
        <w:t xml:space="preserve">++, Celeb-DF, </w:t>
      </w:r>
      <w:proofErr w:type="spellStart"/>
      <w:r w:rsidRPr="00C7345F">
        <w:rPr>
          <w:rFonts w:ascii="Times New Roman" w:hAnsi="Times New Roman" w:cs="Times New Roman"/>
          <w:sz w:val="24"/>
          <w:szCs w:val="24"/>
        </w:rPr>
        <w:t>VoxCeleb</w:t>
      </w:r>
      <w:proofErr w:type="spellEnd"/>
      <w:r w:rsidRPr="00C7345F">
        <w:rPr>
          <w:rFonts w:ascii="Times New Roman" w:hAnsi="Times New Roman" w:cs="Times New Roman"/>
          <w:sz w:val="24"/>
          <w:szCs w:val="24"/>
        </w:rPr>
        <w:t>, and the Deepfake Detection Challenge (DFDC). However, many of these methods rely on uniform frame processing or static feature aggregation, limiting their ability to capture temporally sparse inconsistencies and cross-modal anomalies introduced during synthetic video generation. To address these limitations, we propose a hybrid deep learning framework that introduces a novel landmark-guided golden frame selection strategy combined with cross-modal attention-based fusion. The proposed system focuses analysis on geometrically unstable regions likely to contain generative artifacts and leverages complementary expert models operating across spatial, frequency, and motion domains. By enabling dynamic interaction between feature representations rather than conventional score-level averaging, the framework aims to improve robustness and interpretability under challenging conditions such as motion, compression, and lighting variations.</w:t>
      </w:r>
    </w:p>
    <w:p w14:paraId="74A66A27" w14:textId="77777777" w:rsidR="003A6D3D" w:rsidRDefault="003A6D3D" w:rsidP="003A6D3D">
      <w:pPr>
        <w:rPr>
          <w:rFonts w:ascii="Times New Roman" w:hAnsi="Times New Roman" w:cs="Times New Roman"/>
          <w:sz w:val="24"/>
          <w:szCs w:val="24"/>
        </w:rPr>
      </w:pPr>
    </w:p>
    <w:p w14:paraId="6A16B4BC" w14:textId="77777777" w:rsidR="003A6D3D" w:rsidRDefault="003A6D3D" w:rsidP="003A6D3D">
      <w:pPr>
        <w:rPr>
          <w:rFonts w:ascii="Times New Roman" w:hAnsi="Times New Roman" w:cs="Times New Roman"/>
          <w:sz w:val="24"/>
          <w:szCs w:val="24"/>
        </w:rPr>
      </w:pPr>
    </w:p>
    <w:p w14:paraId="6D95E3CA" w14:textId="0D87CFF3" w:rsidR="00CC3322" w:rsidRDefault="00CC3322" w:rsidP="003A6D3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Reference</w:t>
      </w:r>
      <w:r w:rsidR="0063359D">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p>
    <w:p w14:paraId="2CE3294B" w14:textId="77777777" w:rsidR="0063359D" w:rsidRPr="003A6D3D" w:rsidRDefault="0063359D" w:rsidP="003A6D3D">
      <w:pPr>
        <w:rPr>
          <w:rFonts w:ascii="Times New Roman" w:hAnsi="Times New Roman" w:cs="Times New Roman"/>
          <w:sz w:val="24"/>
          <w:szCs w:val="24"/>
        </w:rPr>
      </w:pPr>
    </w:p>
    <w:p w14:paraId="14BE9D5E" w14:textId="6A72824D" w:rsidR="00522A8A" w:rsidRDefault="00CC3322" w:rsidP="002D778E">
      <w:pPr>
        <w:widowControl w:val="0"/>
        <w:pBdr>
          <w:top w:val="nil"/>
          <w:left w:val="nil"/>
          <w:bottom w:val="nil"/>
          <w:right w:val="nil"/>
          <w:between w:val="nil"/>
        </w:pBdr>
        <w:spacing w:before="175" w:line="240" w:lineRule="auto"/>
        <w:ind w:left="2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roofErr w:type="spellStart"/>
      <w:r w:rsidR="001E2DFD" w:rsidRPr="001E2DFD">
        <w:rPr>
          <w:rFonts w:ascii="Times New Roman" w:eastAsia="Times New Roman" w:hAnsi="Times New Roman" w:cs="Times New Roman"/>
          <w:color w:val="000000"/>
          <w:sz w:val="24"/>
          <w:szCs w:val="24"/>
        </w:rPr>
        <w:t>Lipianina-Honcharenko</w:t>
      </w:r>
      <w:proofErr w:type="spellEnd"/>
      <w:r w:rsidR="001E2DFD" w:rsidRPr="001E2DFD">
        <w:rPr>
          <w:rFonts w:ascii="Times New Roman" w:eastAsia="Times New Roman" w:hAnsi="Times New Roman" w:cs="Times New Roman"/>
          <w:color w:val="000000"/>
          <w:sz w:val="24"/>
          <w:szCs w:val="24"/>
        </w:rPr>
        <w:t xml:space="preserve">, K., Melnyk, N., Ivasechko, A., </w:t>
      </w:r>
      <w:proofErr w:type="spellStart"/>
      <w:r w:rsidR="001E2DFD" w:rsidRPr="001E2DFD">
        <w:rPr>
          <w:rFonts w:ascii="Times New Roman" w:eastAsia="Times New Roman" w:hAnsi="Times New Roman" w:cs="Times New Roman"/>
          <w:color w:val="000000"/>
          <w:sz w:val="24"/>
          <w:szCs w:val="24"/>
        </w:rPr>
        <w:t>Telka</w:t>
      </w:r>
      <w:proofErr w:type="spellEnd"/>
      <w:r w:rsidR="001E2DFD" w:rsidRPr="001E2DFD">
        <w:rPr>
          <w:rFonts w:ascii="Times New Roman" w:eastAsia="Times New Roman" w:hAnsi="Times New Roman" w:cs="Times New Roman"/>
          <w:color w:val="000000"/>
          <w:sz w:val="24"/>
          <w:szCs w:val="24"/>
        </w:rPr>
        <w:t xml:space="preserve">, M., &amp; </w:t>
      </w:r>
      <w:proofErr w:type="spellStart"/>
      <w:r w:rsidR="001E2DFD" w:rsidRPr="001E2DFD">
        <w:rPr>
          <w:rFonts w:ascii="Times New Roman" w:eastAsia="Times New Roman" w:hAnsi="Times New Roman" w:cs="Times New Roman"/>
          <w:color w:val="000000"/>
          <w:sz w:val="24"/>
          <w:szCs w:val="24"/>
        </w:rPr>
        <w:t>Illiashenko</w:t>
      </w:r>
      <w:proofErr w:type="spellEnd"/>
      <w:r w:rsidR="001E2DFD" w:rsidRPr="001E2DFD">
        <w:rPr>
          <w:rFonts w:ascii="Times New Roman" w:eastAsia="Times New Roman" w:hAnsi="Times New Roman" w:cs="Times New Roman"/>
          <w:color w:val="000000"/>
          <w:sz w:val="24"/>
          <w:szCs w:val="24"/>
        </w:rPr>
        <w:t>, O. (2025). Neural Network Ensemble Method for Deepfake Classification Using Golden Frame Selection. </w:t>
      </w:r>
      <w:r w:rsidR="001E2DFD" w:rsidRPr="001E2DFD">
        <w:rPr>
          <w:rFonts w:ascii="Times New Roman" w:eastAsia="Times New Roman" w:hAnsi="Times New Roman" w:cs="Times New Roman"/>
          <w:i/>
          <w:iCs/>
          <w:color w:val="000000"/>
          <w:sz w:val="24"/>
          <w:szCs w:val="24"/>
        </w:rPr>
        <w:t>Big Data and Cognitive Computing</w:t>
      </w:r>
      <w:r w:rsidR="001E2DFD" w:rsidRPr="001E2DFD">
        <w:rPr>
          <w:rFonts w:ascii="Times New Roman" w:eastAsia="Times New Roman" w:hAnsi="Times New Roman" w:cs="Times New Roman"/>
          <w:color w:val="000000"/>
          <w:sz w:val="24"/>
          <w:szCs w:val="24"/>
        </w:rPr>
        <w:t>, </w:t>
      </w:r>
      <w:r w:rsidR="001E2DFD" w:rsidRPr="001E2DFD">
        <w:rPr>
          <w:rFonts w:ascii="Times New Roman" w:eastAsia="Times New Roman" w:hAnsi="Times New Roman" w:cs="Times New Roman"/>
          <w:i/>
          <w:iCs/>
          <w:color w:val="000000"/>
          <w:sz w:val="24"/>
          <w:szCs w:val="24"/>
        </w:rPr>
        <w:t>9</w:t>
      </w:r>
      <w:r w:rsidR="001E2DFD" w:rsidRPr="001E2DFD">
        <w:rPr>
          <w:rFonts w:ascii="Times New Roman" w:eastAsia="Times New Roman" w:hAnsi="Times New Roman" w:cs="Times New Roman"/>
          <w:color w:val="000000"/>
          <w:sz w:val="24"/>
          <w:szCs w:val="24"/>
        </w:rPr>
        <w:t>(4), 109.</w:t>
      </w:r>
    </w:p>
    <w:p w14:paraId="45B47A1D" w14:textId="77777777" w:rsidR="00CC3322" w:rsidRDefault="00CC3322" w:rsidP="00CC3322">
      <w:pPr>
        <w:widowControl w:val="0"/>
        <w:pBdr>
          <w:top w:val="nil"/>
          <w:left w:val="nil"/>
          <w:bottom w:val="nil"/>
          <w:right w:val="nil"/>
          <w:between w:val="nil"/>
        </w:pBdr>
        <w:spacing w:before="181" w:line="240" w:lineRule="auto"/>
        <w:ind w:left="21"/>
        <w:rPr>
          <w:rFonts w:ascii="Times New Roman" w:eastAsia="Times New Roman" w:hAnsi="Times New Roman" w:cs="Times New Roman"/>
          <w:color w:val="000000"/>
          <w:sz w:val="24"/>
          <w:szCs w:val="24"/>
        </w:rPr>
      </w:pPr>
    </w:p>
    <w:p w14:paraId="3F23A874" w14:textId="77777777" w:rsidR="0063359D" w:rsidRDefault="0063359D" w:rsidP="00CC3322">
      <w:pPr>
        <w:widowControl w:val="0"/>
        <w:pBdr>
          <w:top w:val="nil"/>
          <w:left w:val="nil"/>
          <w:bottom w:val="nil"/>
          <w:right w:val="nil"/>
          <w:between w:val="nil"/>
        </w:pBdr>
        <w:spacing w:before="181" w:line="240" w:lineRule="auto"/>
        <w:ind w:left="21"/>
        <w:rPr>
          <w:rFonts w:ascii="Times New Roman" w:eastAsia="Times New Roman" w:hAnsi="Times New Roman" w:cs="Times New Roman"/>
          <w:color w:val="000000"/>
          <w:sz w:val="24"/>
          <w:szCs w:val="24"/>
        </w:rPr>
      </w:pPr>
    </w:p>
    <w:p w14:paraId="4D20EA91" w14:textId="7B043898" w:rsidR="00CC3322" w:rsidRDefault="0063359D" w:rsidP="0063359D">
      <w:pPr>
        <w:widowControl w:val="0"/>
        <w:pBdr>
          <w:top w:val="nil"/>
          <w:left w:val="nil"/>
          <w:bottom w:val="nil"/>
          <w:right w:val="nil"/>
          <w:between w:val="nil"/>
        </w:pBdr>
        <w:spacing w:before="181" w:line="240" w:lineRule="auto"/>
        <w:ind w:left="21"/>
        <w:jc w:val="right"/>
        <w:rPr>
          <w:rFonts w:ascii="Times New Roman" w:eastAsia="Times New Roman" w:hAnsi="Times New Roman" w:cs="Times New Roman"/>
          <w:color w:val="000000"/>
          <w:sz w:val="24"/>
          <w:szCs w:val="24"/>
        </w:rPr>
      </w:pPr>
      <w:r>
        <w:rPr>
          <w:noProof/>
        </w:rPr>
        <w:drawing>
          <wp:inline distT="0" distB="0" distL="0" distR="0" wp14:anchorId="399D61F5" wp14:editId="2E414883">
            <wp:extent cx="2468666" cy="655320"/>
            <wp:effectExtent l="0" t="0" r="8255" b="0"/>
            <wp:docPr id="6297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88203" cy="660506"/>
                    </a:xfrm>
                    <a:prstGeom prst="rect">
                      <a:avLst/>
                    </a:prstGeom>
                    <a:noFill/>
                    <a:ln>
                      <a:noFill/>
                    </a:ln>
                  </pic:spPr>
                </pic:pic>
              </a:graphicData>
            </a:graphic>
          </wp:inline>
        </w:drawing>
      </w:r>
    </w:p>
    <w:p w14:paraId="635A3F32" w14:textId="2654A686" w:rsidR="00CC3322" w:rsidRDefault="00051836" w:rsidP="00CC3322">
      <w:pPr>
        <w:widowControl w:val="0"/>
        <w:pBdr>
          <w:top w:val="nil"/>
          <w:left w:val="nil"/>
          <w:bottom w:val="nil"/>
          <w:right w:val="nil"/>
          <w:between w:val="nil"/>
        </w:pBdr>
        <w:spacing w:before="181" w:line="240" w:lineRule="auto"/>
        <w:ind w:right="103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CC3322">
        <w:rPr>
          <w:rFonts w:ascii="Times New Roman" w:eastAsia="Times New Roman" w:hAnsi="Times New Roman" w:cs="Times New Roman"/>
          <w:color w:val="000000"/>
          <w:sz w:val="24"/>
          <w:szCs w:val="24"/>
        </w:rPr>
        <w:t xml:space="preserve">Dr. </w:t>
      </w:r>
      <w:r w:rsidR="001E2DFD">
        <w:rPr>
          <w:rFonts w:ascii="Times New Roman" w:eastAsia="Times New Roman" w:hAnsi="Times New Roman" w:cs="Times New Roman"/>
          <w:color w:val="000000"/>
          <w:sz w:val="24"/>
          <w:szCs w:val="24"/>
        </w:rPr>
        <w:t>Dennis Ananth A</w:t>
      </w:r>
    </w:p>
    <w:p w14:paraId="7ACE9C97" w14:textId="77777777" w:rsidR="00CC3322" w:rsidRPr="00CC3322" w:rsidRDefault="00CC3322" w:rsidP="00CC3322">
      <w:pPr>
        <w:widowControl w:val="0"/>
        <w:pBdr>
          <w:top w:val="nil"/>
          <w:left w:val="nil"/>
          <w:bottom w:val="nil"/>
          <w:right w:val="nil"/>
          <w:between w:val="nil"/>
        </w:pBdr>
        <w:spacing w:before="181" w:line="240" w:lineRule="auto"/>
        <w:ind w:left="21"/>
        <w:rPr>
          <w:rFonts w:ascii="Times New Roman" w:eastAsia="Times New Roman" w:hAnsi="Times New Roman" w:cs="Times New Roman"/>
          <w:color w:val="000000"/>
          <w:sz w:val="24"/>
          <w:szCs w:val="24"/>
        </w:rPr>
      </w:pPr>
    </w:p>
    <w:sectPr w:rsidR="00CC3322" w:rsidRPr="00CC33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322"/>
    <w:rsid w:val="00051836"/>
    <w:rsid w:val="00085B2E"/>
    <w:rsid w:val="000B63C1"/>
    <w:rsid w:val="001E2DFD"/>
    <w:rsid w:val="00253054"/>
    <w:rsid w:val="002C29AB"/>
    <w:rsid w:val="002D778E"/>
    <w:rsid w:val="003A6D3D"/>
    <w:rsid w:val="004365C9"/>
    <w:rsid w:val="004740C1"/>
    <w:rsid w:val="00522A8A"/>
    <w:rsid w:val="0056584C"/>
    <w:rsid w:val="006138DC"/>
    <w:rsid w:val="0063359D"/>
    <w:rsid w:val="0066743D"/>
    <w:rsid w:val="0078330E"/>
    <w:rsid w:val="00825A30"/>
    <w:rsid w:val="00AC4132"/>
    <w:rsid w:val="00B71EA8"/>
    <w:rsid w:val="00C7345F"/>
    <w:rsid w:val="00CC00E9"/>
    <w:rsid w:val="00CC3322"/>
    <w:rsid w:val="00D768F1"/>
    <w:rsid w:val="00DF0A4A"/>
    <w:rsid w:val="00FA2B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71A6D"/>
  <w15:chartTrackingRefBased/>
  <w15:docId w15:val="{C5F87668-D443-4345-8751-9E74B2F44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322"/>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CC33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3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3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3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3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3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3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3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3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3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3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3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3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3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322"/>
    <w:rPr>
      <w:rFonts w:eastAsiaTheme="majorEastAsia" w:cstheme="majorBidi"/>
      <w:color w:val="272727" w:themeColor="text1" w:themeTint="D8"/>
    </w:rPr>
  </w:style>
  <w:style w:type="paragraph" w:styleId="Title">
    <w:name w:val="Title"/>
    <w:basedOn w:val="Normal"/>
    <w:next w:val="Normal"/>
    <w:link w:val="TitleChar"/>
    <w:uiPriority w:val="10"/>
    <w:qFormat/>
    <w:rsid w:val="00CC3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322"/>
    <w:pPr>
      <w:spacing w:before="160"/>
      <w:jc w:val="center"/>
    </w:pPr>
    <w:rPr>
      <w:i/>
      <w:iCs/>
      <w:color w:val="404040" w:themeColor="text1" w:themeTint="BF"/>
    </w:rPr>
  </w:style>
  <w:style w:type="character" w:customStyle="1" w:styleId="QuoteChar">
    <w:name w:val="Quote Char"/>
    <w:basedOn w:val="DefaultParagraphFont"/>
    <w:link w:val="Quote"/>
    <w:uiPriority w:val="29"/>
    <w:rsid w:val="00CC3322"/>
    <w:rPr>
      <w:i/>
      <w:iCs/>
      <w:color w:val="404040" w:themeColor="text1" w:themeTint="BF"/>
    </w:rPr>
  </w:style>
  <w:style w:type="paragraph" w:styleId="ListParagraph">
    <w:name w:val="List Paragraph"/>
    <w:basedOn w:val="Normal"/>
    <w:uiPriority w:val="34"/>
    <w:qFormat/>
    <w:rsid w:val="00CC3322"/>
    <w:pPr>
      <w:ind w:left="720"/>
      <w:contextualSpacing/>
    </w:pPr>
  </w:style>
  <w:style w:type="character" w:styleId="IntenseEmphasis">
    <w:name w:val="Intense Emphasis"/>
    <w:basedOn w:val="DefaultParagraphFont"/>
    <w:uiPriority w:val="21"/>
    <w:qFormat/>
    <w:rsid w:val="00CC3322"/>
    <w:rPr>
      <w:i/>
      <w:iCs/>
      <w:color w:val="2F5496" w:themeColor="accent1" w:themeShade="BF"/>
    </w:rPr>
  </w:style>
  <w:style w:type="paragraph" w:styleId="IntenseQuote">
    <w:name w:val="Intense Quote"/>
    <w:basedOn w:val="Normal"/>
    <w:next w:val="Normal"/>
    <w:link w:val="IntenseQuoteChar"/>
    <w:uiPriority w:val="30"/>
    <w:qFormat/>
    <w:rsid w:val="00CC33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322"/>
    <w:rPr>
      <w:i/>
      <w:iCs/>
      <w:color w:val="2F5496" w:themeColor="accent1" w:themeShade="BF"/>
    </w:rPr>
  </w:style>
  <w:style w:type="character" w:styleId="IntenseReference">
    <w:name w:val="Intense Reference"/>
    <w:basedOn w:val="DefaultParagraphFont"/>
    <w:uiPriority w:val="32"/>
    <w:qFormat/>
    <w:rsid w:val="00CC3322"/>
    <w:rPr>
      <w:b/>
      <w:bCs/>
      <w:smallCaps/>
      <w:color w:val="2F5496" w:themeColor="accent1" w:themeShade="BF"/>
      <w:spacing w:val="5"/>
    </w:rPr>
  </w:style>
  <w:style w:type="character" w:styleId="Hyperlink">
    <w:name w:val="Hyperlink"/>
    <w:basedOn w:val="DefaultParagraphFont"/>
    <w:uiPriority w:val="99"/>
    <w:unhideWhenUsed/>
    <w:rsid w:val="00CC33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299790">
      <w:bodyDiv w:val="1"/>
      <w:marLeft w:val="0"/>
      <w:marRight w:val="0"/>
      <w:marTop w:val="0"/>
      <w:marBottom w:val="0"/>
      <w:divBdr>
        <w:top w:val="none" w:sz="0" w:space="0" w:color="auto"/>
        <w:left w:val="none" w:sz="0" w:space="0" w:color="auto"/>
        <w:bottom w:val="none" w:sz="0" w:space="0" w:color="auto"/>
        <w:right w:val="none" w:sz="0" w:space="0" w:color="auto"/>
      </w:divBdr>
    </w:div>
    <w:div w:id="1079208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Sambath Kumar</dc:creator>
  <cp:keywords/>
  <dc:description/>
  <cp:lastModifiedBy>Viswajitram</cp:lastModifiedBy>
  <cp:revision>2</cp:revision>
  <cp:lastPrinted>2025-01-22T08:00:00Z</cp:lastPrinted>
  <dcterms:created xsi:type="dcterms:W3CDTF">2026-02-06T16:07:00Z</dcterms:created>
  <dcterms:modified xsi:type="dcterms:W3CDTF">2026-02-06T16:07:00Z</dcterms:modified>
</cp:coreProperties>
</file>