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0A2540"/>
          <w:sz w:val="44"/>
          <w:szCs w:val="44"/>
        </w:rPr>
        <w:t xml:space="preserve">FNB AQUATIC STUDIO</w:t>
      </w:r>
    </w:p>
    <w:p>
      <w:pPr>
        <w:spacing w:before="200"/>
        <w:jc w:val="center"/>
      </w:pPr>
      <w:r>
        <w:rPr>
          <w:b/>
          <w:bCs/>
          <w:color w:val="0E7C86"/>
          <w:sz w:val="32"/>
          <w:szCs w:val="32"/>
        </w:rPr>
        <w:t xml:space="preserve">Software Requirements Specification</w:t>
      </w:r>
    </w:p>
    <w:p>
      <w:pPr>
        <w:spacing w:after="600" w:before="100"/>
        <w:jc w:val="center"/>
      </w:pPr>
      <w:r>
        <w:rPr>
          <w:color w:val="666666"/>
          <w:sz w:val="26"/>
          <w:szCs w:val="26"/>
        </w:rPr>
        <w:t xml:space="preserve">Phase 2 — Customer Accounts, Cart, Checkout &amp; Order Fulfillment</w:t>
      </w:r>
    </w:p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Document Version: 0.1 (Draft for Review)</w:t>
      </w:r>
    </w:p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Date: 17 August 2026</w:t>
      </w:r>
    </w:p>
    <w:p>
      <w:pPr>
        <w:spacing w:after="1200"/>
        <w:jc w:val="center"/>
      </w:pPr>
      <w:r>
        <w:rPr>
          <w:color w:val="666666"/>
          <w:sz w:val="20"/>
          <w:szCs w:val="20"/>
        </w:rPr>
        <w:t xml:space="preserve">Prepared for: FNB Aquatic Studio</w:t>
      </w:r>
    </w:p>
    <w:p>
      <w:r>
        <w:br w:type="page"/>
      </w:r>
    </w:p>
    <w:p>
      <w:pPr>
        <w:pStyle w:val="Heading1"/>
        <w:pBdr>
          <w:bottom w:val="single" w:color="0E7C86" w:sz="6" w:space="4"/>
        </w:pBdr>
        <w:spacing w:after="200" w:before="400"/>
      </w:pPr>
      <w:r>
        <w:rPr>
          <w:b/>
          <w:bCs/>
          <w:color w:val="0A2540"/>
          <w:sz w:val="30"/>
          <w:szCs w:val="30"/>
        </w:rPr>
        <w:t xml:space="preserve">Document Control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4000"/>
      </w:tblGrid>
      <w:tr>
        <w:tc>
          <w:tcPr>
            <w:tcW w:type="dxa" w:w="1400"/>
            <w:shd w:fill="0A25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shd w:fill="0A25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shd w:fill="0A25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00"/>
            <w:shd w:fill="0A25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17 Aug 2026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Development Team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Initial draft for client review and sign-off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  <w:pBdr>
          <w:bottom w:val="single" w:color="0E7C86" w:sz="6" w:space="4"/>
        </w:pBdr>
        <w:spacing w:after="200" w:before="400"/>
      </w:pPr>
      <w:r>
        <w:rPr>
          <w:b/>
          <w:bCs/>
          <w:color w:val="0A2540"/>
          <w:sz w:val="30"/>
          <w:szCs w:val="30"/>
        </w:rPr>
        <w:t xml:space="preserve">1. Introduction</w:t>
      </w:r>
    </w:p>
    <w:p>
      <w:pPr>
        <w:pStyle w:val="Heading2"/>
        <w:spacing w:after="140" w:before="280"/>
      </w:pPr>
      <w:r>
        <w:rPr>
          <w:b/>
          <w:bCs/>
          <w:color w:val="0A2540"/>
          <w:sz w:val="24"/>
          <w:szCs w:val="24"/>
        </w:rPr>
        <w:t xml:space="preserve">1.1 Purpose</w:t>
      </w:r>
    </w:p>
    <w:p>
      <w:pPr>
        <w:spacing w:after="160" w:line="276"/>
      </w:pPr>
      <w:r>
        <w:rPr>
          <w:sz w:val="22"/>
          <w:szCs w:val="22"/>
        </w:rPr>
        <w:t xml:space="preserve">This document specifies the requirements for Phase 2 of the FNB Aquatic Studio website. It describes the functionality to be added on top of the existing Phase 1 catalog-and-inquiry website, for review and sign-off by FNB Aquatic Studio prior to development.</w:t>
      </w:r>
    </w:p>
    <w:p>
      <w:pPr>
        <w:pStyle w:val="Heading2"/>
        <w:spacing w:after="140" w:before="280"/>
      </w:pPr>
      <w:r>
        <w:rPr>
          <w:b/>
          <w:bCs/>
          <w:color w:val="0A2540"/>
          <w:sz w:val="24"/>
          <w:szCs w:val="24"/>
        </w:rPr>
        <w:t xml:space="preserve">1.2 Scope</w:t>
      </w:r>
    </w:p>
    <w:p>
      <w:pPr>
        <w:spacing w:after="160" w:line="276"/>
      </w:pPr>
      <w:r>
        <w:rPr>
          <w:sz w:val="22"/>
          <w:szCs w:val="22"/>
        </w:rPr>
        <w:t xml:space="preserve">Phase 1 delivered a public catalog (fish, plants, tanks, and related categories) and an inquiry system for general questions, product questions, and custom tank build requests. Phase 2 adds the ability for customers to create an account, add products to a cart, pay online, and track their order through fulfillment — with a matching set of tools for FNB staff to manage and fulfill those orders.</w:t>
      </w:r>
    </w:p>
    <w:p>
      <w:pPr>
        <w:spacing w:after="160" w:line="276"/>
      </w:pPr>
      <w:r>
        <w:rPr>
          <w:sz w:val="22"/>
          <w:szCs w:val="22"/>
        </w:rPr>
        <w:t xml:space="preserve">The existing inquiry system is not modified by this phase. It continues to operate exactly as it does today, alongside the new purchase flow described here.</w:t>
      </w:r>
    </w:p>
    <w:p>
      <w:pPr>
        <w:pStyle w:val="Heading2"/>
        <w:spacing w:after="140" w:before="280"/>
      </w:pPr>
      <w:r>
        <w:rPr>
          <w:b/>
          <w:bCs/>
          <w:color w:val="0A2540"/>
          <w:sz w:val="24"/>
          <w:szCs w:val="24"/>
        </w:rPr>
        <w:t xml:space="preserve">1.3 Definitions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Customer — a registered, logged-in website visitor who can shop and place orders.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Staff / Admin — an FNB team member with backend access to manage the catalog, inquiries, and (from Phase 2) orders.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Order — a confirmed, paid purchase of one or more products, created only after successful payment.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Cart — a customer's in-progress, unpaid selection of products, held until checkout.</w:t>
      </w:r>
    </w:p>
    <w:p>
      <w:pPr>
        <w:pStyle w:val="Heading1"/>
        <w:pBdr>
          <w:bottom w:val="single" w:color="0E7C86" w:sz="6" w:space="4"/>
        </w:pBdr>
        <w:spacing w:after="200" w:before="400"/>
      </w:pPr>
      <w:r>
        <w:rPr>
          <w:b/>
          <w:bCs/>
          <w:color w:val="0A2540"/>
          <w:sz w:val="30"/>
          <w:szCs w:val="30"/>
        </w:rPr>
        <w:t xml:space="preserve">2. Overall Description</w:t>
      </w:r>
    </w:p>
    <w:p>
      <w:pPr>
        <w:pStyle w:val="Heading2"/>
        <w:spacing w:after="140" w:before="280"/>
      </w:pPr>
      <w:r>
        <w:rPr>
          <w:b/>
          <w:bCs/>
          <w:color w:val="0A2540"/>
          <w:sz w:val="24"/>
          <w:szCs w:val="24"/>
        </w:rPr>
        <w:t xml:space="preserve">2.1 Product Perspective</w:t>
      </w:r>
    </w:p>
    <w:p>
      <w:pPr>
        <w:spacing w:after="160" w:line="276"/>
      </w:pPr>
      <w:r>
        <w:rPr>
          <w:sz w:val="22"/>
          <w:szCs w:val="22"/>
        </w:rPr>
        <w:t xml:space="preserve">Phase 2 extends the existing website; it does not replace or redesign the Phase 1 catalog browsing experience. A customer will be able to browse the catalog exactly as before, and will additionally see an option to add items to a cart and check out.</w:t>
      </w:r>
    </w:p>
    <w:p>
      <w:pPr>
        <w:pStyle w:val="Heading2"/>
        <w:spacing w:after="140" w:before="280"/>
      </w:pPr>
      <w:r>
        <w:rPr>
          <w:b/>
          <w:bCs/>
          <w:color w:val="0A2540"/>
          <w:sz w:val="24"/>
          <w:szCs w:val="24"/>
        </w:rPr>
        <w:t xml:space="preserve">2.2 User Classes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Visitor (not logged in)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Can browse the catalog and submit inquiries, as in Phase 1. Must register/log in to use the cart or check out.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Customer (logged in)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Can add products to a cart, check out and pay, view their own order history, and see tracking details once an order ships.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Staff / Admin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Can manage the catalog (unchanged from Phase 1), view and fulfill all customer orders, update order status, enter shipment tracking details, and receive notifications of new orders and inquiries.</w:t>
            </w:r>
          </w:p>
        </w:tc>
      </w:tr>
    </w:tbl>
    <w:p>
      <w:pPr>
        <w:pStyle w:val="Heading1"/>
        <w:pBdr>
          <w:bottom w:val="single" w:color="0E7C86" w:sz="6" w:space="4"/>
        </w:pBdr>
        <w:spacing w:after="200" w:before="400"/>
      </w:pPr>
      <w:r>
        <w:rPr>
          <w:b/>
          <w:bCs/>
          <w:color w:val="0A2540"/>
          <w:sz w:val="30"/>
          <w:szCs w:val="30"/>
        </w:rPr>
        <w:t xml:space="preserve">3. Functional Requirements</w:t>
      </w:r>
    </w:p>
    <w:p>
      <w:pPr>
        <w:pStyle w:val="Heading2"/>
        <w:spacing w:after="140" w:before="280"/>
      </w:pPr>
      <w:r>
        <w:rPr>
          <w:b/>
          <w:bCs/>
          <w:color w:val="0A2540"/>
          <w:sz w:val="24"/>
          <w:szCs w:val="24"/>
        </w:rPr>
        <w:t xml:space="preserve">3.1 Customer Accounts</w:t>
      </w:r>
    </w:p>
    <w:p>
      <w:pPr>
        <w:spacing w:after="120" w:line="276"/>
      </w:pPr>
      <w:r>
        <w:rPr>
          <w:b/>
          <w:bCs/>
          <w:color w:val="0E7C86"/>
          <w:sz w:val="22"/>
          <w:szCs w:val="22"/>
        </w:rPr>
        <w:t xml:space="preserve">FR-1  </w:t>
      </w:r>
      <w:r>
        <w:rPr>
          <w:sz w:val="22"/>
          <w:szCs w:val="22"/>
        </w:rPr>
        <w:t xml:space="preserve">A visitor shall be able to register a new account with name, email, phone number, and password.</w:t>
      </w:r>
    </w:p>
    <w:p>
      <w:pPr>
        <w:spacing w:after="120" w:line="276"/>
      </w:pPr>
      <w:r>
        <w:rPr>
          <w:b/>
          <w:bCs/>
          <w:color w:val="0E7C86"/>
          <w:sz w:val="22"/>
          <w:szCs w:val="22"/>
        </w:rPr>
        <w:t xml:space="preserve">FR-2  </w:t>
      </w:r>
      <w:r>
        <w:rPr>
          <w:sz w:val="22"/>
          <w:szCs w:val="22"/>
        </w:rPr>
        <w:t xml:space="preserve">A registered customer shall be able to log in and log out.</w:t>
      </w:r>
    </w:p>
    <w:p>
      <w:pPr>
        <w:spacing w:after="120" w:line="276"/>
      </w:pPr>
      <w:r>
        <w:rPr>
          <w:b/>
          <w:bCs/>
          <w:color w:val="0E7C86"/>
          <w:sz w:val="22"/>
          <w:szCs w:val="22"/>
        </w:rPr>
        <w:t xml:space="preserve">FR-3  </w:t>
      </w:r>
      <w:r>
        <w:rPr>
          <w:sz w:val="22"/>
          <w:szCs w:val="22"/>
        </w:rPr>
        <w:t xml:space="preserve">A logged-in customer shall be able to save one or more delivery addresses and select which one to use at checkout.</w:t>
      </w:r>
    </w:p>
    <w:p>
      <w:pPr>
        <w:spacing w:after="120" w:line="276"/>
      </w:pPr>
      <w:r>
        <w:rPr>
          <w:b/>
          <w:bCs/>
          <w:color w:val="0E7C86"/>
          <w:sz w:val="22"/>
          <w:szCs w:val="22"/>
        </w:rPr>
        <w:t xml:space="preserve">FR-4  </w:t>
      </w:r>
      <w:r>
        <w:rPr>
          <w:sz w:val="22"/>
          <w:szCs w:val="22"/>
        </w:rPr>
        <w:t xml:space="preserve">Adding a product to the cart or proceeding to checkout shall require the customer to be logged in; there is no guest checkout in this phase.</w:t>
      </w:r>
    </w:p>
    <w:p>
      <w:pPr>
        <w:pStyle w:val="Heading2"/>
        <w:spacing w:after="140" w:before="280"/>
      </w:pPr>
      <w:r>
        <w:rPr>
          <w:b/>
          <w:bCs/>
          <w:color w:val="0A2540"/>
          <w:sz w:val="24"/>
          <w:szCs w:val="24"/>
        </w:rPr>
        <w:t xml:space="preserve">3.2 Shopping Cart</w:t>
      </w:r>
    </w:p>
    <w:p>
      <w:pPr>
        <w:spacing w:after="120" w:line="276"/>
      </w:pPr>
      <w:r>
        <w:rPr>
          <w:b/>
          <w:bCs/>
          <w:color w:val="0E7C86"/>
          <w:sz w:val="22"/>
          <w:szCs w:val="22"/>
        </w:rPr>
        <w:t xml:space="preserve">FR-5  </w:t>
      </w:r>
      <w:r>
        <w:rPr>
          <w:sz w:val="22"/>
          <w:szCs w:val="22"/>
        </w:rPr>
        <w:t xml:space="preserve">A logged-in customer shall be able to add any in-stock catalog product to their cart, specifying a quantity.</w:t>
      </w:r>
    </w:p>
    <w:p>
      <w:pPr>
        <w:spacing w:after="120" w:line="276"/>
      </w:pPr>
      <w:r>
        <w:rPr>
          <w:b/>
          <w:bCs/>
          <w:color w:val="0E7C86"/>
          <w:sz w:val="22"/>
          <w:szCs w:val="22"/>
        </w:rPr>
        <w:t xml:space="preserve">FR-6  </w:t>
      </w:r>
      <w:r>
        <w:rPr>
          <w:sz w:val="22"/>
          <w:szCs w:val="22"/>
        </w:rPr>
        <w:t xml:space="preserve">A customer shall be able to view their cart, change item quantities, and remove items, with the subtotal updating accordingly.</w:t>
      </w:r>
    </w:p>
    <w:p>
      <w:pPr>
        <w:spacing w:after="120" w:line="276"/>
      </w:pPr>
      <w:r>
        <w:rPr>
          <w:b/>
          <w:bCs/>
          <w:color w:val="0E7C86"/>
          <w:sz w:val="22"/>
          <w:szCs w:val="22"/>
        </w:rPr>
        <w:t xml:space="preserve">FR-7  </w:t>
      </w:r>
      <w:r>
        <w:rPr>
          <w:sz w:val="22"/>
          <w:szCs w:val="22"/>
        </w:rPr>
        <w:t xml:space="preserve">The system shall prevent a customer from setting a cart quantity higher than the product's currently available stock.</w:t>
      </w:r>
    </w:p>
    <w:p>
      <w:pPr>
        <w:pStyle w:val="Heading2"/>
        <w:spacing w:after="140" w:before="280"/>
      </w:pPr>
      <w:r>
        <w:rPr>
          <w:b/>
          <w:bCs/>
          <w:color w:val="0A2540"/>
          <w:sz w:val="24"/>
          <w:szCs w:val="24"/>
        </w:rPr>
        <w:t xml:space="preserve">3.3 Checkout &amp; Payment</w:t>
      </w:r>
    </w:p>
    <w:p>
      <w:pPr>
        <w:spacing w:after="120" w:line="276"/>
      </w:pPr>
      <w:r>
        <w:rPr>
          <w:b/>
          <w:bCs/>
          <w:color w:val="0E7C86"/>
          <w:sz w:val="22"/>
          <w:szCs w:val="22"/>
        </w:rPr>
        <w:t xml:space="preserve">FR-8  </w:t>
      </w:r>
      <w:r>
        <w:rPr>
          <w:sz w:val="22"/>
          <w:szCs w:val="22"/>
        </w:rPr>
        <w:t xml:space="preserve">A customer shall be able to review their cart, choose a delivery address, and proceed to pay via Razorpay (supporting UPI, cards, netbanking, and wallets as offered by Razorpay).</w:t>
      </w:r>
    </w:p>
    <w:p>
      <w:pPr>
        <w:spacing w:after="120" w:line="276"/>
      </w:pPr>
      <w:r>
        <w:rPr>
          <w:b/>
          <w:bCs/>
          <w:color w:val="0E7C86"/>
          <w:sz w:val="22"/>
          <w:szCs w:val="22"/>
        </w:rPr>
        <w:t xml:space="preserve">FR-9  </w:t>
      </w:r>
      <w:r>
        <w:rPr>
          <w:sz w:val="22"/>
          <w:szCs w:val="22"/>
        </w:rPr>
        <w:t xml:space="preserve">The amount charged shall always be calculated by the server from the customer's actual cart contents and current prices at the moment of checkout — never trusted from the customer's browser.</w:t>
      </w:r>
    </w:p>
    <w:p>
      <w:pPr>
        <w:spacing w:after="120" w:line="276"/>
      </w:pPr>
      <w:r>
        <w:rPr>
          <w:b/>
          <w:bCs/>
          <w:color w:val="0E7C86"/>
          <w:sz w:val="22"/>
          <w:szCs w:val="22"/>
        </w:rPr>
        <w:t xml:space="preserve">FR-10  </w:t>
      </w:r>
      <w:r>
        <w:rPr>
          <w:sz w:val="22"/>
          <w:szCs w:val="22"/>
        </w:rPr>
        <w:t xml:space="preserve">An Order shall be created only after payment is confirmed successful by Razorpay; a failed or abandoned payment shall not create an order or reduce stock.</w:t>
      </w:r>
    </w:p>
    <w:p>
      <w:pPr>
        <w:spacing w:after="120" w:line="276"/>
      </w:pPr>
      <w:r>
        <w:rPr>
          <w:b/>
          <w:bCs/>
          <w:color w:val="0E7C86"/>
          <w:sz w:val="22"/>
          <w:szCs w:val="22"/>
        </w:rPr>
        <w:t xml:space="preserve">FR-11  </w:t>
      </w:r>
      <w:r>
        <w:rPr>
          <w:sz w:val="22"/>
          <w:szCs w:val="22"/>
        </w:rPr>
        <w:t xml:space="preserve">Card, UPI, and other payment credential details shall be collected entirely within Razorpay's hosted checkout interface and shall never be received or stored by the FNB website's own servers.</w:t>
      </w:r>
    </w:p>
    <w:p>
      <w:pPr>
        <w:spacing w:after="120" w:line="276"/>
      </w:pPr>
      <w:r>
        <w:rPr>
          <w:b/>
          <w:bCs/>
          <w:color w:val="0E7C86"/>
          <w:sz w:val="22"/>
          <w:szCs w:val="22"/>
        </w:rPr>
        <w:t xml:space="preserve">FR-12  </w:t>
      </w:r>
      <w:r>
        <w:rPr>
          <w:sz w:val="22"/>
          <w:szCs w:val="22"/>
        </w:rPr>
        <w:t xml:space="preserve">Upon successful payment, the customer's cart shall be cleared and the purchased items' stock quantities shall be reduced accordingly.</w:t>
      </w:r>
    </w:p>
    <w:p>
      <w:pPr>
        <w:pStyle w:val="Heading2"/>
        <w:spacing w:after="140" w:before="280"/>
      </w:pPr>
      <w:r>
        <w:rPr>
          <w:b/>
          <w:bCs/>
          <w:color w:val="0A2540"/>
          <w:sz w:val="24"/>
          <w:szCs w:val="24"/>
        </w:rPr>
        <w:t xml:space="preserve">3.4 Order Management (Staff)</w:t>
      </w:r>
    </w:p>
    <w:p>
      <w:pPr>
        <w:spacing w:after="120" w:line="276"/>
      </w:pPr>
      <w:r>
        <w:rPr>
          <w:b/>
          <w:bCs/>
          <w:color w:val="0E7C86"/>
          <w:sz w:val="22"/>
          <w:szCs w:val="22"/>
        </w:rPr>
        <w:t xml:space="preserve">FR-13  </w:t>
      </w:r>
      <w:r>
        <w:rPr>
          <w:sz w:val="22"/>
          <w:szCs w:val="22"/>
        </w:rPr>
        <w:t xml:space="preserve">Staff shall be able to view a list of all orders, filterable by status, from a new "Orders" section of the admin area.</w:t>
      </w:r>
    </w:p>
    <w:p>
      <w:pPr>
        <w:spacing w:after="120" w:line="276"/>
      </w:pPr>
      <w:r>
        <w:rPr>
          <w:b/>
          <w:bCs/>
          <w:color w:val="0E7C86"/>
          <w:sz w:val="22"/>
          <w:szCs w:val="22"/>
        </w:rPr>
        <w:t xml:space="preserve">FR-14  </w:t>
      </w:r>
      <w:r>
        <w:rPr>
          <w:sz w:val="22"/>
          <w:szCs w:val="22"/>
        </w:rPr>
        <w:t xml:space="preserve">Staff shall be able to view full order details: customer, delivery address, items purchased, quantities, prices, and current status.</w:t>
      </w:r>
    </w:p>
    <w:p>
      <w:pPr>
        <w:spacing w:after="120" w:line="276"/>
      </w:pPr>
      <w:r>
        <w:rPr>
          <w:b/>
          <w:bCs/>
          <w:color w:val="0E7C86"/>
          <w:sz w:val="22"/>
          <w:szCs w:val="22"/>
        </w:rPr>
        <w:t xml:space="preserve">FR-15  </w:t>
      </w:r>
      <w:r>
        <w:rPr>
          <w:sz w:val="22"/>
          <w:szCs w:val="22"/>
        </w:rPr>
        <w:t xml:space="preserve">Staff shall be able to move an order through the following statuses, in order: Placed → Packed → Transported → Delivered. An order may also be marked Cancelled from Placed or Packed.</w:t>
      </w:r>
    </w:p>
    <w:p>
      <w:pPr>
        <w:spacing w:after="120" w:line="276"/>
      </w:pPr>
      <w:r>
        <w:rPr>
          <w:b/>
          <w:bCs/>
          <w:color w:val="0E7C86"/>
          <w:sz w:val="22"/>
          <w:szCs w:val="22"/>
        </w:rPr>
        <w:t xml:space="preserve">FR-16  </w:t>
      </w:r>
      <w:r>
        <w:rPr>
          <w:sz w:val="22"/>
          <w:szCs w:val="22"/>
        </w:rPr>
        <w:t xml:space="preserve">A customer shall be able to view the current status of their own orders at any time.</w:t>
      </w:r>
    </w:p>
    <w:p>
      <w:pPr>
        <w:pStyle w:val="Heading2"/>
        <w:spacing w:after="140" w:before="280"/>
      </w:pPr>
      <w:r>
        <w:rPr>
          <w:b/>
          <w:bCs/>
          <w:color w:val="0A2540"/>
          <w:sz w:val="24"/>
          <w:szCs w:val="24"/>
        </w:rPr>
        <w:t xml:space="preserve">3.5 Shipment Tracking</w:t>
      </w:r>
    </w:p>
    <w:p>
      <w:pPr>
        <w:spacing w:after="120" w:line="276"/>
      </w:pPr>
      <w:r>
        <w:rPr>
          <w:b/>
          <w:bCs/>
          <w:color w:val="0E7C86"/>
          <w:sz w:val="22"/>
          <w:szCs w:val="22"/>
        </w:rPr>
        <w:t xml:space="preserve">FR-17  </w:t>
      </w:r>
      <w:r>
        <w:rPr>
          <w:sz w:val="22"/>
          <w:szCs w:val="22"/>
        </w:rPr>
        <w:t xml:space="preserve">When marking an order as Transported, staff shall enter either (a) a porter's name and phone number, or (b) a courier company name and tracking number.</w:t>
      </w:r>
    </w:p>
    <w:p>
      <w:pPr>
        <w:spacing w:after="120" w:line="276"/>
      </w:pPr>
      <w:r>
        <w:rPr>
          <w:b/>
          <w:bCs/>
          <w:color w:val="0E7C86"/>
          <w:sz w:val="22"/>
          <w:szCs w:val="22"/>
        </w:rPr>
        <w:t xml:space="preserve">FR-18  </w:t>
      </w:r>
      <w:r>
        <w:rPr>
          <w:sz w:val="22"/>
          <w:szCs w:val="22"/>
        </w:rPr>
        <w:t xml:space="preserve">Once an order is marked Transported, the entered tracking details shall be visible to the customer on their order detail page.</w:t>
      </w:r>
    </w:p>
    <w:p>
      <w:pPr>
        <w:spacing w:after="120" w:line="276"/>
      </w:pPr>
      <w:r>
        <w:rPr>
          <w:b/>
          <w:bCs/>
          <w:color w:val="0E7C86"/>
          <w:sz w:val="22"/>
          <w:szCs w:val="22"/>
        </w:rPr>
        <w:t xml:space="preserve">FR-19  </w:t>
      </w:r>
      <w:r>
        <w:rPr>
          <w:sz w:val="22"/>
          <w:szCs w:val="22"/>
        </w:rPr>
        <w:t xml:space="preserve">Tracking status is recorded from staff-entered information only; this phase does not include automatic, live tracking updates from any courier's system.</w:t>
      </w:r>
    </w:p>
    <w:p>
      <w:pPr>
        <w:pStyle w:val="Heading2"/>
        <w:spacing w:after="140" w:before="280"/>
      </w:pPr>
      <w:r>
        <w:rPr>
          <w:b/>
          <w:bCs/>
          <w:color w:val="0A2540"/>
          <w:sz w:val="24"/>
          <w:szCs w:val="24"/>
        </w:rPr>
        <w:t xml:space="preserve">3.6 Notifications</w:t>
      </w:r>
    </w:p>
    <w:p>
      <w:pPr>
        <w:spacing w:after="120" w:line="276"/>
      </w:pPr>
      <w:r>
        <w:rPr>
          <w:b/>
          <w:bCs/>
          <w:color w:val="0E7C86"/>
          <w:sz w:val="22"/>
          <w:szCs w:val="22"/>
        </w:rPr>
        <w:t xml:space="preserve">FR-20  </w:t>
      </w:r>
      <w:r>
        <w:rPr>
          <w:sz w:val="22"/>
          <w:szCs w:val="22"/>
        </w:rPr>
        <w:t xml:space="preserve">Staff shall see a notification indicator (a bell icon) in the admin header, visible from any admin page, showing a count of new/unseen orders and inquiries.</w:t>
      </w:r>
    </w:p>
    <w:p>
      <w:pPr>
        <w:spacing w:after="120" w:line="276"/>
      </w:pPr>
      <w:r>
        <w:rPr>
          <w:b/>
          <w:bCs/>
          <w:color w:val="0E7C86"/>
          <w:sz w:val="22"/>
          <w:szCs w:val="22"/>
        </w:rPr>
        <w:t xml:space="preserve">FR-21  </w:t>
      </w:r>
      <w:r>
        <w:rPr>
          <w:sz w:val="22"/>
          <w:szCs w:val="22"/>
        </w:rPr>
        <w:t xml:space="preserve">Clicking the notification indicator shall show a short list of the most recent new orders and inquiries, each linking to its detail page.</w:t>
      </w:r>
    </w:p>
    <w:p>
      <w:pPr>
        <w:spacing w:after="120" w:line="276"/>
      </w:pPr>
      <w:r>
        <w:rPr>
          <w:b/>
          <w:bCs/>
          <w:color w:val="0E7C86"/>
          <w:sz w:val="22"/>
          <w:szCs w:val="22"/>
        </w:rPr>
        <w:t xml:space="preserve">FR-22  </w:t>
      </w:r>
      <w:r>
        <w:rPr>
          <w:sz w:val="22"/>
          <w:szCs w:val="22"/>
        </w:rPr>
        <w:t xml:space="preserve">The Orders and Inquiries links in the admin sidebar shall each display their own unseen-count badge.</w:t>
      </w:r>
    </w:p>
    <w:p>
      <w:pPr>
        <w:spacing w:after="120" w:line="276"/>
      </w:pPr>
      <w:r>
        <w:rPr>
          <w:b/>
          <w:bCs/>
          <w:color w:val="0E7C86"/>
          <w:sz w:val="22"/>
          <w:szCs w:val="22"/>
        </w:rPr>
        <w:t xml:space="preserve">FR-23  </w:t>
      </w:r>
      <w:r>
        <w:rPr>
          <w:sz w:val="22"/>
          <w:szCs w:val="22"/>
        </w:rPr>
        <w:t xml:space="preserve">Notification counts shall refresh automatically at regular intervals (approximately every 30 seconds) without requiring a manual page reload.</w:t>
      </w:r>
    </w:p>
    <w:p>
      <w:pPr>
        <w:pStyle w:val="Heading2"/>
        <w:spacing w:after="140" w:before="280"/>
      </w:pPr>
      <w:r>
        <w:rPr>
          <w:b/>
          <w:bCs/>
          <w:color w:val="0A2540"/>
          <w:sz w:val="24"/>
          <w:szCs w:val="24"/>
        </w:rPr>
        <w:t xml:space="preserve">3.7 Stock Management</w:t>
      </w:r>
    </w:p>
    <w:p>
      <w:pPr>
        <w:spacing w:after="120" w:line="276"/>
      </w:pPr>
      <w:r>
        <w:rPr>
          <w:b/>
          <w:bCs/>
          <w:color w:val="0E7C86"/>
          <w:sz w:val="22"/>
          <w:szCs w:val="22"/>
        </w:rPr>
        <w:t xml:space="preserve">FR-24  </w:t>
      </w:r>
      <w:r>
        <w:rPr>
          <w:sz w:val="22"/>
          <w:szCs w:val="22"/>
        </w:rPr>
        <w:t xml:space="preserve">Each product shall have a numeric stock quantity, editable by staff from the same admin screen used to edit other product details.</w:t>
      </w:r>
    </w:p>
    <w:p>
      <w:pPr>
        <w:spacing w:after="120" w:line="276"/>
      </w:pPr>
      <w:r>
        <w:rPr>
          <w:b/>
          <w:bCs/>
          <w:color w:val="0E7C86"/>
          <w:sz w:val="22"/>
          <w:szCs w:val="22"/>
        </w:rPr>
        <w:t xml:space="preserve">FR-25  </w:t>
      </w:r>
      <w:r>
        <w:rPr>
          <w:sz w:val="22"/>
          <w:szCs w:val="22"/>
        </w:rPr>
        <w:t xml:space="preserve">A product with a stock quantity of zero shall be shown to customers as out of stock and shall not be addable to a cart.</w:t>
      </w:r>
    </w:p>
    <w:p>
      <w:pPr>
        <w:pStyle w:val="Heading1"/>
        <w:pBdr>
          <w:bottom w:val="single" w:color="0E7C86" w:sz="6" w:space="4"/>
        </w:pBdr>
        <w:spacing w:after="200" w:before="400"/>
      </w:pPr>
      <w:r>
        <w:rPr>
          <w:b/>
          <w:bCs/>
          <w:color w:val="0A2540"/>
          <w:sz w:val="30"/>
          <w:szCs w:val="30"/>
        </w:rPr>
        <w:t xml:space="preserve">4. Non-Functional Requirements</w:t>
      </w:r>
    </w:p>
    <w:p>
      <w:pPr>
        <w:spacing w:after="120" w:line="276"/>
      </w:pPr>
      <w:r>
        <w:rPr>
          <w:b/>
          <w:bCs/>
          <w:color w:val="0E7C86"/>
          <w:sz w:val="22"/>
          <w:szCs w:val="22"/>
        </w:rPr>
        <w:t xml:space="preserve">NFR-1  </w:t>
      </w:r>
      <w:r>
        <w:rPr>
          <w:sz w:val="22"/>
          <w:szCs w:val="22"/>
        </w:rPr>
        <w:t xml:space="preserve">Security: All payment amount calculations occur server-side; payment webhook messages are cryptographically verified before being trusted.</w:t>
      </w:r>
    </w:p>
    <w:p>
      <w:pPr>
        <w:spacing w:after="120" w:line="276"/>
      </w:pPr>
      <w:r>
        <w:rPr>
          <w:b/>
          <w:bCs/>
          <w:color w:val="0E7C86"/>
          <w:sz w:val="22"/>
          <w:szCs w:val="22"/>
        </w:rPr>
        <w:t xml:space="preserve">NFR-2  </w:t>
      </w:r>
      <w:r>
        <w:rPr>
          <w:sz w:val="22"/>
          <w:szCs w:val="22"/>
        </w:rPr>
        <w:t xml:space="preserve">Security: The website itself never stores or transmits raw card/UPI credentials, keeping it outside PCI-DSS scope.</w:t>
      </w:r>
    </w:p>
    <w:p>
      <w:pPr>
        <w:spacing w:after="120" w:line="276"/>
      </w:pPr>
      <w:r>
        <w:rPr>
          <w:b/>
          <w:bCs/>
          <w:color w:val="0E7C86"/>
          <w:sz w:val="22"/>
          <w:szCs w:val="22"/>
        </w:rPr>
        <w:t xml:space="preserve">NFR-3  </w:t>
      </w:r>
      <w:r>
        <w:rPr>
          <w:sz w:val="22"/>
          <w:szCs w:val="22"/>
        </w:rPr>
        <w:t xml:space="preserve">Reliability: Stock reduction and order creation happen as a single atomic operation, so two near-simultaneous purchases of the last unit of a product cannot both succeed.</w:t>
      </w:r>
    </w:p>
    <w:p>
      <w:pPr>
        <w:spacing w:after="120" w:line="276"/>
      </w:pPr>
      <w:r>
        <w:rPr>
          <w:b/>
          <w:bCs/>
          <w:color w:val="0E7C86"/>
          <w:sz w:val="22"/>
          <w:szCs w:val="22"/>
        </w:rPr>
        <w:t xml:space="preserve">NFR-4  </w:t>
      </w:r>
      <w:r>
        <w:rPr>
          <w:sz w:val="22"/>
          <w:szCs w:val="22"/>
        </w:rPr>
        <w:t xml:space="preserve">Usability: The cart, checkout, and order-tracking pages shall be usable on both desktop and mobile screen sizes, consistent with the responsive design already in place across the Phase 1 site.</w:t>
      </w:r>
    </w:p>
    <w:p>
      <w:pPr>
        <w:spacing w:after="120" w:line="276"/>
      </w:pPr>
      <w:r>
        <w:rPr>
          <w:b/>
          <w:bCs/>
          <w:color w:val="0E7C86"/>
          <w:sz w:val="22"/>
          <w:szCs w:val="22"/>
        </w:rPr>
        <w:t xml:space="preserve">NFR-5  </w:t>
      </w:r>
      <w:r>
        <w:rPr>
          <w:sz w:val="22"/>
          <w:szCs w:val="22"/>
        </w:rPr>
        <w:t xml:space="preserve">Performance: Admin notification counts are refreshed on a polling interval rather than instant push, which is an accepted trade-off for lower infrastructure complexity.</w:t>
      </w:r>
    </w:p>
    <w:p>
      <w:pPr>
        <w:pStyle w:val="Heading1"/>
        <w:pBdr>
          <w:bottom w:val="single" w:color="0E7C86" w:sz="6" w:space="4"/>
        </w:pBdr>
        <w:spacing w:after="200" w:before="400"/>
      </w:pPr>
      <w:r>
        <w:rPr>
          <w:b/>
          <w:bCs/>
          <w:color w:val="0A2540"/>
          <w:sz w:val="30"/>
          <w:szCs w:val="30"/>
        </w:rPr>
        <w:t xml:space="preserve">5. Out of Scope</w:t>
      </w:r>
    </w:p>
    <w:p>
      <w:pPr>
        <w:spacing w:after="160" w:line="276"/>
      </w:pPr>
      <w:r>
        <w:rPr>
          <w:sz w:val="22"/>
          <w:szCs w:val="22"/>
        </w:rPr>
        <w:t xml:space="preserve">The following are explicitly not part of Phase 2, to avoid any ambiguity about what is being delivered: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Guest checkout (purchasing without an account).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Live, automatically-updating courier tracking via a courier's API.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Real-time (instant/push) notification delivery — notifications refresh on a short interval instead.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Returns, refunds, or exchange workflows.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Product reviews or ratings.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Wishlists, discount codes/coupons, or multi-currency support.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Any change to the existing Phase 1 inquiry system.</w:t>
      </w:r>
    </w:p>
    <w:p>
      <w:pPr>
        <w:pStyle w:val="Heading1"/>
        <w:pBdr>
          <w:bottom w:val="single" w:color="0E7C86" w:sz="6" w:space="4"/>
        </w:pBdr>
        <w:spacing w:after="200" w:before="400"/>
      </w:pPr>
      <w:r>
        <w:rPr>
          <w:b/>
          <w:bCs/>
          <w:color w:val="0A2540"/>
          <w:sz w:val="30"/>
          <w:szCs w:val="30"/>
        </w:rPr>
        <w:t xml:space="preserve">6. Assumptions &amp; Dependencies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FNB Aquatic Studio holds (or will obtain) an active Razorpay merchant account prior to go-live.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Delivery pricing/logistics arrangements (who the courier/porter partners are) are handled operationally by FNB staff; the system only records what staff enter, it does not book couriers.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Product prices and stock levels entered by staff are assumed accurate; the system enforces consistency but does not verify real-world inventory counts.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This phase builds on the existing Phase 1 codebase and infrastructure; no separate hosting or domain changes are assumed.</w:t>
      </w:r>
    </w:p>
    <w:p>
      <w:pPr>
        <w:pStyle w:val="Heading1"/>
        <w:pBdr>
          <w:bottom w:val="single" w:color="0E7C86" w:sz="6" w:space="4"/>
        </w:pBdr>
        <w:spacing w:after="200" w:before="400"/>
      </w:pPr>
      <w:r>
        <w:rPr>
          <w:b/>
          <w:bCs/>
          <w:color w:val="0A2540"/>
          <w:sz w:val="30"/>
          <w:szCs w:val="30"/>
        </w:rPr>
        <w:t xml:space="preserve">7. Acceptance Criteria</w:t>
      </w:r>
    </w:p>
    <w:p>
      <w:pPr>
        <w:spacing w:after="160" w:line="276"/>
      </w:pPr>
      <w:r>
        <w:rPr>
          <w:sz w:val="22"/>
          <w:szCs w:val="22"/>
        </w:rPr>
        <w:t xml:space="preserve">Phase 2 will be considered complete and ready for sign-off when: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 new customer can register, log in, add a product to their cart, and successfully complete a test payment through Razorpay's test mode.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The resulting order appears in the admin Orders list, and staff can move it through each status in turn, including entering tracking details at the Transported step.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The customer can see their order's status and tracking details update accordingly from their own order history page.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The admin header notification bell and sidebar badges correctly reflect a newly placed order and a newly submitted inquiry.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Attempting to add more of a product to the cart than is currently in stock is prevented.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All functional requirements (FR-1 through FR-25) and non-functional requirements (NFR-1 through NFR-5) listed in this document are demonstrated working.</w:t>
      </w:r>
    </w:p>
    <w:p>
      <w:pPr>
        <w:pStyle w:val="Heading1"/>
        <w:pBdr>
          <w:bottom w:val="single" w:color="0E7C86" w:sz="6" w:space="4"/>
        </w:pBdr>
        <w:spacing w:after="200" w:before="400"/>
      </w:pPr>
      <w:r>
        <w:rPr>
          <w:b/>
          <w:bCs/>
          <w:color w:val="0A2540"/>
          <w:sz w:val="30"/>
          <w:szCs w:val="30"/>
        </w:rPr>
        <w:t xml:space="preserve">8. Approval</w:t>
      </w:r>
    </w:p>
    <w:p>
      <w:pPr>
        <w:spacing w:after="160" w:line="276"/>
      </w:pPr>
      <w:r>
        <w:rPr>
          <w:sz w:val="22"/>
          <w:szCs w:val="22"/>
        </w:rPr>
        <w:t xml:space="preserve">By signing below, both parties confirm agreement with the requirements described in this document as the basis for Phase 2 development.</w:t>
      </w:r>
    </w:p>
    <w:p>
      <w:pPr>
        <w:spacing w:after="60" w:before="300"/>
      </w:pPr>
      <w:r>
        <w:rPr>
          <w:b/>
          <w:bCs/>
          <w:color w:val="0A2540"/>
          <w:sz w:val="22"/>
          <w:szCs w:val="22"/>
        </w:rPr>
        <w:t xml:space="preserve">Client Representative</w:t>
      </w:r>
    </w:p>
    <w:p>
      <w:pPr>
        <w:spacing w:after="40"/>
      </w:pPr>
      <w:r>
        <w:rPr>
          <w:color w:val="666666"/>
          <w:sz w:val="20"/>
          <w:szCs w:val="20"/>
        </w:rPr>
        <w:t xml:space="preserve">FNB Aquatic Studio</w:t>
      </w:r>
    </w:p>
    <w:p>
      <w:pPr>
        <w:pBdr>
          <w:bottom w:val="single" w:color="000000" w:sz="6" w:space="1"/>
        </w:pBdr>
        <w:spacing w:after="40" w:before="500"/>
      </w:pPr>
      <w:r>
        <w:rPr>
          <w:sz w:val="20"/>
          <w:szCs w:val="20"/>
        </w:rPr>
        <w:t xml:space="preserve">                                                                        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Signature                                              Date</w:t>
      </w:r>
    </w:p>
    <w:p>
      <w:pPr>
        <w:pBdr>
          <w:bottom w:val="single" w:color="000000" w:sz="6" w:space="1"/>
        </w:pBdr>
        <w:spacing w:after="20"/>
      </w:pPr>
      <w:r>
        <w:rPr>
          <w:sz w:val="20"/>
          <w:szCs w:val="20"/>
        </w:rPr>
        <w:t xml:space="preserve">                                                                        </w:t>
      </w:r>
    </w:p>
    <w:p>
      <w:pPr>
        <w:spacing w:after="400"/>
      </w:pPr>
      <w:r>
        <w:rPr>
          <w:color w:val="666666"/>
          <w:sz w:val="18"/>
          <w:szCs w:val="18"/>
        </w:rPr>
        <w:t xml:space="preserve">Printed Name &amp; Designation</w:t>
      </w:r>
    </w:p>
    <w:p>
      <w:pPr>
        <w:spacing w:after="60" w:before="300"/>
      </w:pPr>
      <w:r>
        <w:rPr>
          <w:b/>
          <w:bCs/>
          <w:color w:val="0A2540"/>
          <w:sz w:val="22"/>
          <w:szCs w:val="22"/>
        </w:rPr>
        <w:t xml:space="preserve">Vendor / Development Team Representative</w:t>
      </w:r>
    </w:p>
    <w:p>
      <w:pPr>
        <w:spacing w:after="40"/>
      </w:pPr>
      <w:r>
        <w:rPr>
          <w:color w:val="666666"/>
          <w:sz w:val="20"/>
          <w:szCs w:val="20"/>
        </w:rPr>
        <w:t xml:space="preserve">Development Team</w:t>
      </w:r>
    </w:p>
    <w:p>
      <w:pPr>
        <w:pBdr>
          <w:bottom w:val="single" w:color="000000" w:sz="6" w:space="1"/>
        </w:pBdr>
        <w:spacing w:after="40" w:before="500"/>
      </w:pPr>
      <w:r>
        <w:rPr>
          <w:sz w:val="20"/>
          <w:szCs w:val="20"/>
        </w:rPr>
        <w:t xml:space="preserve">                                                                        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Signature                                              Date</w:t>
      </w:r>
    </w:p>
    <w:p>
      <w:pPr>
        <w:pBdr>
          <w:bottom w:val="single" w:color="000000" w:sz="6" w:space="1"/>
        </w:pBdr>
        <w:spacing w:after="20"/>
      </w:pPr>
      <w:r>
        <w:rPr>
          <w:sz w:val="20"/>
          <w:szCs w:val="20"/>
        </w:rPr>
        <w:t xml:space="preserve">                                                                        </w:t>
      </w:r>
    </w:p>
    <w:p>
      <w:pPr>
        <w:spacing w:after="400"/>
      </w:pPr>
      <w:r>
        <w:rPr>
          <w:color w:val="666666"/>
          <w:sz w:val="18"/>
          <w:szCs w:val="18"/>
        </w:rPr>
        <w:t xml:space="preserve">Printed Name &amp; Designation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2026-08-17T06:58:56.897Z</dcterms:created>
  <dcterms:modified xsi:type="dcterms:W3CDTF">2026-08-17T06:58:56.898Z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