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2"/>
        <w:ind w:left="0" w:right="1210" w:firstLine="0"/>
        <w:rPr/>
      </w:pPr>
      <w:r>
        <w:t xml:space="preserve">         </w:t>
      </w:r>
      <w:r>
        <w:t>Measure</w:t>
      </w:r>
      <w:r>
        <w:rPr>
          <w:spacing w:val="-6"/>
        </w:rPr>
        <w:t xml:space="preserve"> </w:t>
      </w:r>
      <w:r>
        <w:t>Energy Consumption</w:t>
      </w:r>
    </w:p>
    <w:p>
      <w:pPr>
        <w:pStyle w:val="style0"/>
        <w:spacing w:before="207" w:after="0" w:lineRule="auto" w:line="372"/>
        <w:ind w:left="0" w:right="3199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67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before="207" w:lineRule="auto" w:line="372"/>
        <w:ind w:right="3199" w:firstLine="0"/>
        <w:jc w:val="left"/>
        <w:rPr>
          <w:rFonts w:ascii="Times New Roman" w:cs="Calibri" w:eastAsia="Calibri" w:hAnsi="Times New Roman" w:hint="default"/>
          <w:b/>
          <w:bCs/>
          <w:i w:val="false"/>
          <w:iCs w:val="false"/>
          <w:color w:val="auto"/>
          <w:spacing w:val="-67"/>
          <w:kern w:val="0"/>
          <w:sz w:val="28"/>
          <w:szCs w:val="22"/>
          <w:highlight w:val="none"/>
          <w:vertAlign w:val="baseline"/>
          <w:em w:val="none"/>
          <w:lang w:val="en-US" w:bidi="ar-SA" w:eastAsia="en-US"/>
        </w:rPr>
      </w:pPr>
      <w:r>
        <w:rPr>
          <w:rFonts w:ascii="Times New Roman" w:hAnsi="Times New Roman"/>
          <w:b/>
          <w:spacing w:val="-67"/>
          <w:sz w:val="28"/>
        </w:rPr>
        <w:t xml:space="preserve">                                                                                                                               </w:t>
      </w:r>
    </w:p>
    <w:p>
      <w:pPr>
        <w:spacing w:before="207" w:lineRule="auto" w:line="372"/>
        <w:ind w:right="3199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cs="Calibri" w:eastAsia="Calibri" w:hAnsi="Times New Roman" w:hint="default"/>
          <w:b/>
          <w:bCs/>
          <w:i w:val="false"/>
          <w:iCs w:val="false"/>
          <w:color w:val="auto"/>
          <w:spacing w:val="-67"/>
          <w:kern w:val="0"/>
          <w:sz w:val="28"/>
          <w:szCs w:val="22"/>
          <w:highlight w:val="none"/>
          <w:vertAlign w:val="baseline"/>
          <w:em w:val="none"/>
          <w:lang w:val="en-US" w:bidi="ar-SA" w:eastAsia="en-US"/>
        </w:rPr>
        <w:t xml:space="preserve">      </w:t>
      </w:r>
      <w:r>
        <w:rPr>
          <w:rFonts w:ascii="Times New Roman" w:cs="Calibri" w:eastAsia="Calibri" w:hAnsi="Times New Roman" w:hint="default"/>
          <w:b/>
          <w:bCs/>
          <w:i w:val="false"/>
          <w:iCs w:val="false"/>
          <w:color w:val="auto"/>
          <w:kern w:val="0"/>
          <w:sz w:val="28"/>
          <w:szCs w:val="22"/>
          <w:highlight w:val="none"/>
          <w:vertAlign w:val="baseline"/>
          <w:em w:val="none"/>
          <w:lang w:val="en-US" w:bidi="ar-SA" w:eastAsia="en-US"/>
        </w:rPr>
        <w:t>au410721104</w:t>
      </w:r>
      <w:r>
        <w:rPr>
          <w:rFonts w:ascii="Times New Roman" w:cs="Calibri" w:eastAsia="Calibri" w:hAnsi="Times New Roman" w:hint="default"/>
          <w:b/>
          <w:bCs/>
          <w:i w:val="false"/>
          <w:iCs w:val="false"/>
          <w:color w:val="auto"/>
          <w:kern w:val="0"/>
          <w:sz w:val="28"/>
          <w:szCs w:val="22"/>
          <w:highlight w:val="none"/>
          <w:vertAlign w:val="baseline"/>
          <w:em w:val="none"/>
          <w:lang w:val="en-US" w:bidi="ar-SA" w:eastAsia="en-US"/>
        </w:rPr>
        <w:t>115</w:t>
      </w:r>
    </w:p>
    <w:p>
      <w:pPr>
        <w:pStyle w:val="style4097"/>
        <w:spacing w:lineRule="auto" w:line="348"/>
        <w:ind w:left="3178" w:right="3199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Phase-2 Document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Submission</w:t>
      </w:r>
    </w:p>
    <w:p>
      <w:pPr>
        <w:pStyle w:val="style66"/>
        <w:spacing w:before="4" w:after="0"/>
        <w:rPr>
          <w:rFonts w:ascii="Times New Roman" w:hAnsi="Times New Roman"/>
          <w:b/>
          <w:sz w:val="52"/>
        </w:rPr>
      </w:pPr>
    </w:p>
    <w:p>
      <w:pPr>
        <w:pStyle w:val="style0"/>
        <w:spacing w:before="1" w:after="0"/>
        <w:ind w:left="100" w:right="0" w:firstLine="0"/>
        <w:jc w:val="left"/>
        <w:rPr>
          <w:rFonts w:ascii="Segoe UI" w:hAnsi="Segoe UI"/>
          <w:sz w:val="32"/>
        </w:rPr>
      </w:pPr>
      <w:r>
        <w:rPr>
          <w:rFonts w:ascii="Times New Roman" w:hAnsi="Times New Roman"/>
          <w:b/>
          <w:color w:val="528135"/>
          <w:sz w:val="32"/>
        </w:rPr>
        <w:t>Project:</w:t>
      </w:r>
      <w:r>
        <w:rPr>
          <w:rFonts w:ascii="Times New Roman" w:hAnsi="Times New Roman"/>
          <w:b/>
          <w:color w:val="528135"/>
          <w:spacing w:val="-1"/>
          <w:sz w:val="32"/>
        </w:rPr>
        <w:t xml:space="preserve"> </w:t>
      </w:r>
      <w:r>
        <w:rPr>
          <w:rFonts w:ascii="Segoe UI" w:hAnsi="Segoe UI"/>
          <w:sz w:val="32"/>
        </w:rPr>
        <w:t>Measure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7"/>
          <w:sz w:val="32"/>
        </w:rPr>
        <w:t xml:space="preserve"> </w:t>
      </w:r>
      <w:r>
        <w:rPr>
          <w:rFonts w:ascii="Segoe UI" w:hAnsi="Segoe UI"/>
          <w:sz w:val="32"/>
        </w:rPr>
        <w:t>Consumption</w:t>
      </w:r>
    </w:p>
    <w:p>
      <w:pPr>
        <w:pStyle w:val="style0"/>
        <w:spacing w:before="198" w:after="0"/>
        <w:ind w:left="100" w:right="0" w:firstLine="0"/>
        <w:jc w:val="left"/>
        <w:rPr>
          <w:rFonts w:ascii="Segoe UI" w:hAnsi="Segoe UI"/>
          <w:sz w:val="32"/>
        </w:rPr>
      </w:pPr>
      <w:r>
        <w:rPr>
          <w:rFonts w:ascii="Times New Roman" w:hAnsi="Times New Roman"/>
          <w:b/>
          <w:color w:val="528135"/>
          <w:sz w:val="32"/>
        </w:rPr>
        <w:t>Phase-2</w:t>
      </w:r>
      <w:r>
        <w:rPr>
          <w:rFonts w:ascii="Times New Roman" w:hAnsi="Times New Roman"/>
          <w:color w:val="528135"/>
          <w:sz w:val="32"/>
        </w:rPr>
        <w:t>:</w:t>
      </w:r>
      <w:r>
        <w:rPr>
          <w:rFonts w:ascii="Times New Roman" w:hAnsi="Times New Roman"/>
          <w:color w:val="528135"/>
          <w:spacing w:val="5"/>
          <w:sz w:val="32"/>
        </w:rPr>
        <w:t xml:space="preserve"> </w:t>
      </w:r>
      <w:r>
        <w:rPr>
          <w:rFonts w:ascii="Segoe UI" w:hAnsi="Segoe UI"/>
          <w:sz w:val="32"/>
        </w:rPr>
        <w:t>Innovation</w:t>
      </w:r>
    </w:p>
    <w:p>
      <w:pPr>
        <w:pStyle w:val="style0"/>
        <w:spacing w:before="194" w:after="0"/>
        <w:ind w:left="100" w:right="0" w:firstLine="0"/>
        <w:jc w:val="left"/>
        <w:rPr>
          <w:rFonts w:ascii="Segoe UI" w:hAnsi="Segoe UI"/>
          <w:sz w:val="32"/>
        </w:rPr>
        <w:sectPr>
          <w:type w:val="nextPage"/>
          <w:pgSz w:w="11906" w:h="16838" w:orient="portrait"/>
          <w:pgMar w:top="1580" w:right="1320" w:bottom="280" w:left="1340" w:header="0" w:footer="0" w:gutter="0"/>
          <w:pgNumType w:fmt="decimal"/>
          <w:textDirection w:val="lrTb"/>
          <w:docGrid w:type="default" w:linePitch="100" w:charSpace="0"/>
        </w:sectPr>
      </w:pPr>
      <w:r>
        <w:rPr>
          <w:rFonts w:ascii="Times New Roman" w:hAnsi="Times New Roman"/>
          <w:b/>
          <w:color w:val="528135"/>
          <w:sz w:val="32"/>
        </w:rPr>
        <w:t>Mail.id:</w:t>
      </w:r>
      <w:r>
        <w:rPr>
          <w:rFonts w:ascii="Times New Roman" w:hAnsi="Times New Roman"/>
          <w:b/>
          <w:color w:val="528135"/>
          <w:sz w:val="32"/>
          <w:lang w:val="en-US"/>
        </w:rPr>
        <w:t xml:space="preserve"> </w:t>
      </w:r>
      <w:r>
        <w:rPr>
          <w:rFonts w:ascii="Times New Roman" w:hAnsi="Times New Roman"/>
          <w:b/>
          <w:color w:val="528135"/>
          <w:spacing w:val="1"/>
          <w:sz w:val="32"/>
          <w:lang w:val="en-US"/>
        </w:rPr>
        <w:t>thamaraiselvanr.cse2021@dce.edu.in</w:t>
      </w:r>
    </w:p>
    <w:p>
      <w:pPr>
        <w:pStyle w:val="style66"/>
        <w:rPr>
          <w:rFonts w:ascii="Segoe UI" w:hAnsi="Segoe UI"/>
          <w:sz w:val="20"/>
        </w:rPr>
      </w:pPr>
    </w:p>
    <w:p>
      <w:pPr>
        <w:pStyle w:val="style4097"/>
        <w:spacing w:before="253" w:after="0" w:lineRule="auto" w:line="259"/>
        <w:rPr>
          <w:rFonts w:ascii="Segoe UI" w:hAnsi="Segoe UI"/>
          <w:sz w:val="32"/>
        </w:rPr>
      </w:pPr>
      <w:r>
        <w:rPr>
          <w:color w:val="303030"/>
        </w:rPr>
        <w:t>Time series analysis and machine learning models to</w:t>
      </w:r>
      <w:r>
        <w:rPr>
          <w:color w:val="303030"/>
          <w:spacing w:val="-97"/>
        </w:rPr>
        <w:t xml:space="preserve"> </w:t>
      </w:r>
      <w:r>
        <w:rPr>
          <w:color w:val="303030"/>
        </w:rPr>
        <w:t>predict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future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energy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consumption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patterns.</w:t>
      </w:r>
    </w:p>
    <w:p>
      <w:pPr>
        <w:pStyle w:val="style66"/>
        <w:rPr>
          <w:rFonts w:ascii="Segoe UI" w:hAnsi="Segoe UI"/>
          <w:b/>
          <w:sz w:val="48"/>
        </w:rPr>
      </w:pPr>
    </w:p>
    <w:p>
      <w:pPr>
        <w:pStyle w:val="style66"/>
        <w:spacing w:before="11" w:after="0"/>
        <w:rPr>
          <w:rFonts w:ascii="Segoe UI" w:hAnsi="Segoe UI"/>
          <w:b/>
          <w:sz w:val="40"/>
        </w:rPr>
      </w:pPr>
    </w:p>
    <w:p>
      <w:pPr>
        <w:pStyle w:val="style66"/>
        <w:spacing w:lineRule="auto" w:line="259"/>
        <w:ind w:left="100" w:right="120" w:firstLine="0"/>
        <w:jc w:val="both"/>
        <w:rPr>
          <w:rFonts w:ascii="Segoe UI" w:hAnsi="Segoe UI"/>
          <w:sz w:val="32"/>
        </w:rPr>
      </w:pPr>
      <w:r>
        <w:t>Predicting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 resource management and sustainability. A combination of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-17"/>
        </w:rPr>
        <w:t xml:space="preserve"> </w:t>
      </w:r>
      <w:r>
        <w:rPr>
          <w:spacing w:val="-1"/>
        </w:rPr>
        <w:t>series</w:t>
      </w:r>
      <w:r>
        <w:rPr>
          <w:spacing w:val="-16"/>
        </w:rPr>
        <w:t xml:space="preserve"> </w:t>
      </w:r>
      <w:r>
        <w:rPr>
          <w:spacing w:val="-1"/>
        </w:rPr>
        <w:t>analysis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machine</w:t>
      </w:r>
      <w:r>
        <w:rPr>
          <w:spacing w:val="-18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t>models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t>valuable</w:t>
      </w:r>
      <w:r>
        <w:rPr>
          <w:spacing w:val="-70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patterns.</w:t>
      </w:r>
    </w:p>
    <w:p>
      <w:pPr>
        <w:pStyle w:val="style66"/>
        <w:rPr>
          <w:rFonts w:ascii="Segoe UI" w:hAnsi="Segoe UI"/>
          <w:sz w:val="32"/>
        </w:rPr>
      </w:pPr>
    </w:p>
    <w:p>
      <w:pPr>
        <w:pStyle w:val="style66"/>
        <w:spacing w:before="9" w:after="0"/>
        <w:rPr>
          <w:sz w:val="28"/>
        </w:rPr>
      </w:pPr>
    </w:p>
    <w:p>
      <w:pPr>
        <w:pStyle w:val="style66"/>
        <w:spacing w:before="1" w:after="0" w:lineRule="auto" w:line="259"/>
        <w:ind w:left="100" w:right="113" w:firstLine="0"/>
        <w:jc w:val="both"/>
        <w:rPr>
          <w:rFonts w:ascii="Segoe UI" w:hAnsi="Segoe UI"/>
          <w:sz w:val="32"/>
        </w:rPr>
      </w:pPr>
      <w:r>
        <w:t>Time series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 examination of historical 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seasonality,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decomposing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constituent</w:t>
      </w:r>
      <w:r>
        <w:rPr>
          <w:spacing w:val="1"/>
        </w:rPr>
        <w:t xml:space="preserve"> </w:t>
      </w:r>
      <w:r>
        <w:t>components, such as trend, seasonality, and residuals, we can gain a</w:t>
      </w:r>
      <w:r>
        <w:rPr>
          <w:spacing w:val="1"/>
        </w:rPr>
        <w:t xml:space="preserve"> </w:t>
      </w:r>
      <w:r>
        <w:t>deeper understanding of how energy consumption fluctuates over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These insights</w:t>
      </w:r>
      <w:r>
        <w:rPr>
          <w:spacing w:val="1"/>
        </w:rPr>
        <w:t xml:space="preserve"> </w:t>
      </w:r>
      <w:r>
        <w:t>serve as a</w:t>
      </w:r>
      <w:r>
        <w:rPr>
          <w:spacing w:val="1"/>
        </w:rPr>
        <w:t xml:space="preserve"> </w:t>
      </w:r>
      <w:r>
        <w:t>foundation for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models.</w:t>
      </w:r>
    </w:p>
    <w:p>
      <w:pPr>
        <w:pStyle w:val="style66"/>
        <w:rPr>
          <w:rFonts w:ascii="Segoe UI" w:hAnsi="Segoe UI"/>
          <w:sz w:val="32"/>
        </w:rPr>
      </w:pPr>
    </w:p>
    <w:p>
      <w:pPr>
        <w:pStyle w:val="style66"/>
        <w:spacing w:before="6" w:after="0"/>
        <w:rPr>
          <w:sz w:val="28"/>
        </w:rPr>
      </w:pPr>
    </w:p>
    <w:p>
      <w:pPr>
        <w:pStyle w:val="style66"/>
        <w:spacing w:lineRule="auto" w:line="259"/>
        <w:ind w:left="100" w:right="119" w:firstLine="0"/>
        <w:jc w:val="both"/>
        <w:rPr>
          <w:rFonts w:ascii="Segoe UI" w:hAnsi="Segoe UI"/>
          <w:sz w:val="32"/>
        </w:rPr>
        <w:sectPr>
          <w:type w:val="nextPage"/>
          <w:pgSz w:w="11906" w:h="16838" w:orient="portrait"/>
          <w:pgMar w:top="1580" w:right="1320" w:bottom="280" w:left="1340" w:header="0" w:footer="0" w:gutter="0"/>
          <w:pgNumType w:fmt="decimal"/>
          <w:textDirection w:val="lrTb"/>
          <w:docGrid w:type="default" w:linePitch="100" w:charSpace="4096"/>
        </w:sectPr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algorithms, can leverage historical data and additional features to</w:t>
      </w:r>
      <w:r>
        <w:rPr>
          <w:spacing w:val="1"/>
        </w:rPr>
        <w:t xml:space="preserve"> </w:t>
      </w:r>
      <w:r>
        <w:t>make future consumption predictions.</w:t>
      </w:r>
      <w:r>
        <w:rPr>
          <w:spacing w:val="1"/>
        </w:rPr>
        <w:t xml:space="preserve"> </w:t>
      </w:r>
      <w:r>
        <w:t>Feature engineering plays a</w:t>
      </w:r>
      <w:r>
        <w:rPr>
          <w:spacing w:val="1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role,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variables</w:t>
      </w:r>
      <w:r>
        <w:rPr>
          <w:spacing w:val="-6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indicators, and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events.</w:t>
      </w:r>
    </w:p>
    <w:p>
      <w:pPr>
        <w:pStyle w:val="style66"/>
        <w:rPr>
          <w:sz w:val="20"/>
        </w:rPr>
      </w:pPr>
    </w:p>
    <w:p>
      <w:pPr>
        <w:pStyle w:val="style66"/>
        <w:spacing w:before="181" w:after="0" w:lineRule="auto" w:line="259"/>
        <w:ind w:left="100" w:right="115" w:firstLine="0"/>
        <w:jc w:val="both"/>
        <w:rPr>
          <w:rFonts w:ascii="Segoe UI" w:hAnsi="Segoe UI"/>
          <w:sz w:val="32"/>
        </w:rPr>
      </w:pPr>
      <w:r>
        <w:t>Selecting the appropriate machine learning model depends on 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horizon.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 can capture both linear and non-linear relationships. For</w:t>
      </w:r>
      <w:r>
        <w:rPr>
          <w:spacing w:val="1"/>
        </w:rPr>
        <w:t xml:space="preserve"> </w:t>
      </w:r>
      <w:r>
        <w:t>more complex time series data, Recurrent Neural Networks (RNNs)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Short-Term</w:t>
      </w:r>
      <w:r>
        <w:rPr>
          <w:spacing w:val="-9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(LSTM)</w:t>
      </w:r>
      <w:r>
        <w:rPr>
          <w:spacing w:val="-14"/>
        </w:rPr>
        <w:t xml:space="preserve"> </w:t>
      </w:r>
      <w:r>
        <w:t>networks,</w:t>
      </w:r>
      <w:r>
        <w:rPr>
          <w:spacing w:val="-7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subset</w:t>
      </w:r>
      <w:r>
        <w:rPr>
          <w:spacing w:val="-10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rPr>
          <w:spacing w:val="-1"/>
        </w:rPr>
        <w:t>deep</w:t>
      </w:r>
      <w:r>
        <w:rPr>
          <w:spacing w:val="-16"/>
        </w:rPr>
        <w:t xml:space="preserve"> </w:t>
      </w:r>
      <w:r>
        <w:rPr>
          <w:spacing w:val="-1"/>
        </w:rPr>
        <w:t>learning,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highly</w:t>
      </w:r>
      <w:r>
        <w:rPr>
          <w:spacing w:val="-16"/>
        </w:rPr>
        <w:t xml:space="preserve"> </w:t>
      </w:r>
      <w:r>
        <w:rPr>
          <w:spacing w:val="-1"/>
        </w:rPr>
        <w:t>effective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capturing</w:t>
      </w:r>
      <w:r>
        <w:rPr>
          <w:spacing w:val="-13"/>
        </w:rPr>
        <w:t xml:space="preserve"> </w:t>
      </w:r>
      <w:r>
        <w:t>sequential</w:t>
      </w:r>
      <w:r>
        <w:rPr>
          <w:spacing w:val="-17"/>
        </w:rPr>
        <w:t xml:space="preserve"> </w:t>
      </w:r>
      <w:r>
        <w:t>patterns.</w:t>
      </w:r>
    </w:p>
    <w:p>
      <w:pPr>
        <w:pStyle w:val="style66"/>
        <w:rPr>
          <w:rFonts w:ascii="Segoe UI" w:hAnsi="Segoe UI"/>
          <w:sz w:val="32"/>
        </w:rPr>
      </w:pPr>
    </w:p>
    <w:p>
      <w:pPr>
        <w:pStyle w:val="style66"/>
        <w:spacing w:before="7" w:after="0"/>
        <w:rPr>
          <w:sz w:val="28"/>
        </w:rPr>
      </w:pPr>
    </w:p>
    <w:p>
      <w:pPr>
        <w:pStyle w:val="style66"/>
        <w:spacing w:lineRule="auto" w:line="259"/>
        <w:ind w:left="100" w:right="121" w:firstLine="0"/>
        <w:jc w:val="both"/>
        <w:rPr>
          <w:rFonts w:ascii="Segoe UI" w:hAnsi="Segoe UI"/>
          <w:sz w:val="32"/>
        </w:rPr>
      </w:pPr>
      <w:r>
        <w:t>Cross-validation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generalize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unseen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Hyperparameter</w:t>
      </w:r>
      <w:r>
        <w:rPr>
          <w:spacing w:val="-15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t>fine-tunes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model's</w:t>
      </w:r>
      <w:r>
        <w:rPr>
          <w:spacing w:val="-13"/>
        </w:rPr>
        <w:t xml:space="preserve"> </w:t>
      </w:r>
      <w:r>
        <w:t>settings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its</w:t>
      </w:r>
      <w:r>
        <w:rPr>
          <w:spacing w:val="-70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 Error (MAE) or Root Mean Squared Error (RMSE) quantifies</w:t>
      </w:r>
      <w:r>
        <w:rPr>
          <w:spacing w:val="1"/>
        </w:rPr>
        <w:t xml:space="preserve"> </w:t>
      </w:r>
      <w:r>
        <w:t>their performance, and the best-performing model is selected for</w:t>
      </w:r>
      <w:r>
        <w:rPr>
          <w:spacing w:val="1"/>
        </w:rPr>
        <w:t xml:space="preserve"> </w:t>
      </w:r>
      <w:r>
        <w:t>deployment.</w:t>
      </w:r>
    </w:p>
    <w:p>
      <w:pPr>
        <w:pStyle w:val="style66"/>
        <w:rPr>
          <w:rFonts w:ascii="Segoe UI" w:hAnsi="Segoe UI"/>
          <w:sz w:val="32"/>
        </w:rPr>
      </w:pPr>
    </w:p>
    <w:p>
      <w:pPr>
        <w:pStyle w:val="style66"/>
        <w:spacing w:before="11" w:after="0"/>
        <w:rPr>
          <w:sz w:val="28"/>
        </w:rPr>
      </w:pPr>
    </w:p>
    <w:p>
      <w:pPr>
        <w:pStyle w:val="style66"/>
        <w:spacing w:lineRule="auto" w:line="259"/>
        <w:ind w:left="100" w:right="121" w:firstLine="0"/>
        <w:jc w:val="both"/>
        <w:rPr>
          <w:rFonts w:ascii="Segoe UI" w:hAnsi="Segoe UI"/>
          <w:sz w:val="32"/>
        </w:rPr>
        <w:sectPr>
          <w:type w:val="nextPage"/>
          <w:pgSz w:w="11906" w:h="16838" w:orient="portrait"/>
          <w:pgMar w:top="1580" w:right="1320" w:bottom="280" w:left="1340" w:header="0" w:footer="0" w:gutter="0"/>
          <w:pgNumType w:fmt="decimal"/>
          <w:textDirection w:val="lrTb"/>
          <w:docGrid w:type="default" w:linePitch="100" w:charSpace="4096"/>
        </w:sectPr>
      </w:pPr>
      <w:r>
        <w:t>Deploying the chosen model allows organizations to make informed</w:t>
      </w:r>
      <w:r>
        <w:rPr>
          <w:spacing w:val="1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energy</w:t>
      </w:r>
      <w:r>
        <w:rPr>
          <w:spacing w:val="-11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allocation,</w:t>
      </w:r>
      <w:r>
        <w:rPr>
          <w:spacing w:val="-10"/>
        </w:rPr>
        <w:t xml:space="preserve"> </w:t>
      </w:r>
      <w:r>
        <w:t>pricing</w:t>
      </w:r>
      <w:r>
        <w:rPr>
          <w:spacing w:val="-9"/>
        </w:rPr>
        <w:t xml:space="preserve"> </w:t>
      </w:r>
      <w:r>
        <w:t>strategies,</w:t>
      </w:r>
      <w:r>
        <w:rPr>
          <w:spacing w:val="-9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-70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documenting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adopting an iterative approach, organizations can consistently refine</w:t>
      </w:r>
      <w:r>
        <w:rPr>
          <w:spacing w:val="1"/>
        </w:rPr>
        <w:t xml:space="preserve"> </w:t>
      </w:r>
      <w:r>
        <w:t>their predictive models, ensuring they remain relevant and effective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ever-evolving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landscape.</w:t>
      </w:r>
    </w:p>
    <w:p>
      <w:pPr>
        <w:pStyle w:val="style0"/>
        <w:spacing w:before="24" w:after="0"/>
        <w:ind w:left="100" w:right="0" w:firstLine="0"/>
        <w:jc w:val="left"/>
        <w:rPr>
          <w:b/>
          <w:sz w:val="32"/>
        </w:rPr>
      </w:pPr>
      <w:r>
        <w:rPr>
          <w:b/>
          <w:color w:val="528135"/>
          <w:sz w:val="32"/>
        </w:rPr>
        <w:t>System</w:t>
      </w:r>
      <w:r>
        <w:rPr>
          <w:b/>
          <w:color w:val="528135"/>
          <w:spacing w:val="-7"/>
          <w:sz w:val="32"/>
        </w:rPr>
        <w:t xml:space="preserve"> </w:t>
      </w:r>
      <w:r>
        <w:rPr>
          <w:b/>
          <w:color w:val="528135"/>
          <w:sz w:val="32"/>
        </w:rPr>
        <w:t>Architecture: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0" w:after="0"/>
        <w:rPr>
          <w:b/>
          <w:sz w:val="19"/>
        </w:rPr>
      </w:pPr>
      <w:r>
        <w:rPr>
          <w:b/>
          <w:sz w:val="19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742305" cy="3528695"/>
            <wp:effectExtent l="0" t="0" r="0" b="0"/>
            <wp:wrapTopAndBottom/>
            <wp:docPr id="1026" name="image1.jpe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2305" cy="35286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" w:after="0"/>
        <w:rPr>
          <w:b/>
          <w:sz w:val="44"/>
        </w:rPr>
      </w:pPr>
    </w:p>
    <w:p>
      <w:pPr>
        <w:pStyle w:val="style0"/>
        <w:spacing w:before="0" w:after="0"/>
        <w:ind w:left="100" w:right="0" w:firstLine="0"/>
        <w:jc w:val="left"/>
        <w:rPr>
          <w:b/>
          <w:sz w:val="32"/>
        </w:rPr>
      </w:pPr>
      <w:r>
        <w:rPr>
          <w:b/>
          <w:color w:val="528135"/>
          <w:sz w:val="32"/>
        </w:rPr>
        <w:t>Here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is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a</w:t>
      </w:r>
      <w:r>
        <w:rPr>
          <w:b/>
          <w:color w:val="528135"/>
          <w:spacing w:val="-2"/>
          <w:sz w:val="32"/>
        </w:rPr>
        <w:t xml:space="preserve"> </w:t>
      </w:r>
      <w:r>
        <w:rPr>
          <w:b/>
          <w:color w:val="528135"/>
          <w:sz w:val="32"/>
        </w:rPr>
        <w:t>high-level</w:t>
      </w:r>
      <w:r>
        <w:rPr>
          <w:b/>
          <w:color w:val="528135"/>
          <w:spacing w:val="-4"/>
          <w:sz w:val="32"/>
        </w:rPr>
        <w:t xml:space="preserve"> </w:t>
      </w:r>
      <w:r>
        <w:rPr>
          <w:b/>
          <w:color w:val="528135"/>
          <w:sz w:val="32"/>
        </w:rPr>
        <w:t>overview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of</w:t>
      </w:r>
      <w:r>
        <w:rPr>
          <w:b/>
          <w:color w:val="528135"/>
          <w:spacing w:val="-3"/>
          <w:sz w:val="32"/>
        </w:rPr>
        <w:t xml:space="preserve"> </w:t>
      </w:r>
      <w:r>
        <w:rPr>
          <w:b/>
          <w:color w:val="528135"/>
          <w:sz w:val="32"/>
        </w:rPr>
        <w:t>how</w:t>
      </w:r>
      <w:r>
        <w:rPr>
          <w:b/>
          <w:color w:val="528135"/>
          <w:spacing w:val="-6"/>
          <w:sz w:val="32"/>
        </w:rPr>
        <w:t xml:space="preserve"> </w:t>
      </w:r>
      <w:r>
        <w:rPr>
          <w:b/>
          <w:color w:val="528135"/>
          <w:sz w:val="32"/>
        </w:rPr>
        <w:t>this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could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work:</w:t>
      </w:r>
    </w:p>
    <w:p>
      <w:pPr>
        <w:pStyle w:val="style66"/>
        <w:spacing w:before="3" w:after="0"/>
        <w:rPr>
          <w:b/>
          <w:sz w:val="35"/>
        </w:rPr>
      </w:pP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0" w:after="0" w:lineRule="auto" w:line="259"/>
        <w:ind w:left="821" w:right="122" w:hanging="361"/>
        <w:jc w:val="both"/>
        <w:rPr>
          <w:sz w:val="32"/>
        </w:rPr>
      </w:pPr>
      <w:r>
        <w:rPr>
          <w:sz w:val="32"/>
        </w:rPr>
        <w:t>Presents a general approach to measure the energy consumed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executes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instructions.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2" w:after="0" w:lineRule="auto" w:line="259"/>
        <w:ind w:left="821" w:right="123" w:hanging="361"/>
        <w:jc w:val="both"/>
        <w:rPr>
          <w:sz w:val="32"/>
        </w:rPr>
      </w:pPr>
      <w:r>
        <w:rPr>
          <w:spacing w:val="-1"/>
          <w:w w:val="100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Intel, one of the giant computer chip developers, developed an</w:t>
      </w:r>
      <w:r>
        <w:rPr>
          <w:spacing w:val="-70"/>
          <w:sz w:val="32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measuring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and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monitoring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tool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called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Intel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Power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Gadget.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0" w:after="0" w:lineRule="auto" w:line="259"/>
        <w:ind w:left="821" w:right="119" w:hanging="361"/>
        <w:jc w:val="both"/>
        <w:rPr>
          <w:sz w:val="32"/>
        </w:rPr>
      </w:pPr>
      <w:r>
        <w:rPr>
          <w:sz w:val="32"/>
          <w:shd w:val="clear" w:color="auto" w:fill="fbfbfb"/>
        </w:rPr>
        <w:t>Intel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Power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Gadget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provides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callable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APIs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get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consumption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information</w:t>
      </w:r>
      <w:r>
        <w:rPr>
          <w:spacing w:val="-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from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code.</w:t>
      </w:r>
      <w:r>
        <w:rPr>
          <w:spacing w:val="9"/>
          <w:sz w:val="32"/>
          <w:shd w:val="clear" w:color="auto" w:fill="fbfbfb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0" w:after="0" w:lineRule="auto" w:line="259"/>
        <w:ind w:left="821" w:right="124" w:hanging="361"/>
        <w:jc w:val="both"/>
        <w:rPr>
          <w:sz w:val="32"/>
        </w:rPr>
        <w:sectPr>
          <w:type w:val="nextPage"/>
          <w:pgSz w:w="11906" w:h="16838" w:orient="portrait"/>
          <w:pgMar w:top="1400" w:right="1320" w:bottom="280" w:left="13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sz w:val="32"/>
          <w:shd w:val="clear" w:color="auto" w:fill="fbfbfb"/>
        </w:rPr>
        <w:t>Intel is not the only computer hardware manufacturer to have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made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efforts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developing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tools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that measure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and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monitor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consumed</w:t>
      </w:r>
      <w:r>
        <w:rPr>
          <w:spacing w:val="-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by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hardware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such</w:t>
      </w:r>
      <w:r>
        <w:rPr>
          <w:spacing w:val="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as</w:t>
      </w:r>
      <w:r>
        <w:rPr>
          <w:spacing w:val="-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the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CPU.</w:t>
      </w:r>
    </w:p>
    <w:p>
      <w:pPr>
        <w:pStyle w:val="style66"/>
        <w:spacing w:before="82" w:after="0" w:lineRule="auto" w:line="259"/>
        <w:ind w:left="100" w:right="871" w:firstLine="0"/>
        <w:rPr>
          <w:rFonts w:ascii="Segoe UI" w:hAnsi="Segoe UI"/>
        </w:rPr>
      </w:pPr>
      <w:r>
        <w:rPr>
          <w:rFonts w:ascii="Segoe UI" w:hAnsi="Segoe UI"/>
          <w:color w:val="528135"/>
        </w:rPr>
        <w:t>Benefits of using time series analysis and machine learning</w:t>
      </w:r>
      <w:r>
        <w:rPr>
          <w:rFonts w:ascii="Segoe UI" w:hAnsi="Segoe UI"/>
          <w:color w:val="528135"/>
          <w:spacing w:val="-85"/>
        </w:rPr>
        <w:t xml:space="preserve"> </w:t>
      </w:r>
      <w:r>
        <w:rPr>
          <w:rFonts w:ascii="Segoe UI" w:hAnsi="Segoe UI"/>
          <w:color w:val="528135"/>
        </w:rPr>
        <w:t>models</w:t>
      </w:r>
      <w:r>
        <w:rPr>
          <w:rFonts w:ascii="Segoe UI" w:hAnsi="Segoe UI"/>
          <w:color w:val="528135"/>
          <w:spacing w:val="-4"/>
        </w:rPr>
        <w:t xml:space="preserve"> </w:t>
      </w:r>
      <w:r>
        <w:rPr>
          <w:rFonts w:ascii="Segoe UI" w:hAnsi="Segoe UI"/>
          <w:color w:val="528135"/>
        </w:rPr>
        <w:t>to</w:t>
      </w:r>
      <w:r>
        <w:rPr>
          <w:rFonts w:ascii="Segoe UI" w:hAnsi="Segoe UI"/>
          <w:color w:val="528135"/>
          <w:spacing w:val="-3"/>
        </w:rPr>
        <w:t xml:space="preserve"> </w:t>
      </w:r>
      <w:r>
        <w:rPr>
          <w:rFonts w:ascii="Segoe UI" w:hAnsi="Segoe UI"/>
          <w:color w:val="528135"/>
        </w:rPr>
        <w:t>predict future</w:t>
      </w:r>
      <w:r>
        <w:rPr>
          <w:rFonts w:ascii="Segoe UI" w:hAnsi="Segoe UI"/>
          <w:color w:val="528135"/>
          <w:spacing w:val="-2"/>
        </w:rPr>
        <w:t xml:space="preserve"> </w:t>
      </w:r>
      <w:r>
        <w:rPr>
          <w:rFonts w:ascii="Segoe UI" w:hAnsi="Segoe UI"/>
          <w:color w:val="528135"/>
        </w:rPr>
        <w:t>energy</w:t>
      </w:r>
      <w:r>
        <w:rPr>
          <w:rFonts w:ascii="Segoe UI" w:hAnsi="Segoe UI"/>
          <w:color w:val="528135"/>
          <w:spacing w:val="-4"/>
        </w:rPr>
        <w:t xml:space="preserve"> </w:t>
      </w:r>
      <w:r>
        <w:rPr>
          <w:rFonts w:ascii="Segoe UI" w:hAnsi="Segoe UI"/>
          <w:color w:val="528135"/>
        </w:rPr>
        <w:t>consumption</w:t>
      </w:r>
      <w:r>
        <w:rPr>
          <w:rFonts w:ascii="Segoe UI" w:hAnsi="Segoe UI"/>
          <w:color w:val="528135"/>
          <w:spacing w:val="-1"/>
        </w:rPr>
        <w:t xml:space="preserve"> </w:t>
      </w:r>
      <w:r>
        <w:rPr>
          <w:rFonts w:ascii="Segoe UI" w:hAnsi="Segoe UI"/>
          <w:color w:val="528135"/>
        </w:rPr>
        <w:t>patterns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161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Improved</w:t>
      </w:r>
      <w:r>
        <w:rPr>
          <w:rFonts w:ascii="Segoe UI" w:hAnsi="Segoe UI"/>
          <w:spacing w:val="-7"/>
          <w:sz w:val="32"/>
        </w:rPr>
        <w:t xml:space="preserve"> </w:t>
      </w:r>
      <w:r>
        <w:rPr>
          <w:rFonts w:ascii="Segoe UI" w:hAnsi="Segoe UI"/>
          <w:sz w:val="32"/>
        </w:rPr>
        <w:t>Resource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Allocation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1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Enhanced</w:t>
      </w:r>
      <w:r>
        <w:rPr>
          <w:rFonts w:ascii="Segoe UI" w:hAnsi="Segoe UI"/>
          <w:spacing w:val="-2"/>
          <w:sz w:val="32"/>
        </w:rPr>
        <w:t xml:space="preserve"> </w:t>
      </w:r>
      <w:r>
        <w:rPr>
          <w:rFonts w:ascii="Segoe UI" w:hAnsi="Segoe UI"/>
          <w:sz w:val="32"/>
        </w:rPr>
        <w:t>Grid</w:t>
      </w:r>
      <w:r>
        <w:rPr>
          <w:rFonts w:ascii="Segoe UI" w:hAnsi="Segoe UI"/>
          <w:spacing w:val="-2"/>
          <w:sz w:val="32"/>
        </w:rPr>
        <w:t xml:space="preserve"> </w:t>
      </w:r>
      <w:r>
        <w:rPr>
          <w:rFonts w:ascii="Segoe UI" w:hAnsi="Segoe UI"/>
          <w:sz w:val="32"/>
        </w:rPr>
        <w:t>Management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Cost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Reduction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Environmental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Sustainability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1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Conservation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Demand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Response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Risk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Mitigation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6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Optimized</w:t>
      </w:r>
      <w:r>
        <w:rPr>
          <w:rFonts w:ascii="Segoe UI" w:hAnsi="Segoe UI"/>
          <w:spacing w:val="-6"/>
          <w:sz w:val="32"/>
        </w:rPr>
        <w:t xml:space="preserve"> </w:t>
      </w:r>
      <w:r>
        <w:rPr>
          <w:rFonts w:ascii="Segoe UI" w:hAnsi="Segoe UI"/>
          <w:sz w:val="32"/>
        </w:rPr>
        <w:t>Investment</w:t>
      </w:r>
      <w:r>
        <w:rPr>
          <w:rFonts w:ascii="Segoe UI" w:hAnsi="Segoe UI"/>
          <w:spacing w:val="-1"/>
          <w:sz w:val="32"/>
        </w:rPr>
        <w:t xml:space="preserve"> </w:t>
      </w:r>
      <w:r>
        <w:rPr>
          <w:rFonts w:ascii="Segoe UI" w:hAnsi="Segoe UI"/>
          <w:sz w:val="32"/>
        </w:rPr>
        <w:t>Planning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0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Data-Driven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Decision-Making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Innovative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Technologies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6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Customer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Engagement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0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3"/>
          <w:sz w:val="32"/>
        </w:rPr>
        <w:t xml:space="preserve"> </w:t>
      </w:r>
      <w:r>
        <w:rPr>
          <w:rFonts w:ascii="Segoe UI" w:hAnsi="Segoe UI"/>
          <w:sz w:val="32"/>
        </w:rPr>
        <w:t>Market</w:t>
      </w:r>
      <w:r>
        <w:rPr>
          <w:rFonts w:ascii="Segoe UI" w:hAnsi="Segoe UI"/>
          <w:spacing w:val="1"/>
          <w:sz w:val="32"/>
        </w:rPr>
        <w:t xml:space="preserve"> </w:t>
      </w:r>
      <w:r>
        <w:rPr>
          <w:rFonts w:ascii="Segoe UI" w:hAnsi="Segoe UI"/>
          <w:sz w:val="32"/>
        </w:rPr>
        <w:t>Efficiency</w:t>
      </w:r>
    </w:p>
    <w:p>
      <w:pPr>
        <w:pStyle w:val="style66"/>
        <w:spacing w:before="2" w:after="0"/>
        <w:rPr>
          <w:rFonts w:ascii="Segoe UI" w:hAnsi="Segoe UI"/>
          <w:sz w:val="61"/>
        </w:rPr>
      </w:pPr>
    </w:p>
    <w:p>
      <w:pPr>
        <w:pStyle w:val="style0"/>
        <w:spacing w:before="0" w:after="0"/>
        <w:ind w:left="100" w:right="0" w:firstLine="0"/>
        <w:jc w:val="left"/>
        <w:rPr>
          <w:rFonts w:ascii="Segoe UI" w:hAnsi="Segoe UI"/>
          <w:sz w:val="40"/>
        </w:rPr>
      </w:pPr>
      <w:r>
        <w:rPr>
          <w:rFonts w:ascii="Segoe UI" w:hAnsi="Segoe UI"/>
          <w:color w:val="528135"/>
          <w:sz w:val="40"/>
        </w:rPr>
        <w:t>Conclusion:</w:t>
      </w:r>
    </w:p>
    <w:p>
      <w:pPr>
        <w:pStyle w:val="style66"/>
        <w:spacing w:before="203" w:after="0" w:lineRule="auto" w:line="259"/>
        <w:ind w:left="100" w:right="125" w:firstLine="0"/>
        <w:rPr>
          <w:rFonts w:ascii="Segoe UI" w:hAnsi="Segoe UI"/>
        </w:rPr>
      </w:pPr>
      <w:r>
        <w:rPr>
          <w:rFonts w:ascii="Segoe UI" w:hAnsi="Segoe UI"/>
        </w:rPr>
        <w:t>Predicting future energy consumption patterns through time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series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analysis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machine</w:t>
      </w:r>
      <w:r>
        <w:rPr>
          <w:rFonts w:ascii="Segoe UI" w:hAnsi="Segoe UI"/>
          <w:spacing w:val="5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models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is</w:t>
      </w:r>
      <w:r>
        <w:rPr>
          <w:rFonts w:ascii="Segoe UI" w:hAnsi="Segoe UI"/>
          <w:spacing w:val="3"/>
        </w:rPr>
        <w:t xml:space="preserve"> </w:t>
      </w:r>
      <w:r>
        <w:rPr>
          <w:rFonts w:ascii="Segoe UI" w:hAnsi="Segoe UI"/>
        </w:rPr>
        <w:t>pivotal.</w:t>
      </w:r>
      <w:r>
        <w:rPr>
          <w:rFonts w:ascii="Segoe UI" w:hAnsi="Segoe UI"/>
          <w:spacing w:val="6"/>
        </w:rPr>
        <w:t xml:space="preserve"> </w:t>
      </w:r>
      <w:r>
        <w:rPr>
          <w:rFonts w:ascii="Segoe UI" w:hAnsi="Segoe UI"/>
        </w:rPr>
        <w:t>It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enables efficient resource allocation, grid stability, and cost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reduction. Moreover, it contributes to environmental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sustainability by promoting energy conservation and optimizing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energy generation. These predictive models empower data-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driven decision-making and innovation in the energy sector,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ensuring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more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sustainable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resilient future.</w:t>
      </w:r>
    </w:p>
    <w:sectPr>
      <w:type w:val="nextPage"/>
      <w:pgSz w:w="11906" w:h="16838" w:orient="portrait"/>
      <w:pgMar w:top="1340" w:right="1320" w:bottom="280" w:left="1340" w:header="0" w:footer="0" w:gutter="0"/>
      <w:pgNumType w:fmt="decimal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821" w:hanging="361"/>
      </w:pPr>
      <w:rPr>
        <w:rFonts w:ascii="Symbol" w:cs="Symbol" w:hAnsi="Symbol" w:hint="default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1662" w:hanging="361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2504" w:hanging="361"/>
      </w:pPr>
      <w:rPr>
        <w:rFonts w:ascii="Symbol" w:cs="Symbol" w:hAnsi="Symbol" w:hint="default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347" w:hanging="361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189" w:hanging="361"/>
      </w:pPr>
      <w:rPr>
        <w:rFonts w:ascii="Symbol" w:cs="Symbol" w:hAnsi="Symbol" w:hint="default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032" w:hanging="361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5874" w:hanging="361"/>
      </w:pPr>
      <w:rPr>
        <w:rFonts w:ascii="Symbol" w:cs="Symbol" w:hAnsi="Symbol" w:hint="default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6716" w:hanging="361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559" w:hanging="361"/>
      </w:pPr>
      <w:rPr>
        <w:rFonts w:ascii="Symbol" w:cs="Symbol" w:hAnsi="Symbol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821" w:hanging="361"/>
      </w:pPr>
      <w:rPr>
        <w:rFonts w:cs="Calibri" w:eastAsia="Calibri"/>
        <w:w w:val="100"/>
        <w:sz w:val="32"/>
        <w:szCs w:val="32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1662" w:hanging="361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2504" w:hanging="361"/>
      </w:pPr>
      <w:rPr>
        <w:rFonts w:ascii="Symbol" w:cs="Symbol" w:hAnsi="Symbol" w:hint="default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347" w:hanging="361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189" w:hanging="361"/>
      </w:pPr>
      <w:rPr>
        <w:rFonts w:ascii="Symbol" w:cs="Symbol" w:hAnsi="Symbol" w:hint="default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032" w:hanging="361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5874" w:hanging="361"/>
      </w:pPr>
      <w:rPr>
        <w:rFonts w:ascii="Symbol" w:cs="Symbol" w:hAnsi="Symbol" w:hint="default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6716" w:hanging="361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559" w:hanging="361"/>
      </w:pPr>
      <w:rPr>
        <w:rFonts w:ascii="Symbol" w:cs="Symbol" w:hAnsi="Symbol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4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suppressAutoHyphens/>
      <w:bidi w:val="false"/>
      <w:spacing w:before="0" w:after="0" w:lineRule="auto" w:line="240"/>
      <w:ind w:left="0" w:right="0" w:firstLine="0"/>
      <w:jc w:val="left"/>
    </w:pPr>
    <w:rPr>
      <w:rFonts w:ascii="Calibri" w:cs="Calibri" w:eastAsia="Calibri" w:hAnsi="Calibri"/>
      <w:color w:val="auto"/>
      <w:kern w:val="0"/>
      <w:sz w:val="22"/>
      <w:szCs w:val="22"/>
      <w:lang w:val="en-US" w:bidi="ar-SA" w:eastAsia="en-US"/>
    </w:rPr>
  </w:style>
  <w:style w:type="paragraph" w:customStyle="1" w:styleId="style4097">
    <w:name w:val="Heading 1"/>
    <w:basedOn w:val="style0"/>
    <w:next w:val="style4097"/>
    <w:qFormat/>
    <w:uiPriority w:val="1"/>
    <w:pPr>
      <w:spacing w:before="147" w:after="0"/>
      <w:ind w:left="100" w:right="279" w:firstLine="0"/>
      <w:outlineLvl w:val="1"/>
    </w:pPr>
    <w:rPr>
      <w:rFonts w:ascii="Segoe UI" w:cs="Segoe UI" w:eastAsia="Segoe UI" w:hAnsi="Segoe UI"/>
      <w:b/>
      <w:bCs/>
      <w:sz w:val="36"/>
      <w:szCs w:val="36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character" w:styleId="style85">
    <w:name w:val="Hyperlink"/>
    <w:next w:val="style85"/>
    <w:rPr>
      <w:color w:val="000080"/>
      <w:u w:val="single"/>
    </w:rPr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32"/>
      <w:szCs w:val="32"/>
      <w:lang w:val="en-US" w:bidi="ar-SA" w:eastAsia="en-US"/>
    </w:rPr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9">
    <w:name w:val="Caption"/>
    <w:basedOn w:val="style0"/>
    <w:next w:val="style409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Lohit Devanagari"/>
    </w:rPr>
  </w:style>
  <w:style w:type="paragraph" w:styleId="style62">
    <w:name w:val="Title"/>
    <w:basedOn w:val="style0"/>
    <w:next w:val="style62"/>
    <w:qFormat/>
    <w:uiPriority w:val="1"/>
    <w:pPr>
      <w:spacing w:before="195" w:after="0"/>
      <w:ind w:left="1188" w:right="1210" w:firstLine="0"/>
      <w:jc w:val="center"/>
    </w:pPr>
    <w:rPr>
      <w:rFonts w:ascii="Times New Roman" w:cs="Times New Roman" w:eastAsia="Times New Roman" w:hAnsi="Times New Roman"/>
      <w:b/>
      <w:bCs/>
      <w:sz w:val="52"/>
      <w:szCs w:val="5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5" w:after="0"/>
      <w:ind w:left="821" w:right="0" w:hanging="361"/>
    </w:pPr>
    <w:rPr>
      <w:rFonts w:ascii="Calibri" w:cs="Calibri" w:eastAsia="Calibri" w:hAnsi="Calibri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lang w:val="en-US" w:bidi="ar-SA" w:eastAsia="en-US"/>
    </w:rPr>
  </w:style>
  <w:style w:type="numbering" w:default="1" w:styleId="style107">
    <w:name w:val="No List"/>
    <w:next w:val="style107"/>
    <w:qFormat/>
    <w:uiPriority w:val="99"/>
    <w:pPr/>
  </w:style>
  <w:style w:type="table" w:customStyle="1" w:styleId="style4102">
    <w:name w:val="Table Normal"/>
    <w:next w:val="style4102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540</Words>
  <Pages>5</Pages>
  <Characters>3532</Characters>
  <Application>WPS Office</Application>
  <Paragraphs>73</Paragraphs>
  <CharactersWithSpaces>4334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2023-10-11T13:54:45Z</dcterms:created>
  <dc:creator>ACT31</dc:creator>
  <dc:language>en-IN</dc:language>
  <lastModifiedBy>M2010J19SI</lastModifiedBy>
  <dcterms:modified xsi:type="dcterms:W3CDTF">2023-10-11T13:54:45Z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2023-10-11T00:00:00Z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2023-10-11T00:00:00Z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ICV">
    <vt:lpwstr>45720ada98014b1b879a897dd083ffcc</vt:lpwstr>
  </property>
</Properties>
</file>