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41" w:rsidRDefault="00843107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:rsidR="00B12441" w:rsidRPr="006F7A1A" w:rsidRDefault="006F7A1A">
      <w:pPr>
        <w:pStyle w:val="ListParagraph"/>
        <w:numPr>
          <w:ilvl w:val="1"/>
          <w:numId w:val="1"/>
        </w:numPr>
        <w:tabs>
          <w:tab w:val="left" w:pos="2448"/>
        </w:tabs>
        <w:ind w:hanging="424"/>
        <w:rPr>
          <w:b/>
          <w:color w:val="7030A0"/>
          <w:sz w:val="24"/>
        </w:rPr>
      </w:pPr>
      <w:r w:rsidRPr="006F7A1A">
        <w:rPr>
          <w:b/>
          <w:color w:val="7030A0"/>
          <w:sz w:val="24"/>
        </w:rPr>
        <w:t>OVERVIEW</w:t>
      </w:r>
    </w:p>
    <w:p w:rsidR="00B12441" w:rsidRPr="006F7A1A" w:rsidRDefault="006F7A1A" w:rsidP="006F7A1A">
      <w:pPr>
        <w:pStyle w:val="BodyText"/>
        <w:spacing w:before="146"/>
        <w:ind w:left="24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 xml:space="preserve">                </w:t>
      </w:r>
      <w:r w:rsidRPr="006F7A1A">
        <w:rPr>
          <w:rFonts w:ascii="Times New Roman" w:hAnsi="Times New Roman" w:cs="Times New Roman"/>
          <w:color w:val="313131"/>
          <w:sz w:val="28"/>
          <w:szCs w:val="28"/>
        </w:rPr>
        <w:t>Edu</w:t>
      </w:r>
      <w:r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F7A1A">
        <w:rPr>
          <w:rFonts w:ascii="Times New Roman" w:hAnsi="Times New Roman" w:cs="Times New Roman"/>
          <w:color w:val="313131"/>
          <w:sz w:val="28"/>
          <w:szCs w:val="28"/>
        </w:rPr>
        <w:t>connect Language Connects’, a user-friendly English communication enhancement program, has been designed by a team of educational researchers from Edu</w:t>
      </w:r>
      <w:r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6F7A1A">
        <w:rPr>
          <w:rFonts w:ascii="Times New Roman" w:hAnsi="Times New Roman" w:cs="Times New Roman"/>
          <w:color w:val="313131"/>
          <w:sz w:val="28"/>
          <w:szCs w:val="28"/>
        </w:rPr>
        <w:t>comp Solutions Ltd. for the masses who wish to fulfill their dream of fluent communication in English. The bilingual approach used in ‘Educonnect Language Connects’ makes it a self-paced learning program that helps learners to relate t</w:t>
      </w:r>
      <w:r>
        <w:rPr>
          <w:rFonts w:ascii="Times New Roman" w:hAnsi="Times New Roman" w:cs="Times New Roman"/>
          <w:color w:val="313131"/>
          <w:sz w:val="28"/>
          <w:szCs w:val="28"/>
        </w:rPr>
        <w:t>he known (in their own language</w:t>
      </w:r>
      <w:r w:rsidRPr="006F7A1A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</w:rPr>
        <w:t>.</w:t>
      </w:r>
    </w:p>
    <w:p w:rsidR="006F7A1A" w:rsidRPr="006F7A1A" w:rsidRDefault="006F7A1A" w:rsidP="006F7A1A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hanging="424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F7A1A">
        <w:rPr>
          <w:b/>
          <w:color w:val="7030A0"/>
          <w:sz w:val="24"/>
        </w:rPr>
        <w:t xml:space="preserve">PURPOSE </w:t>
      </w:r>
    </w:p>
    <w:p w:rsidR="006F7A1A" w:rsidRPr="006F7A1A" w:rsidRDefault="006F7A1A" w:rsidP="006F7A1A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hanging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       </w:t>
      </w:r>
      <w:r w:rsidRPr="006F7A1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Educonnect is an innovative education-focused web application that is </w:t>
      </w:r>
      <w:r w:rsidRPr="006F7A1A">
        <w:rPr>
          <w:rFonts w:ascii="Times New Roman" w:hAnsi="Times New Roman" w:cs="Times New Roman"/>
          <w:color w:val="040C28"/>
          <w:sz w:val="28"/>
          <w:szCs w:val="28"/>
        </w:rPr>
        <w:t>changing the way parents, students and educators discover, research and review schools and educational programs</w:t>
      </w:r>
      <w:r w:rsidRPr="006F7A1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B12441" w:rsidRDefault="00843107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Design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Thinking</w:t>
      </w:r>
    </w:p>
    <w:p w:rsidR="00B12441" w:rsidRPr="006F7A1A" w:rsidRDefault="006F7A1A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b/>
          <w:color w:val="7030A0"/>
          <w:sz w:val="24"/>
        </w:rPr>
      </w:pPr>
      <w:r>
        <w:rPr>
          <w:b/>
          <w:color w:val="7030A0"/>
          <w:sz w:val="24"/>
        </w:rPr>
        <w:t xml:space="preserve">EMPATHY MAP </w:t>
      </w:r>
    </w:p>
    <w:p w:rsidR="006F7A1A" w:rsidRDefault="00AF2F27" w:rsidP="006F7A1A">
      <w:pPr>
        <w:tabs>
          <w:tab w:val="left" w:pos="2366"/>
        </w:tabs>
        <w:spacing w:before="129"/>
        <w:rPr>
          <w:sz w:val="24"/>
        </w:rPr>
      </w:pPr>
      <w:r>
        <w:rPr>
          <w:sz w:val="24"/>
        </w:rPr>
        <w:t xml:space="preserve">                                                         </w:t>
      </w:r>
      <w:r>
        <w:rPr>
          <w:noProof/>
          <w:sz w:val="24"/>
        </w:rPr>
        <w:drawing>
          <wp:inline distT="0" distB="0" distL="0" distR="0">
            <wp:extent cx="3401938" cy="3442915"/>
            <wp:effectExtent l="19050" t="0" r="8012" b="0"/>
            <wp:docPr id="2" name="Picture 1" descr="emp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 im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509" cy="34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1A" w:rsidRDefault="006F7A1A" w:rsidP="006F7A1A">
      <w:pPr>
        <w:tabs>
          <w:tab w:val="left" w:pos="2366"/>
        </w:tabs>
        <w:spacing w:before="129"/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6F7A1A" w:rsidRDefault="006F7A1A" w:rsidP="006F7A1A">
      <w:pPr>
        <w:tabs>
          <w:tab w:val="left" w:pos="2366"/>
        </w:tabs>
        <w:spacing w:before="129"/>
        <w:rPr>
          <w:sz w:val="24"/>
        </w:rPr>
      </w:pPr>
    </w:p>
    <w:p w:rsidR="006F7A1A" w:rsidRPr="006F7A1A" w:rsidRDefault="006F7A1A" w:rsidP="006F7A1A">
      <w:pPr>
        <w:tabs>
          <w:tab w:val="left" w:pos="2366"/>
        </w:tabs>
        <w:spacing w:before="129"/>
        <w:rPr>
          <w:sz w:val="24"/>
        </w:rPr>
      </w:pPr>
    </w:p>
    <w:p w:rsidR="00B12441" w:rsidRPr="006F7A1A" w:rsidRDefault="006F7A1A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b/>
          <w:sz w:val="24"/>
        </w:rPr>
      </w:pPr>
      <w:r w:rsidRPr="006F7A1A">
        <w:rPr>
          <w:b/>
          <w:color w:val="7030A0"/>
          <w:sz w:val="24"/>
        </w:rPr>
        <w:lastRenderedPageBreak/>
        <w:t xml:space="preserve">BRAINSTORMING MAPPING </w:t>
      </w:r>
    </w:p>
    <w:p w:rsidR="006F7A1A" w:rsidRDefault="006F7A1A" w:rsidP="006F7A1A">
      <w:pPr>
        <w:tabs>
          <w:tab w:val="left" w:pos="2366"/>
        </w:tabs>
        <w:spacing w:before="144"/>
        <w:rPr>
          <w:sz w:val="24"/>
        </w:rPr>
      </w:pPr>
    </w:p>
    <w:p w:rsidR="00AF2F27" w:rsidRDefault="00AF2F27" w:rsidP="00AF2F27">
      <w:pPr>
        <w:tabs>
          <w:tab w:val="left" w:pos="2366"/>
        </w:tabs>
        <w:spacing w:before="144"/>
        <w:rPr>
          <w:sz w:val="24"/>
        </w:rPr>
      </w:pPr>
      <w:r>
        <w:rPr>
          <w:noProof/>
          <w:sz w:val="24"/>
        </w:rPr>
        <w:t xml:space="preserve">                               </w:t>
      </w:r>
      <w:r>
        <w:rPr>
          <w:noProof/>
          <w:sz w:val="24"/>
        </w:rPr>
        <w:drawing>
          <wp:inline distT="0" distB="0" distL="0" distR="0">
            <wp:extent cx="4024446" cy="2735249"/>
            <wp:effectExtent l="19050" t="0" r="0" b="0"/>
            <wp:docPr id="7" name="Picture 2" descr="brg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g im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503" cy="273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1A" w:rsidRPr="006F7A1A" w:rsidRDefault="00AF2F27" w:rsidP="00385BA7">
      <w:pPr>
        <w:tabs>
          <w:tab w:val="left" w:pos="2855"/>
        </w:tabs>
        <w:spacing w:before="144"/>
        <w:rPr>
          <w:sz w:val="24"/>
        </w:rPr>
      </w:pPr>
      <w:r>
        <w:rPr>
          <w:sz w:val="24"/>
        </w:rPr>
        <w:t xml:space="preserve">                        </w:t>
      </w:r>
      <w:r w:rsidR="00385BA7">
        <w:rPr>
          <w:sz w:val="24"/>
        </w:rPr>
        <w:t xml:space="preserve">      </w:t>
      </w:r>
    </w:p>
    <w:p w:rsidR="00B12441" w:rsidRDefault="00843107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RESULT</w:t>
      </w:r>
    </w:p>
    <w:p w:rsidR="006F7A1A" w:rsidRDefault="006F7A1A" w:rsidP="006F7A1A">
      <w:pPr>
        <w:pStyle w:val="Heading1"/>
        <w:tabs>
          <w:tab w:val="left" w:pos="1901"/>
          <w:tab w:val="left" w:pos="1902"/>
        </w:tabs>
        <w:jc w:val="right"/>
      </w:pPr>
    </w:p>
    <w:p w:rsidR="00AF2F27" w:rsidRDefault="00AF2F27" w:rsidP="00AF2F27">
      <w:pPr>
        <w:pStyle w:val="Heading1"/>
        <w:tabs>
          <w:tab w:val="left" w:pos="1901"/>
          <w:tab w:val="left" w:pos="1902"/>
          <w:tab w:val="left" w:pos="2905"/>
          <w:tab w:val="right" w:pos="8800"/>
        </w:tabs>
      </w:pPr>
      <w:r>
        <w:tab/>
      </w:r>
      <w:r>
        <w:tab/>
      </w:r>
      <w:r>
        <w:rPr>
          <w:noProof/>
        </w:rPr>
        <w:drawing>
          <wp:inline distT="0" distB="0" distL="0" distR="0">
            <wp:extent cx="3812568" cy="3832529"/>
            <wp:effectExtent l="19050" t="0" r="0" b="0"/>
            <wp:docPr id="5" name="Picture 3" descr="d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61" cy="38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27" w:rsidRDefault="00AF2F27" w:rsidP="00AF2F27">
      <w:pPr>
        <w:pStyle w:val="Heading1"/>
        <w:tabs>
          <w:tab w:val="left" w:pos="1901"/>
          <w:tab w:val="left" w:pos="1902"/>
          <w:tab w:val="left" w:pos="2905"/>
          <w:tab w:val="right" w:pos="8800"/>
        </w:tabs>
        <w:ind w:left="0" w:firstLine="0"/>
      </w:pPr>
    </w:p>
    <w:p w:rsidR="006F7A1A" w:rsidRDefault="00AF2F27" w:rsidP="00AF2F27">
      <w:pPr>
        <w:pStyle w:val="Heading1"/>
        <w:tabs>
          <w:tab w:val="left" w:pos="1901"/>
          <w:tab w:val="left" w:pos="1902"/>
          <w:tab w:val="left" w:pos="2905"/>
          <w:tab w:val="right" w:pos="8800"/>
        </w:tabs>
      </w:pPr>
      <w:r>
        <w:t xml:space="preserve"> </w:t>
      </w:r>
    </w:p>
    <w:p w:rsidR="00AF2F27" w:rsidRDefault="00843107" w:rsidP="00AF2F27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lastRenderedPageBreak/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DISADVANTAGE</w:t>
      </w:r>
      <w:r>
        <w:t>S</w:t>
      </w:r>
    </w:p>
    <w:p w:rsidR="006F7A1A" w:rsidRPr="00AF2F27" w:rsidRDefault="00AF2F27" w:rsidP="00AF2F27">
      <w:pPr>
        <w:pStyle w:val="Heading1"/>
        <w:tabs>
          <w:tab w:val="left" w:pos="1901"/>
          <w:tab w:val="left" w:pos="1902"/>
        </w:tabs>
        <w:spacing w:before="149"/>
        <w:ind w:firstLine="0"/>
        <w:rPr>
          <w:color w:val="7030A0"/>
        </w:rPr>
      </w:pPr>
      <w:r>
        <w:rPr>
          <w:color w:val="7030A0"/>
        </w:rPr>
        <w:t xml:space="preserve">         </w:t>
      </w:r>
      <w:r w:rsidRPr="00AF2F27">
        <w:rPr>
          <w:color w:val="7030A0"/>
        </w:rPr>
        <w:t xml:space="preserve">ADVANTAGES </w:t>
      </w:r>
    </w:p>
    <w:p w:rsidR="006F7A1A" w:rsidRPr="006F7A1A" w:rsidRDefault="006F7A1A" w:rsidP="00AF2F27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6F7A1A">
        <w:rPr>
          <w:rFonts w:ascii="Arial" w:eastAsia="Times New Roman" w:hAnsi="Arial" w:cs="Arial"/>
          <w:color w:val="202124"/>
          <w:sz w:val="20"/>
          <w:szCs w:val="20"/>
        </w:rPr>
        <w:t>Discipline problems are reduced because groups are limited to a number which can reasonably function in each area.</w:t>
      </w:r>
    </w:p>
    <w:p w:rsidR="006F7A1A" w:rsidRPr="006F7A1A" w:rsidRDefault="006F7A1A" w:rsidP="00AF2F27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6F7A1A">
        <w:rPr>
          <w:rFonts w:ascii="Arial" w:eastAsia="Times New Roman" w:hAnsi="Arial" w:cs="Arial"/>
          <w:color w:val="202124"/>
          <w:sz w:val="20"/>
          <w:szCs w:val="20"/>
        </w:rPr>
        <w:t>Classroom management is easier since children are in the area of their choice and interest.</w:t>
      </w:r>
    </w:p>
    <w:p w:rsidR="006F7A1A" w:rsidRDefault="006F7A1A" w:rsidP="00AF2F27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6F7A1A">
        <w:rPr>
          <w:rFonts w:ascii="Arial" w:eastAsia="Times New Roman" w:hAnsi="Arial" w:cs="Arial"/>
          <w:color w:val="202124"/>
          <w:sz w:val="20"/>
          <w:szCs w:val="20"/>
        </w:rPr>
        <w:t>Children are engaged in hands-on activities as they explore and experiment.</w:t>
      </w:r>
    </w:p>
    <w:p w:rsidR="00AF2F27" w:rsidRDefault="00AF2F27" w:rsidP="00AF2F27">
      <w:pPr>
        <w:pStyle w:val="ListParagraph"/>
        <w:widowControl/>
        <w:shd w:val="clear" w:color="auto" w:fill="FFFFFF"/>
        <w:autoSpaceDE/>
        <w:autoSpaceDN/>
        <w:spacing w:after="50"/>
        <w:ind w:left="2520" w:firstLine="0"/>
        <w:rPr>
          <w:rFonts w:ascii="Arial" w:eastAsia="Times New Roman" w:hAnsi="Arial" w:cs="Arial"/>
          <w:b/>
          <w:color w:val="7030A0"/>
          <w:sz w:val="20"/>
          <w:szCs w:val="20"/>
        </w:rPr>
      </w:pPr>
      <w:r w:rsidRPr="00AF2F27">
        <w:rPr>
          <w:rFonts w:ascii="Arial" w:eastAsia="Times New Roman" w:hAnsi="Arial" w:cs="Arial"/>
          <w:b/>
          <w:color w:val="7030A0"/>
          <w:sz w:val="20"/>
          <w:szCs w:val="20"/>
        </w:rPr>
        <w:t xml:space="preserve">DISADVANTAGES </w:t>
      </w:r>
    </w:p>
    <w:p w:rsidR="00AF2F27" w:rsidRPr="00AF2F27" w:rsidRDefault="00AF2F27" w:rsidP="00AF2F27">
      <w:pPr>
        <w:pStyle w:val="ListParagraph"/>
        <w:widowControl/>
        <w:numPr>
          <w:ilvl w:val="2"/>
          <w:numId w:val="18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AF2F27">
        <w:rPr>
          <w:rFonts w:ascii="Arial" w:eastAsia="Times New Roman" w:hAnsi="Arial" w:cs="Arial"/>
          <w:color w:val="202124"/>
          <w:sz w:val="20"/>
          <w:szCs w:val="20"/>
        </w:rPr>
        <w:t>Distractions and lack of attention. ...</w:t>
      </w:r>
    </w:p>
    <w:p w:rsidR="00AF2F27" w:rsidRPr="00AF2F27" w:rsidRDefault="00AF2F27" w:rsidP="00AF2F27">
      <w:pPr>
        <w:pStyle w:val="ListParagraph"/>
        <w:widowControl/>
        <w:numPr>
          <w:ilvl w:val="2"/>
          <w:numId w:val="18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AF2F27">
        <w:rPr>
          <w:rFonts w:ascii="Arial" w:eastAsia="Times New Roman" w:hAnsi="Arial" w:cs="Arial"/>
          <w:color w:val="202124"/>
          <w:sz w:val="20"/>
          <w:szCs w:val="20"/>
        </w:rPr>
        <w:t>Excessive impact. ...</w:t>
      </w:r>
    </w:p>
    <w:p w:rsidR="00AF2F27" w:rsidRPr="00AF2F27" w:rsidRDefault="00AF2F27" w:rsidP="00AF2F27">
      <w:pPr>
        <w:pStyle w:val="ListParagraph"/>
        <w:widowControl/>
        <w:numPr>
          <w:ilvl w:val="2"/>
          <w:numId w:val="18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AF2F27">
        <w:rPr>
          <w:rFonts w:ascii="Arial" w:eastAsia="Times New Roman" w:hAnsi="Arial" w:cs="Arial"/>
          <w:color w:val="202124"/>
          <w:sz w:val="20"/>
          <w:szCs w:val="20"/>
        </w:rPr>
        <w:t>It reduces the development of other skills. ...</w:t>
      </w:r>
    </w:p>
    <w:p w:rsidR="00AF2F27" w:rsidRPr="00AF2F27" w:rsidRDefault="00AF2F27" w:rsidP="00AF2F27">
      <w:pPr>
        <w:pStyle w:val="ListParagraph"/>
        <w:widowControl/>
        <w:numPr>
          <w:ilvl w:val="2"/>
          <w:numId w:val="18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AF2F27">
        <w:rPr>
          <w:rFonts w:ascii="Arial" w:eastAsia="Times New Roman" w:hAnsi="Arial" w:cs="Arial"/>
          <w:color w:val="202124"/>
          <w:sz w:val="20"/>
          <w:szCs w:val="20"/>
        </w:rPr>
        <w:t>Consumption of false information. ...</w:t>
      </w:r>
    </w:p>
    <w:p w:rsidR="00AF2F27" w:rsidRPr="00AF2F27" w:rsidRDefault="00AF2F27" w:rsidP="00AF2F27">
      <w:pPr>
        <w:pStyle w:val="ListParagraph"/>
        <w:widowControl/>
        <w:numPr>
          <w:ilvl w:val="2"/>
          <w:numId w:val="18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AF2F27">
        <w:rPr>
          <w:rFonts w:ascii="Arial" w:eastAsia="Times New Roman" w:hAnsi="Arial" w:cs="Arial"/>
          <w:color w:val="202124"/>
          <w:sz w:val="20"/>
          <w:szCs w:val="20"/>
        </w:rPr>
        <w:t>Theft of personal data. ...</w:t>
      </w:r>
    </w:p>
    <w:p w:rsidR="00AF2F27" w:rsidRPr="00AF2F27" w:rsidRDefault="00AF2F27" w:rsidP="00AF2F27">
      <w:pPr>
        <w:pStyle w:val="ListParagraph"/>
        <w:widowControl/>
        <w:numPr>
          <w:ilvl w:val="2"/>
          <w:numId w:val="18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AF2F27">
        <w:rPr>
          <w:rFonts w:ascii="Arial" w:eastAsia="Times New Roman" w:hAnsi="Arial" w:cs="Arial"/>
          <w:color w:val="202124"/>
          <w:sz w:val="20"/>
          <w:szCs w:val="20"/>
        </w:rPr>
        <w:t>It reduces human contact. ...</w:t>
      </w:r>
    </w:p>
    <w:p w:rsidR="006F7A1A" w:rsidRPr="00385BA7" w:rsidRDefault="00AF2F27" w:rsidP="00385BA7">
      <w:pPr>
        <w:pStyle w:val="ListParagraph"/>
        <w:widowControl/>
        <w:numPr>
          <w:ilvl w:val="2"/>
          <w:numId w:val="18"/>
        </w:numPr>
        <w:shd w:val="clear" w:color="auto" w:fill="FFFFFF"/>
        <w:autoSpaceDE/>
        <w:autoSpaceDN/>
        <w:spacing w:after="50"/>
        <w:rPr>
          <w:rFonts w:ascii="Arial" w:eastAsia="Times New Roman" w:hAnsi="Arial" w:cs="Arial"/>
          <w:color w:val="202124"/>
          <w:sz w:val="20"/>
          <w:szCs w:val="20"/>
        </w:rPr>
      </w:pPr>
      <w:r w:rsidRPr="00AF2F27">
        <w:rPr>
          <w:rFonts w:ascii="Arial" w:eastAsia="Times New Roman" w:hAnsi="Arial" w:cs="Arial"/>
          <w:color w:val="202124"/>
          <w:sz w:val="20"/>
          <w:szCs w:val="20"/>
        </w:rPr>
        <w:t>It amplifies bullying</w:t>
      </w:r>
    </w:p>
    <w:p w:rsidR="00AF2F27" w:rsidRDefault="00843107" w:rsidP="00AF2F27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APPLICATIONS</w:t>
      </w:r>
    </w:p>
    <w:p w:rsidR="00AF2F27" w:rsidRPr="00AF2F27" w:rsidRDefault="00AF2F27" w:rsidP="00385BA7">
      <w:pPr>
        <w:pStyle w:val="Heading1"/>
        <w:tabs>
          <w:tab w:val="left" w:pos="1901"/>
          <w:tab w:val="left" w:pos="190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                    </w:t>
      </w:r>
      <w:r w:rsidRPr="00AF2F27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Access to quality education is a fundamental right that should be available to all, regardless of their geographical location. In this pursuit, Project EduConnect stands as a shining example of how technology and community collaboration can bridge the education gap in rural areas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:rsidR="00B12441" w:rsidRDefault="00843107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:rsidR="00AF2F27" w:rsidRPr="00AF2F27" w:rsidRDefault="00385BA7" w:rsidP="00385BA7">
      <w:pPr>
        <w:pStyle w:val="Heading1"/>
        <w:tabs>
          <w:tab w:val="left" w:pos="1901"/>
          <w:tab w:val="left" w:pos="1902"/>
        </w:tabs>
        <w:spacing w:before="151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         </w:t>
      </w:r>
      <w:r w:rsidR="00AF2F27" w:rsidRPr="00AF2F2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All of these things together will make you successful in life. In conclusion, </w:t>
      </w:r>
      <w:r w:rsidR="00AF2F27" w:rsidRPr="00AF2F27">
        <w:rPr>
          <w:rFonts w:ascii="Times New Roman" w:hAnsi="Times New Roman" w:cs="Times New Roman"/>
          <w:color w:val="040C28"/>
          <w:sz w:val="28"/>
          <w:szCs w:val="28"/>
        </w:rPr>
        <w:t>education makes you a better person and teaches you various skills</w:t>
      </w:r>
      <w:r w:rsidR="00AF2F27" w:rsidRPr="00AF2F2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It enhances your intellect and the ability to make rational decisions. It enhances the individual growth of a person</w:t>
      </w:r>
      <w:r w:rsidR="00AF2F27" w:rsidRPr="00AF2F27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:rsidR="00B12441" w:rsidRDefault="00843107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left"/>
      </w:pPr>
      <w:r>
        <w:t>FUTURE</w:t>
      </w:r>
      <w:r>
        <w:rPr>
          <w:spacing w:val="-4"/>
        </w:rPr>
        <w:t xml:space="preserve"> </w:t>
      </w:r>
      <w:r>
        <w:t>SCOPE</w:t>
      </w:r>
    </w:p>
    <w:p w:rsidR="00B12441" w:rsidRDefault="00B12441">
      <w:pPr>
        <w:pStyle w:val="BodyText"/>
        <w:spacing w:before="4"/>
        <w:ind w:left="0"/>
        <w:rPr>
          <w:sz w:val="25"/>
        </w:rPr>
      </w:pPr>
    </w:p>
    <w:p w:rsidR="00B12441" w:rsidRPr="00385BA7" w:rsidRDefault="00385BA7" w:rsidP="00385BA7">
      <w:pPr>
        <w:pStyle w:val="BodyText"/>
        <w:spacing w:before="150"/>
        <w:ind w:left="2620" w:right="2501"/>
        <w:rPr>
          <w:rFonts w:ascii="Times New Roman" w:hAnsi="Times New Roman" w:cs="Times New Roman"/>
          <w:sz w:val="28"/>
          <w:szCs w:val="28"/>
        </w:rPr>
        <w:sectPr w:rsidR="00B12441" w:rsidRPr="00385BA7">
          <w:headerReference w:type="default" r:id="rId10"/>
          <w:type w:val="continuous"/>
          <w:pgSz w:w="12240" w:h="15840"/>
          <w:pgMar w:top="1560" w:right="1720" w:bottom="280" w:left="1720" w:header="576" w:footer="720" w:gutter="0"/>
          <w:pgNumType w:start="1"/>
          <w:cols w:space="720"/>
        </w:sectPr>
      </w:pPr>
      <w:r w:rsidRPr="00385BA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     </w:t>
      </w:r>
      <w:r w:rsidRPr="00385BA7">
        <w:rPr>
          <w:rFonts w:ascii="Times New Roman" w:hAnsi="Times New Roman" w:cs="Times New Roman"/>
          <w:color w:val="4D5156"/>
          <w:sz w:val="22"/>
          <w:szCs w:val="22"/>
          <w:shd w:val="clear" w:color="auto" w:fill="FFFFFF"/>
        </w:rPr>
        <w:t xml:space="preserve">  </w:t>
      </w:r>
      <w:r w:rsidRPr="00385BA7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According to a report by Forbes, </w:t>
      </w:r>
      <w:r w:rsidRPr="00385BA7">
        <w:rPr>
          <w:rFonts w:ascii="Times New Roman" w:hAnsi="Times New Roman" w:cs="Times New Roman"/>
          <w:color w:val="040C28"/>
          <w:sz w:val="28"/>
          <w:szCs w:val="28"/>
        </w:rPr>
        <w:t>the e-learning market for higher education is expected to grow by 9.5% annually, reaching a market size of $325 billion  by 2025.</w:t>
      </w:r>
    </w:p>
    <w:p w:rsidR="00B12441" w:rsidRDefault="00385BA7">
      <w:pPr>
        <w:pStyle w:val="BodyText"/>
        <w:spacing w:before="4"/>
        <w:ind w:left="0"/>
        <w:rPr>
          <w:rFonts w:ascii="Times New Roman" w:hAnsi="Times New Roman" w:cs="Times New Roman"/>
          <w:b/>
          <w:color w:val="7030A0"/>
          <w:sz w:val="44"/>
          <w:szCs w:val="44"/>
        </w:rPr>
      </w:pPr>
      <w:r>
        <w:rPr>
          <w:rFonts w:ascii="Times New Roman" w:hAnsi="Times New Roman" w:cs="Times New Roman"/>
          <w:b/>
          <w:color w:val="7030A0"/>
          <w:sz w:val="44"/>
          <w:szCs w:val="44"/>
        </w:rPr>
        <w:lastRenderedPageBreak/>
        <w:t xml:space="preserve">     </w:t>
      </w:r>
      <w:r w:rsidRPr="00385BA7">
        <w:rPr>
          <w:rFonts w:ascii="Times New Roman" w:hAnsi="Times New Roman" w:cs="Times New Roman"/>
          <w:b/>
          <w:color w:val="7030A0"/>
          <w:sz w:val="44"/>
          <w:szCs w:val="44"/>
        </w:rPr>
        <w:t xml:space="preserve">  EDU CONNECT LEARNING CENTER</w:t>
      </w:r>
    </w:p>
    <w:p w:rsidR="00385BA7" w:rsidRDefault="00385BA7" w:rsidP="00385BA7">
      <w:pPr>
        <w:pStyle w:val="BodyText"/>
        <w:spacing w:before="4"/>
        <w:ind w:left="0"/>
        <w:rPr>
          <w:rFonts w:ascii="Times New Roman" w:hAnsi="Times New Roman" w:cs="Times New Roman"/>
          <w:b/>
          <w:color w:val="7030A0"/>
          <w:sz w:val="44"/>
          <w:szCs w:val="44"/>
        </w:rPr>
      </w:pPr>
      <w:r>
        <w:rPr>
          <w:rFonts w:ascii="Times New Roman" w:hAnsi="Times New Roman" w:cs="Times New Roman"/>
          <w:b/>
          <w:color w:val="7030A0"/>
          <w:sz w:val="44"/>
          <w:szCs w:val="44"/>
        </w:rPr>
        <w:t xml:space="preserve">      </w:t>
      </w:r>
    </w:p>
    <w:p w:rsidR="00385BA7" w:rsidRDefault="00385BA7" w:rsidP="00385BA7">
      <w:pPr>
        <w:pStyle w:val="BodyText"/>
        <w:spacing w:before="4"/>
        <w:ind w:left="0"/>
        <w:rPr>
          <w:rFonts w:ascii="Times New Roman" w:hAnsi="Times New Roman" w:cs="Times New Roman"/>
          <w:b/>
          <w:color w:val="7030A0"/>
          <w:sz w:val="44"/>
          <w:szCs w:val="44"/>
        </w:rPr>
      </w:pPr>
      <w:r>
        <w:rPr>
          <w:rFonts w:ascii="Times New Roman" w:hAnsi="Times New Roman" w:cs="Times New Roman"/>
          <w:b/>
          <w:color w:val="7030A0"/>
          <w:sz w:val="44"/>
          <w:szCs w:val="44"/>
        </w:rPr>
        <w:t xml:space="preserve">                  </w:t>
      </w:r>
    </w:p>
    <w:p w:rsidR="00385BA7" w:rsidRDefault="00385BA7" w:rsidP="00385BA7">
      <w:pPr>
        <w:pStyle w:val="BodyText"/>
        <w:spacing w:before="4"/>
        <w:ind w:left="0"/>
        <w:rPr>
          <w:rFonts w:ascii="Times New Roman" w:hAnsi="Times New Roman" w:cs="Times New Roman"/>
          <w:b/>
          <w:color w:val="7030A0"/>
          <w:sz w:val="44"/>
          <w:szCs w:val="44"/>
        </w:rPr>
      </w:pPr>
    </w:p>
    <w:p w:rsidR="00385BA7" w:rsidRPr="00385BA7" w:rsidRDefault="00385BA7" w:rsidP="00385BA7">
      <w:pPr>
        <w:pStyle w:val="BodyText"/>
        <w:spacing w:before="4"/>
        <w:ind w:left="0"/>
        <w:rPr>
          <w:rFonts w:ascii="Times New Roman" w:hAnsi="Times New Roman" w:cs="Times New Roman"/>
          <w:b/>
          <w:color w:val="7030A0"/>
          <w:sz w:val="44"/>
          <w:szCs w:val="44"/>
        </w:rPr>
      </w:pPr>
      <w:r>
        <w:rPr>
          <w:rFonts w:ascii="Times New Roman" w:hAnsi="Times New Roman" w:cs="Times New Roman"/>
          <w:b/>
          <w:color w:val="7030A0"/>
          <w:sz w:val="44"/>
          <w:szCs w:val="44"/>
        </w:rPr>
        <w:t xml:space="preserve">                          </w:t>
      </w:r>
      <w:r>
        <w:rPr>
          <w:rFonts w:ascii="Times New Roman" w:hAnsi="Times New Roman" w:cs="Times New Roman"/>
          <w:b/>
          <w:noProof/>
          <w:color w:val="7030A0"/>
          <w:sz w:val="44"/>
          <w:szCs w:val="44"/>
        </w:rPr>
        <w:drawing>
          <wp:inline distT="0" distB="0" distL="0" distR="0">
            <wp:extent cx="3428750" cy="4141154"/>
            <wp:effectExtent l="19050" t="0" r="250" b="0"/>
            <wp:docPr id="8" name="Picture 7" descr="O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750" cy="41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BA7" w:rsidRPr="00385BA7" w:rsidSect="00B12441">
      <w:pgSz w:w="12240" w:h="15840"/>
      <w:pgMar w:top="1560" w:right="172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107" w:rsidRDefault="00843107" w:rsidP="00B12441">
      <w:r>
        <w:separator/>
      </w:r>
    </w:p>
  </w:endnote>
  <w:endnote w:type="continuationSeparator" w:id="1">
    <w:p w:rsidR="00843107" w:rsidRDefault="00843107" w:rsidP="00B1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107" w:rsidRDefault="00843107" w:rsidP="00B12441">
      <w:r>
        <w:separator/>
      </w:r>
    </w:p>
  </w:footnote>
  <w:footnote w:type="continuationSeparator" w:id="1">
    <w:p w:rsidR="00843107" w:rsidRDefault="00843107" w:rsidP="00B124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441" w:rsidRDefault="00843107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2441" w:rsidRPr="00B1244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7.55pt;margin-top:33.75pt;width:175.2pt;height:19.85pt;z-index:-251658240;mso-position-horizontal-relative:page;mso-position-vertical-relative:page" filled="f" stroked="f">
          <v:textbox inset="0,0,0,0">
            <w:txbxContent>
              <w:p w:rsidR="00B12441" w:rsidRDefault="00843107">
                <w:pPr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A18"/>
    <w:multiLevelType w:val="hybridMultilevel"/>
    <w:tmpl w:val="199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759C3"/>
    <w:multiLevelType w:val="hybridMultilevel"/>
    <w:tmpl w:val="C62AC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106B3"/>
    <w:multiLevelType w:val="hybridMultilevel"/>
    <w:tmpl w:val="5798C5E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73B0BC9"/>
    <w:multiLevelType w:val="hybridMultilevel"/>
    <w:tmpl w:val="B8AAE0A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C9D21E1"/>
    <w:multiLevelType w:val="multilevel"/>
    <w:tmpl w:val="F5D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F104C9"/>
    <w:multiLevelType w:val="multilevel"/>
    <w:tmpl w:val="977C1B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8C2ECC"/>
    <w:multiLevelType w:val="hybridMultilevel"/>
    <w:tmpl w:val="06041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D7F81"/>
    <w:multiLevelType w:val="hybridMultilevel"/>
    <w:tmpl w:val="B17C9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15C9A"/>
    <w:multiLevelType w:val="multilevel"/>
    <w:tmpl w:val="760063D2"/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>
    <w:nsid w:val="2F465573"/>
    <w:multiLevelType w:val="hybridMultilevel"/>
    <w:tmpl w:val="CF3CC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A5013"/>
    <w:multiLevelType w:val="hybridMultilevel"/>
    <w:tmpl w:val="F8B866A2"/>
    <w:lvl w:ilvl="0" w:tplc="B726D6EC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230ACEC">
      <w:numFmt w:val="none"/>
      <w:lvlText w:val=""/>
      <w:lvlJc w:val="left"/>
      <w:pPr>
        <w:tabs>
          <w:tab w:val="num" w:pos="360"/>
        </w:tabs>
      </w:pPr>
    </w:lvl>
    <w:lvl w:ilvl="2" w:tplc="631E06D0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A95A6986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D58E4CE0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ADBED52E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F418C29E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B53EC3DE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C7161C24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abstractNum w:abstractNumId="11">
    <w:nsid w:val="48ED69C5"/>
    <w:multiLevelType w:val="multilevel"/>
    <w:tmpl w:val="F45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721DD4"/>
    <w:multiLevelType w:val="hybridMultilevel"/>
    <w:tmpl w:val="F49CA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F4CCD"/>
    <w:multiLevelType w:val="hybridMultilevel"/>
    <w:tmpl w:val="0D1C6EF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0950EC0"/>
    <w:multiLevelType w:val="hybridMultilevel"/>
    <w:tmpl w:val="31ECABD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4B37708"/>
    <w:multiLevelType w:val="hybridMultilevel"/>
    <w:tmpl w:val="9F6A3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D4E63"/>
    <w:multiLevelType w:val="hybridMultilevel"/>
    <w:tmpl w:val="F4E477B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0E428A9"/>
    <w:multiLevelType w:val="multilevel"/>
    <w:tmpl w:val="5192E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7D655CDB"/>
    <w:multiLevelType w:val="hybridMultilevel"/>
    <w:tmpl w:val="0876F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5"/>
  </w:num>
  <w:num w:numId="5">
    <w:abstractNumId w:val="1"/>
  </w:num>
  <w:num w:numId="6">
    <w:abstractNumId w:val="2"/>
  </w:num>
  <w:num w:numId="7">
    <w:abstractNumId w:val="17"/>
  </w:num>
  <w:num w:numId="8">
    <w:abstractNumId w:val="9"/>
  </w:num>
  <w:num w:numId="9">
    <w:abstractNumId w:val="13"/>
  </w:num>
  <w:num w:numId="10">
    <w:abstractNumId w:val="14"/>
  </w:num>
  <w:num w:numId="11">
    <w:abstractNumId w:val="3"/>
  </w:num>
  <w:num w:numId="12">
    <w:abstractNumId w:val="18"/>
  </w:num>
  <w:num w:numId="13">
    <w:abstractNumId w:val="7"/>
  </w:num>
  <w:num w:numId="14">
    <w:abstractNumId w:val="4"/>
  </w:num>
  <w:num w:numId="15">
    <w:abstractNumId w:val="8"/>
  </w:num>
  <w:num w:numId="16">
    <w:abstractNumId w:val="6"/>
  </w:num>
  <w:num w:numId="17">
    <w:abstractNumId w:val="12"/>
  </w:num>
  <w:num w:numId="18">
    <w:abstractNumId w:val="0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12441"/>
    <w:rsid w:val="00385BA7"/>
    <w:rsid w:val="006F7A1A"/>
    <w:rsid w:val="00843107"/>
    <w:rsid w:val="00AF2F27"/>
    <w:rsid w:val="00B1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244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12441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2441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12441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B12441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B12441"/>
  </w:style>
  <w:style w:type="paragraph" w:styleId="BalloonText">
    <w:name w:val="Balloon Text"/>
    <w:basedOn w:val="Normal"/>
    <w:link w:val="BalloonTextChar"/>
    <w:uiPriority w:val="99"/>
    <w:semiHidden/>
    <w:unhideWhenUsed/>
    <w:rsid w:val="00AF2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2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PG-6</cp:lastModifiedBy>
  <cp:revision>2</cp:revision>
  <dcterms:created xsi:type="dcterms:W3CDTF">2023-10-10T05:51:00Z</dcterms:created>
  <dcterms:modified xsi:type="dcterms:W3CDTF">2023-10-10T05:51:00Z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2023-10-10T00:00:00Z</vt:filetime>
  </property>
</Properties>
</file>