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6C426" w14:textId="77777777" w:rsidR="004452AB" w:rsidRDefault="004452AB" w:rsidP="004452AB">
      <w:pPr>
        <w:pStyle w:val="NoSpacing"/>
        <w:rPr>
          <w:lang w:val="es-GT"/>
        </w:rPr>
      </w:pPr>
      <w:r w:rsidRPr="000A1DDE">
        <w:rPr>
          <w:noProof/>
        </w:rPr>
        <w:drawing>
          <wp:anchor distT="0" distB="0" distL="114300" distR="114300" simplePos="0" relativeHeight="251659264" behindDoc="0" locked="0" layoutInCell="1" allowOverlap="1" wp14:anchorId="5ABCEAE0" wp14:editId="1C8B7383">
            <wp:simplePos x="0" y="0"/>
            <wp:positionH relativeFrom="margin">
              <wp:align>right</wp:align>
            </wp:positionH>
            <wp:positionV relativeFrom="paragraph">
              <wp:posOffset>115</wp:posOffset>
            </wp:positionV>
            <wp:extent cx="1359535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186" y="21193"/>
                <wp:lineTo x="2118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GT"/>
        </w:rPr>
        <w:t>Universidad de San Carlos de Guatemala</w:t>
      </w:r>
    </w:p>
    <w:p w14:paraId="048FCBC9" w14:textId="77777777" w:rsidR="004452AB" w:rsidRDefault="004452AB" w:rsidP="004452AB">
      <w:pPr>
        <w:pStyle w:val="NoSpacing"/>
        <w:rPr>
          <w:lang w:val="es-GT"/>
        </w:rPr>
      </w:pPr>
      <w:r>
        <w:rPr>
          <w:lang w:val="es-GT"/>
        </w:rPr>
        <w:t>Facultad de Ingeniería</w:t>
      </w:r>
    </w:p>
    <w:p w14:paraId="1B8999AA" w14:textId="77777777" w:rsidR="004452AB" w:rsidRDefault="004452AB" w:rsidP="004452AB">
      <w:pPr>
        <w:pStyle w:val="NoSpacing"/>
        <w:rPr>
          <w:lang w:val="es-GT"/>
        </w:rPr>
      </w:pPr>
      <w:r>
        <w:rPr>
          <w:lang w:val="es-GT"/>
        </w:rPr>
        <w:t>Escuela de Ingeniería en Ciencias y Sistemas</w:t>
      </w:r>
    </w:p>
    <w:p w14:paraId="08D8D8B7" w14:textId="77777777" w:rsidR="004452AB" w:rsidRPr="00FB3EE7" w:rsidRDefault="004452AB" w:rsidP="004452AB">
      <w:pPr>
        <w:pStyle w:val="NoSpacing"/>
        <w:rPr>
          <w:lang w:val="es-GT"/>
        </w:rPr>
      </w:pPr>
      <w:r w:rsidRPr="00FB3EE7">
        <w:rPr>
          <w:lang w:val="es-GT"/>
        </w:rPr>
        <w:t xml:space="preserve">Organización </w:t>
      </w:r>
      <w:r>
        <w:rPr>
          <w:lang w:val="es-GT"/>
        </w:rPr>
        <w:t>Lenguajes y Compiladores 1</w:t>
      </w:r>
    </w:p>
    <w:p w14:paraId="01FEA2AD" w14:textId="77777777" w:rsidR="004452AB" w:rsidRDefault="004452AB" w:rsidP="004452AB">
      <w:pPr>
        <w:pStyle w:val="NoSpacing"/>
      </w:pPr>
    </w:p>
    <w:p w14:paraId="20B3712F" w14:textId="77777777" w:rsidR="004452AB" w:rsidRDefault="004452AB" w:rsidP="004452AB">
      <w:pPr>
        <w:pStyle w:val="NoSpacing"/>
        <w:rPr>
          <w:lang w:val="es-GT"/>
        </w:rPr>
      </w:pPr>
      <w:r>
        <w:rPr>
          <w:lang w:val="es-GT"/>
        </w:rPr>
        <w:t>Nombre: Selvin Lisandro Aragón Pérez</w:t>
      </w:r>
    </w:p>
    <w:p w14:paraId="1F09E39B" w14:textId="77777777" w:rsidR="004452AB" w:rsidRPr="00FB3EE7" w:rsidRDefault="004452AB" w:rsidP="004452AB">
      <w:pPr>
        <w:pStyle w:val="NoSpacing"/>
        <w:rPr>
          <w:lang w:val="es-GT"/>
        </w:rPr>
      </w:pPr>
      <w:r>
        <w:rPr>
          <w:lang w:val="es-GT"/>
        </w:rPr>
        <w:t>Carnet:  201701133</w:t>
      </w:r>
    </w:p>
    <w:p w14:paraId="596D7F62" w14:textId="77777777" w:rsidR="004452AB" w:rsidRPr="00073795" w:rsidRDefault="004452AB" w:rsidP="004452AB">
      <w:pPr>
        <w:jc w:val="center"/>
        <w:rPr>
          <w:sz w:val="32"/>
          <w:szCs w:val="32"/>
          <w:lang w:val="es-GT"/>
        </w:rPr>
      </w:pPr>
    </w:p>
    <w:p w14:paraId="58BCB6C8" w14:textId="0FEFB01C" w:rsidR="004452AB" w:rsidRPr="00B6193F" w:rsidRDefault="004452AB" w:rsidP="004452AB">
      <w:pPr>
        <w:jc w:val="center"/>
        <w:rPr>
          <w:b/>
          <w:bCs/>
          <w:sz w:val="40"/>
          <w:szCs w:val="40"/>
          <w:lang w:val="es-GT"/>
        </w:rPr>
      </w:pPr>
      <w:r w:rsidRPr="00B6193F">
        <w:rPr>
          <w:b/>
          <w:bCs/>
          <w:sz w:val="40"/>
          <w:szCs w:val="40"/>
          <w:lang w:val="es-GT"/>
        </w:rPr>
        <w:t xml:space="preserve">MANUAL </w:t>
      </w:r>
      <w:r>
        <w:rPr>
          <w:b/>
          <w:bCs/>
          <w:sz w:val="40"/>
          <w:szCs w:val="40"/>
          <w:lang w:val="es-GT"/>
        </w:rPr>
        <w:t>USUARIO</w:t>
      </w:r>
    </w:p>
    <w:p w14:paraId="0F0420BD" w14:textId="55BD499F" w:rsidR="002516BA" w:rsidRDefault="000A1BE3">
      <w:r>
        <w:t>El objetivo de la siguiente aplicación es facilitar el reconocimiento de Lexemas mediante el método del árbol detallando cada uno de los pasos.</w:t>
      </w:r>
    </w:p>
    <w:p w14:paraId="6C3EB956" w14:textId="77777777" w:rsidR="000A1BE3" w:rsidRDefault="000A1BE3" w:rsidP="000A1BE3">
      <w:pPr>
        <w:jc w:val="both"/>
      </w:pPr>
      <w:r>
        <w:t>Al ejecutar la aplicación se mostrará la siguiente ventana donde en la parte superior tiene las diferentes pestañas las cuales serán útiles para la obtención de archivos.</w:t>
      </w:r>
    </w:p>
    <w:p w14:paraId="59BE4615" w14:textId="1D62A41D" w:rsidR="000A1BE3" w:rsidRDefault="000A1BE3" w:rsidP="000A1BE3">
      <w:pPr>
        <w:jc w:val="center"/>
      </w:pPr>
      <w:r>
        <w:rPr>
          <w:noProof/>
        </w:rPr>
        <w:drawing>
          <wp:inline distT="0" distB="0" distL="0" distR="0" wp14:anchorId="69A22593" wp14:editId="0C887589">
            <wp:extent cx="3070007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78" t="4392" r="22742" b="8701"/>
                    <a:stretch/>
                  </pic:blipFill>
                  <pic:spPr bwMode="auto">
                    <a:xfrm>
                      <a:off x="0" y="0"/>
                      <a:ext cx="3073703" cy="27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FBCA" w14:textId="0EF79F75" w:rsidR="000A1BE3" w:rsidRDefault="000A1BE3">
      <w:r w:rsidRPr="00EA1966">
        <w:rPr>
          <w:b/>
          <w:bCs/>
        </w:rPr>
        <w:t>Archivo:</w:t>
      </w:r>
      <w:r>
        <w:t xml:space="preserve"> Al seleccionar esta opción se podrán elegir las siguientes opciones </w:t>
      </w:r>
    </w:p>
    <w:p w14:paraId="4CAD0B91" w14:textId="2B1F26C6" w:rsidR="000A1BE3" w:rsidRDefault="000A1BE3" w:rsidP="00A76EEE">
      <w:pPr>
        <w:pStyle w:val="ListParagraph"/>
        <w:numPr>
          <w:ilvl w:val="0"/>
          <w:numId w:val="1"/>
        </w:numPr>
      </w:pPr>
      <w:r>
        <w:t>Abrir:</w:t>
      </w:r>
      <w:r w:rsidR="00A76EEE">
        <w:t xml:space="preserve"> Cargara los datos de un archivo .</w:t>
      </w:r>
      <w:proofErr w:type="spellStart"/>
      <w:r w:rsidR="00A76EEE">
        <w:t>rep</w:t>
      </w:r>
      <w:proofErr w:type="spellEnd"/>
    </w:p>
    <w:p w14:paraId="0AD21817" w14:textId="5844E019" w:rsidR="000A1BE3" w:rsidRDefault="000A1BE3" w:rsidP="00A76EEE">
      <w:pPr>
        <w:pStyle w:val="ListParagraph"/>
        <w:numPr>
          <w:ilvl w:val="0"/>
          <w:numId w:val="1"/>
        </w:numPr>
      </w:pPr>
      <w:r>
        <w:t>Guardar:</w:t>
      </w:r>
      <w:r w:rsidR="00A76EEE">
        <w:t xml:space="preserve"> Guardara el archivo en la ubicación cargada</w:t>
      </w:r>
    </w:p>
    <w:p w14:paraId="5DCE40DB" w14:textId="781A4543" w:rsidR="000A1BE3" w:rsidRDefault="000A1BE3" w:rsidP="00A76EEE">
      <w:pPr>
        <w:pStyle w:val="ListParagraph"/>
        <w:numPr>
          <w:ilvl w:val="0"/>
          <w:numId w:val="1"/>
        </w:numPr>
      </w:pPr>
      <w:r>
        <w:t xml:space="preserve">Guardar Como: Guardamos </w:t>
      </w:r>
      <w:r w:rsidR="00A76EEE">
        <w:t>el texto de entrada en un .</w:t>
      </w:r>
      <w:proofErr w:type="spellStart"/>
      <w:r w:rsidR="00A76EEE">
        <w:t>er</w:t>
      </w:r>
      <w:proofErr w:type="spellEnd"/>
      <w:r w:rsidR="00A76EEE">
        <w:t xml:space="preserve"> en la ubicación que elijamos</w:t>
      </w:r>
    </w:p>
    <w:p w14:paraId="22E024D6" w14:textId="77777777" w:rsidR="002A1E69" w:rsidRDefault="002A1E69" w:rsidP="002A1E69">
      <w:pPr>
        <w:pStyle w:val="ListParagraph"/>
      </w:pPr>
    </w:p>
    <w:p w14:paraId="19573547" w14:textId="0AC05942" w:rsidR="000A1BE3" w:rsidRDefault="000A1BE3">
      <w:r>
        <w:rPr>
          <w:noProof/>
        </w:rPr>
        <w:drawing>
          <wp:inline distT="0" distB="0" distL="0" distR="0" wp14:anchorId="102D02A2" wp14:editId="785278F7">
            <wp:extent cx="5236796" cy="67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1" t="4706" r="24330" b="83058"/>
                    <a:stretch/>
                  </pic:blipFill>
                  <pic:spPr bwMode="auto">
                    <a:xfrm>
                      <a:off x="0" y="0"/>
                      <a:ext cx="5338724" cy="68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E31D2" w14:textId="0BF1E536" w:rsidR="002A1E69" w:rsidRDefault="002A1E69" w:rsidP="002A1E69">
      <w:pPr>
        <w:rPr>
          <w:b/>
          <w:bCs/>
        </w:rPr>
      </w:pPr>
    </w:p>
    <w:p w14:paraId="59F2F652" w14:textId="58E0A059" w:rsidR="002A1E69" w:rsidRDefault="002A1E69" w:rsidP="002A1E69">
      <w:pPr>
        <w:rPr>
          <w:b/>
          <w:bCs/>
        </w:rPr>
      </w:pPr>
    </w:p>
    <w:p w14:paraId="3C745A23" w14:textId="56B2C874" w:rsidR="002A1E69" w:rsidRDefault="002A1E69" w:rsidP="002A1E69">
      <w:pPr>
        <w:rPr>
          <w:b/>
          <w:bCs/>
        </w:rPr>
      </w:pPr>
    </w:p>
    <w:p w14:paraId="23C0FEE2" w14:textId="77777777" w:rsidR="002A1E69" w:rsidRDefault="002A1E69" w:rsidP="002A1E69">
      <w:pPr>
        <w:rPr>
          <w:b/>
          <w:bCs/>
        </w:rPr>
      </w:pPr>
    </w:p>
    <w:p w14:paraId="0689C695" w14:textId="03978321" w:rsidR="002A1E69" w:rsidRDefault="002A1E69" w:rsidP="002A1E69">
      <w:r>
        <w:rPr>
          <w:b/>
          <w:bCs/>
        </w:rPr>
        <w:lastRenderedPageBreak/>
        <w:t>Reportes:</w:t>
      </w:r>
      <w:r>
        <w:t xml:space="preserve"> Al seleccionar esta opción se podrán elegir las siguientes opciones </w:t>
      </w:r>
    </w:p>
    <w:p w14:paraId="3E6CFF88" w14:textId="59AEEFEC" w:rsidR="002A1E69" w:rsidRDefault="002A1E69" w:rsidP="002A1E69">
      <w:pPr>
        <w:pStyle w:val="ListParagraph"/>
        <w:numPr>
          <w:ilvl w:val="0"/>
          <w:numId w:val="1"/>
        </w:numPr>
      </w:pPr>
      <w:r>
        <w:t>Reporte Léxico</w:t>
      </w:r>
      <w:r>
        <w:t xml:space="preserve">: </w:t>
      </w:r>
      <w:r>
        <w:t xml:space="preserve">Generara un archivo </w:t>
      </w:r>
      <w:proofErr w:type="spellStart"/>
      <w:r>
        <w:t>html</w:t>
      </w:r>
      <w:proofErr w:type="spellEnd"/>
      <w:r>
        <w:t xml:space="preserve"> donde mostrara</w:t>
      </w:r>
      <w:r w:rsidR="005B5832">
        <w:t xml:space="preserve"> todos los tokens reconocidos</w:t>
      </w:r>
      <w:r>
        <w:t xml:space="preserve"> </w:t>
      </w:r>
    </w:p>
    <w:p w14:paraId="2547BCA3" w14:textId="4306F31B" w:rsidR="002A1E69" w:rsidRDefault="005B5832" w:rsidP="002A1E69">
      <w:pPr>
        <w:pStyle w:val="ListParagraph"/>
        <w:numPr>
          <w:ilvl w:val="0"/>
          <w:numId w:val="1"/>
        </w:numPr>
      </w:pPr>
      <w:r>
        <w:t xml:space="preserve">Reporte Errores: </w:t>
      </w:r>
      <w:r>
        <w:t xml:space="preserve">Generara un archivo </w:t>
      </w:r>
      <w:proofErr w:type="spellStart"/>
      <w:r>
        <w:t>html</w:t>
      </w:r>
      <w:proofErr w:type="spellEnd"/>
      <w:r>
        <w:t xml:space="preserve"> donde mostrara todos los tokens </w:t>
      </w:r>
      <w:r>
        <w:t xml:space="preserve">no </w:t>
      </w:r>
      <w:r>
        <w:t>reconocidos</w:t>
      </w:r>
    </w:p>
    <w:p w14:paraId="3C43E436" w14:textId="3FEE2001" w:rsidR="002A1E69" w:rsidRDefault="002A1E69" w:rsidP="002A1E69">
      <w:pPr>
        <w:jc w:val="center"/>
      </w:pPr>
      <w:r>
        <w:rPr>
          <w:noProof/>
        </w:rPr>
        <w:drawing>
          <wp:inline distT="0" distB="0" distL="0" distR="0" wp14:anchorId="2D4EA620" wp14:editId="3D47D259">
            <wp:extent cx="4353697" cy="533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76" t="4430" r="23487" b="83859"/>
                    <a:stretch/>
                  </pic:blipFill>
                  <pic:spPr bwMode="auto">
                    <a:xfrm>
                      <a:off x="0" y="0"/>
                      <a:ext cx="4371199" cy="53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3B93" w14:textId="26BC09C3" w:rsidR="000A1BE3" w:rsidRDefault="000A1BE3" w:rsidP="00217151"/>
    <w:p w14:paraId="47C90BFF" w14:textId="360D7B63" w:rsidR="00FE6782" w:rsidRDefault="00FE6782" w:rsidP="00FE6782">
      <w:r>
        <w:rPr>
          <w:b/>
          <w:bCs/>
        </w:rPr>
        <w:t>Otros</w:t>
      </w:r>
      <w:r>
        <w:rPr>
          <w:b/>
          <w:bCs/>
        </w:rPr>
        <w:t>:</w:t>
      </w:r>
      <w:r>
        <w:t xml:space="preserve"> Al seleccionar esta opción se podrán elegir las siguientes opciones </w:t>
      </w:r>
    </w:p>
    <w:p w14:paraId="06DDFED8" w14:textId="43092445" w:rsidR="00FE6782" w:rsidRDefault="00FE6782" w:rsidP="00FE6782">
      <w:pPr>
        <w:pStyle w:val="ListParagraph"/>
        <w:numPr>
          <w:ilvl w:val="0"/>
          <w:numId w:val="1"/>
        </w:numPr>
      </w:pPr>
      <w:r>
        <w:t>Limpiar</w:t>
      </w:r>
      <w:r>
        <w:t xml:space="preserve">: </w:t>
      </w:r>
      <w:r>
        <w:t>Limpiara el campo de texto</w:t>
      </w:r>
    </w:p>
    <w:p w14:paraId="0D8669B5" w14:textId="6931F7D0" w:rsidR="00FE6782" w:rsidRDefault="00FE6782" w:rsidP="00FE6782">
      <w:pPr>
        <w:pStyle w:val="ListParagraph"/>
        <w:numPr>
          <w:ilvl w:val="0"/>
          <w:numId w:val="1"/>
        </w:numPr>
      </w:pPr>
      <w:r>
        <w:t xml:space="preserve">Salir: Se </w:t>
      </w:r>
      <w:r w:rsidR="00FC3B79">
        <w:t>cerrará</w:t>
      </w:r>
      <w:r>
        <w:t xml:space="preserve"> la </w:t>
      </w:r>
      <w:r w:rsidR="00FC3B79">
        <w:t>aplicación</w:t>
      </w:r>
    </w:p>
    <w:p w14:paraId="56C55CF8" w14:textId="47175FF2" w:rsidR="000A1BE3" w:rsidRDefault="00FE6782" w:rsidP="00FE6782">
      <w:pPr>
        <w:jc w:val="center"/>
      </w:pPr>
      <w:r>
        <w:rPr>
          <w:noProof/>
        </w:rPr>
        <w:drawing>
          <wp:inline distT="0" distB="0" distL="0" distR="0" wp14:anchorId="53B6A038" wp14:editId="2FC372E1">
            <wp:extent cx="5377543" cy="619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54" t="4392" r="23624" b="84627"/>
                    <a:stretch/>
                  </pic:blipFill>
                  <pic:spPr bwMode="auto">
                    <a:xfrm>
                      <a:off x="0" y="0"/>
                      <a:ext cx="5513360" cy="63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65FC" w14:textId="77777777" w:rsidR="00FC3B79" w:rsidRDefault="00FC3B79" w:rsidP="00FC3B79">
      <w:pPr>
        <w:rPr>
          <w:b/>
          <w:bCs/>
        </w:rPr>
      </w:pPr>
    </w:p>
    <w:p w14:paraId="1A61104D" w14:textId="461C2733" w:rsidR="00FC3B79" w:rsidRDefault="00FC3B79" w:rsidP="00FC3B79">
      <w:r>
        <w:rPr>
          <w:b/>
          <w:bCs/>
        </w:rPr>
        <w:t>Analizar Entrada</w:t>
      </w:r>
      <w:r>
        <w:rPr>
          <w:b/>
          <w:bCs/>
        </w:rPr>
        <w:t>:</w:t>
      </w:r>
      <w:r>
        <w:t xml:space="preserve"> Al seleccionar esta opción s</w:t>
      </w:r>
      <w:r>
        <w:t>e cargarán los datos de archivo de entrada, aquí es donde se ejecutará el analizador léxico</w:t>
      </w:r>
    </w:p>
    <w:p w14:paraId="01B2C6A6" w14:textId="62205613" w:rsidR="00FC3B79" w:rsidRDefault="00FC3B79" w:rsidP="00FC3B79">
      <w:r>
        <w:rPr>
          <w:b/>
          <w:bCs/>
        </w:rPr>
        <w:t>Generar Autómatas</w:t>
      </w:r>
      <w:r>
        <w:rPr>
          <w:b/>
          <w:bCs/>
        </w:rPr>
        <w:t>:</w:t>
      </w:r>
      <w:r>
        <w:t xml:space="preserve"> Al seleccionar esta opción </w:t>
      </w:r>
      <w:r>
        <w:t xml:space="preserve">se </w:t>
      </w:r>
      <w:r w:rsidR="00217151">
        <w:t>empezará</w:t>
      </w:r>
      <w:r>
        <w:t xml:space="preserve"> a generar los </w:t>
      </w:r>
      <w:r w:rsidR="00217151">
        <w:t>árboles</w:t>
      </w:r>
      <w:r>
        <w:t xml:space="preserve">, tabla de </w:t>
      </w:r>
      <w:r w:rsidR="00217151">
        <w:t xml:space="preserve">siguientes, AFD así como se comprobara si los lexemas de entrada cumplen con las expresiones regulares. Estos serán agregados a un </w:t>
      </w:r>
      <w:proofErr w:type="spellStart"/>
      <w:r w:rsidR="00217151">
        <w:t>Jtree</w:t>
      </w:r>
      <w:proofErr w:type="spellEnd"/>
      <w:r w:rsidR="00217151">
        <w:t xml:space="preserve"> del lado derecho de la aplicación</w:t>
      </w:r>
    </w:p>
    <w:p w14:paraId="26B29E55" w14:textId="0F5471B1" w:rsidR="00217151" w:rsidRDefault="00217151" w:rsidP="00FC3B79">
      <w:r>
        <w:rPr>
          <w:b/>
          <w:bCs/>
        </w:rPr>
        <w:t>Cargar Imagen</w:t>
      </w:r>
      <w:r>
        <w:t xml:space="preserve"> Al seleccionar esta opción </w:t>
      </w:r>
      <w:r>
        <w:t>se mostrara la imagen de la opción seleccionada esta podrá ser el árbol o tablas.</w:t>
      </w:r>
    </w:p>
    <w:p w14:paraId="62DC0AB5" w14:textId="7B5D37A0" w:rsidR="00FC3B79" w:rsidRDefault="00FC3B79" w:rsidP="00FE6782">
      <w:pPr>
        <w:jc w:val="center"/>
      </w:pPr>
      <w:bookmarkStart w:id="0" w:name="_GoBack"/>
      <w:r>
        <w:rPr>
          <w:noProof/>
        </w:rPr>
        <w:drawing>
          <wp:inline distT="0" distB="0" distL="0" distR="0" wp14:anchorId="422BFDDF" wp14:editId="57471C0E">
            <wp:extent cx="3823658" cy="34099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54" t="5020" r="23448" b="9643"/>
                    <a:stretch/>
                  </pic:blipFill>
                  <pic:spPr bwMode="auto">
                    <a:xfrm>
                      <a:off x="0" y="0"/>
                      <a:ext cx="3905792" cy="34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C3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C1B1E"/>
    <w:multiLevelType w:val="hybridMultilevel"/>
    <w:tmpl w:val="263C51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D9"/>
    <w:rsid w:val="000A1BE3"/>
    <w:rsid w:val="00217151"/>
    <w:rsid w:val="002516BA"/>
    <w:rsid w:val="002A1E69"/>
    <w:rsid w:val="004452AB"/>
    <w:rsid w:val="005B5832"/>
    <w:rsid w:val="006846D9"/>
    <w:rsid w:val="00A76EEE"/>
    <w:rsid w:val="00EA1966"/>
    <w:rsid w:val="00FC3B79"/>
    <w:rsid w:val="00FE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B1DCA"/>
  <w15:chartTrackingRefBased/>
  <w15:docId w15:val="{234D25D5-371F-4AE4-BB76-B920BE42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5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52A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6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266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 Lisandro Aragón Pérez</dc:creator>
  <cp:keywords/>
  <dc:description/>
  <cp:lastModifiedBy>Selvin Lisandro Aragón Pérez</cp:lastModifiedBy>
  <cp:revision>8</cp:revision>
  <dcterms:created xsi:type="dcterms:W3CDTF">2020-02-17T00:51:00Z</dcterms:created>
  <dcterms:modified xsi:type="dcterms:W3CDTF">2020-02-17T02:21:00Z</dcterms:modified>
</cp:coreProperties>
</file>