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0" w:name="_Toc196552600"/>
      <w:bookmarkStart w:id="1" w:name="_Toc196552659"/>
      <w:bookmarkStart w:id="2" w:name="_Toc196552674"/>
      <w:r w:rsidRPr="007D1FFB">
        <w:rPr>
          <w:rFonts w:eastAsia="Times New Roman" w:cs="Times New Roman"/>
          <w:color w:val="000000"/>
          <w:position w:val="-1"/>
          <w:szCs w:val="28"/>
          <w:lang w:eastAsia="ru-RU"/>
        </w:rPr>
        <w:t>Правительство Санкт-Петербурга</w:t>
      </w:r>
      <w:bookmarkEnd w:id="0"/>
      <w:bookmarkEnd w:id="1"/>
      <w:bookmarkEnd w:id="2"/>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3" w:name="_Toc196552601"/>
      <w:bookmarkStart w:id="4" w:name="_Toc196552660"/>
      <w:bookmarkStart w:id="5" w:name="_Toc196552675"/>
      <w:r w:rsidRPr="007D1FFB">
        <w:rPr>
          <w:rFonts w:eastAsia="Times New Roman" w:cs="Times New Roman"/>
          <w:color w:val="000000"/>
          <w:position w:val="-1"/>
          <w:szCs w:val="28"/>
          <w:lang w:eastAsia="ru-RU"/>
        </w:rPr>
        <w:t>Комитет по науке и высшей школе</w:t>
      </w:r>
      <w:bookmarkEnd w:id="3"/>
      <w:bookmarkEnd w:id="4"/>
      <w:bookmarkEnd w:id="5"/>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6" w:name="_Toc196552602"/>
      <w:bookmarkStart w:id="7" w:name="_Toc196552661"/>
      <w:bookmarkStart w:id="8" w:name="_Toc196552676"/>
      <w:r w:rsidRPr="007D1FFB">
        <w:rPr>
          <w:rFonts w:eastAsia="Times New Roman" w:cs="Times New Roman"/>
          <w:color w:val="000000"/>
          <w:position w:val="-1"/>
          <w:szCs w:val="28"/>
          <w:lang w:eastAsia="ru-RU"/>
        </w:rPr>
        <w:t>Санкт-Петербургское государственное бюджетное профессиональное образовательное учреждение</w:t>
      </w:r>
      <w:bookmarkEnd w:id="6"/>
      <w:bookmarkEnd w:id="7"/>
      <w:bookmarkEnd w:id="8"/>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9" w:name="_Toc196552603"/>
      <w:bookmarkStart w:id="10" w:name="_Toc196552662"/>
      <w:bookmarkStart w:id="11" w:name="_Toc196552677"/>
      <w:r w:rsidRPr="007D1FFB">
        <w:rPr>
          <w:rFonts w:eastAsia="Times New Roman" w:cs="Times New Roman"/>
          <w:color w:val="000000"/>
          <w:position w:val="-1"/>
          <w:szCs w:val="28"/>
          <w:lang w:eastAsia="ru-RU"/>
        </w:rPr>
        <w:t>«Политехнический колледж городского хозяйства»</w:t>
      </w:r>
      <w:bookmarkEnd w:id="9"/>
      <w:bookmarkEnd w:id="10"/>
      <w:bookmarkEnd w:id="11"/>
    </w:p>
    <w:p w:rsidR="007D1FFB" w:rsidRDefault="007D1FFB" w:rsidP="002213E5">
      <w:pPr>
        <w:suppressAutoHyphens/>
        <w:ind w:firstLine="0"/>
        <w:jc w:val="center"/>
        <w:rPr>
          <w:rFonts w:eastAsia="Times New Roman" w:cs="Times New Roman"/>
          <w:color w:val="000000"/>
          <w:position w:val="-1"/>
          <w:szCs w:val="28"/>
          <w:lang w:eastAsia="ru-RU"/>
        </w:rPr>
      </w:pPr>
    </w:p>
    <w:p w:rsidR="00253ABC" w:rsidRDefault="00253ABC" w:rsidP="002213E5">
      <w:pPr>
        <w:suppressAutoHyphens/>
        <w:ind w:firstLine="0"/>
        <w:rPr>
          <w:rFonts w:eastAsia="Times New Roman" w:cs="Times New Roman"/>
          <w:color w:val="000000"/>
          <w:position w:val="-1"/>
          <w:szCs w:val="28"/>
          <w:lang w:eastAsia="ru-RU"/>
        </w:rPr>
      </w:pPr>
    </w:p>
    <w:p w:rsidR="00253ABC" w:rsidRPr="007D1FFB" w:rsidRDefault="00253ABC" w:rsidP="002213E5">
      <w:pPr>
        <w:suppressAutoHyphens/>
        <w:ind w:firstLine="0"/>
        <w:rPr>
          <w:rFonts w:eastAsia="Times New Roman" w:cs="Times New Roman"/>
          <w:color w:val="000000"/>
          <w:position w:val="-1"/>
          <w:szCs w:val="28"/>
          <w:lang w:eastAsia="ru-RU"/>
        </w:rPr>
      </w:pPr>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 w:val="32"/>
          <w:szCs w:val="32"/>
          <w:lang w:eastAsia="ru-RU"/>
        </w:rPr>
      </w:pPr>
      <w:bookmarkStart w:id="12" w:name="_Toc196552604"/>
      <w:bookmarkStart w:id="13" w:name="_Toc196552663"/>
      <w:bookmarkStart w:id="14" w:name="_Toc196552678"/>
      <w:r w:rsidRPr="007D1FFB">
        <w:rPr>
          <w:rFonts w:eastAsia="Times New Roman" w:cs="Times New Roman"/>
          <w:b/>
          <w:color w:val="000000"/>
          <w:position w:val="-1"/>
          <w:sz w:val="32"/>
          <w:szCs w:val="32"/>
          <w:lang w:eastAsia="ru-RU"/>
        </w:rPr>
        <w:t>КУРСОВОЙ ПРОЕКТ</w:t>
      </w:r>
      <w:bookmarkEnd w:id="12"/>
      <w:bookmarkEnd w:id="13"/>
      <w:bookmarkEnd w:id="14"/>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p w:rsidR="007D1FFB" w:rsidRDefault="007D1FFB" w:rsidP="002213E5">
      <w:pPr>
        <w:suppressAutoHyphens/>
        <w:ind w:left="3" w:hangingChars="1" w:hanging="3"/>
        <w:jc w:val="center"/>
        <w:rPr>
          <w:rFonts w:eastAsia="Times New Roman" w:cs="Times New Roman"/>
          <w:b/>
          <w:color w:val="000000"/>
          <w:position w:val="-1"/>
          <w:szCs w:val="28"/>
          <w:lang w:eastAsia="ru-RU"/>
        </w:rPr>
      </w:pPr>
      <w:bookmarkStart w:id="15" w:name="_Toc196552605"/>
      <w:bookmarkStart w:id="16" w:name="_Toc196552664"/>
      <w:bookmarkStart w:id="17" w:name="_Toc196552679"/>
      <w:r w:rsidRPr="007D1FFB">
        <w:rPr>
          <w:rFonts w:eastAsia="Times New Roman" w:cs="Times New Roman"/>
          <w:b/>
          <w:color w:val="000000"/>
          <w:position w:val="-1"/>
          <w:szCs w:val="28"/>
          <w:lang w:eastAsia="ru-RU"/>
        </w:rPr>
        <w:t>Администрирование КС областной больницы</w:t>
      </w:r>
      <w:bookmarkEnd w:id="15"/>
      <w:bookmarkEnd w:id="16"/>
      <w:bookmarkEnd w:id="17"/>
    </w:p>
    <w:p w:rsidR="007D1FFB" w:rsidRPr="007D1FFB" w:rsidRDefault="007D1FFB" w:rsidP="002213E5">
      <w:pPr>
        <w:suppressAutoHyphens/>
        <w:ind w:left="2" w:hangingChars="1" w:hanging="2"/>
        <w:jc w:val="center"/>
        <w:rPr>
          <w:rFonts w:eastAsia="Times New Roman" w:cs="Times New Roman"/>
          <w:color w:val="000000"/>
          <w:position w:val="-1"/>
          <w:sz w:val="20"/>
          <w:szCs w:val="20"/>
          <w:lang w:eastAsia="ru-RU"/>
        </w:rPr>
      </w:pPr>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18" w:name="_Toc196552606"/>
      <w:bookmarkStart w:id="19" w:name="_Toc196552665"/>
      <w:bookmarkStart w:id="20" w:name="_Toc196552680"/>
      <w:r w:rsidRPr="007D1FFB">
        <w:rPr>
          <w:rFonts w:eastAsia="Times New Roman" w:cs="Times New Roman"/>
          <w:b/>
          <w:color w:val="000000"/>
          <w:position w:val="-1"/>
          <w:sz w:val="32"/>
          <w:szCs w:val="32"/>
          <w:lang w:eastAsia="ru-RU"/>
        </w:rPr>
        <w:t>ЛИСТ УТВЕРЖДЕНИЯ</w:t>
      </w:r>
      <w:bookmarkEnd w:id="18"/>
      <w:bookmarkEnd w:id="19"/>
      <w:bookmarkEnd w:id="20"/>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21" w:name="_Toc196552607"/>
      <w:bookmarkStart w:id="22" w:name="_Toc196552666"/>
      <w:bookmarkStart w:id="23" w:name="_Toc196552681"/>
      <w:r w:rsidRPr="007D1FFB">
        <w:rPr>
          <w:rFonts w:eastAsia="Times New Roman" w:cs="Times New Roman"/>
          <w:color w:val="000000"/>
          <w:position w:val="-1"/>
          <w:szCs w:val="28"/>
          <w:lang w:eastAsia="ru-RU"/>
        </w:rPr>
        <w:t>ПКГХ 09.02.06 СА</w:t>
      </w:r>
      <w:r>
        <w:rPr>
          <w:rFonts w:eastAsia="Times New Roman" w:cs="Times New Roman"/>
          <w:color w:val="000000"/>
          <w:position w:val="-1"/>
          <w:szCs w:val="28"/>
          <w:lang w:eastAsia="ru-RU"/>
        </w:rPr>
        <w:t>-22</w:t>
      </w:r>
      <w:r w:rsidRPr="007D1FFB">
        <w:rPr>
          <w:rFonts w:eastAsia="Times New Roman" w:cs="Times New Roman"/>
          <w:color w:val="000000"/>
          <w:position w:val="-1"/>
          <w:szCs w:val="28"/>
          <w:lang w:eastAsia="ru-RU"/>
        </w:rPr>
        <w:t>-</w:t>
      </w:r>
      <w:r>
        <w:rPr>
          <w:rFonts w:eastAsia="Times New Roman" w:cs="Times New Roman"/>
          <w:color w:val="000000"/>
          <w:position w:val="-1"/>
          <w:szCs w:val="28"/>
          <w:lang w:eastAsia="ru-RU"/>
        </w:rPr>
        <w:t>2</w:t>
      </w:r>
      <w:r w:rsidRPr="007D1FFB">
        <w:rPr>
          <w:rFonts w:eastAsia="Times New Roman" w:cs="Times New Roman"/>
          <w:color w:val="000000"/>
          <w:position w:val="-1"/>
          <w:szCs w:val="28"/>
          <w:lang w:eastAsia="ru-RU"/>
        </w:rPr>
        <w:t xml:space="preserve">. </w:t>
      </w:r>
      <w:r>
        <w:rPr>
          <w:rFonts w:eastAsia="Times New Roman" w:cs="Times New Roman"/>
          <w:color w:val="000000"/>
          <w:position w:val="-1"/>
          <w:szCs w:val="28"/>
          <w:lang w:eastAsia="ru-RU"/>
        </w:rPr>
        <w:t>062-22</w:t>
      </w:r>
      <w:r w:rsidRPr="007D1FFB">
        <w:rPr>
          <w:rFonts w:eastAsia="Times New Roman" w:cs="Times New Roman"/>
          <w:color w:val="000000"/>
          <w:position w:val="-1"/>
          <w:szCs w:val="28"/>
          <w:lang w:eastAsia="ru-RU"/>
        </w:rPr>
        <w:t>-ЛУ</w:t>
      </w:r>
      <w:bookmarkEnd w:id="21"/>
      <w:bookmarkEnd w:id="22"/>
      <w:bookmarkEnd w:id="23"/>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tbl>
      <w:tblPr>
        <w:tblW w:w="10035" w:type="dxa"/>
        <w:tblInd w:w="-108" w:type="dxa"/>
        <w:tblLayout w:type="fixed"/>
        <w:tblLook w:val="04A0" w:firstRow="1" w:lastRow="0" w:firstColumn="1" w:lastColumn="0" w:noHBand="0" w:noVBand="1"/>
      </w:tblPr>
      <w:tblGrid>
        <w:gridCol w:w="4079"/>
        <w:gridCol w:w="5956"/>
      </w:tblGrid>
      <w:tr w:rsidR="007D1FFB" w:rsidRPr="007D1FFB" w:rsidTr="007D1FFB">
        <w:tc>
          <w:tcPr>
            <w:tcW w:w="4077"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c>
          <w:tcPr>
            <w:tcW w:w="5954"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firstLine="0"/>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r w:rsidRPr="007D1FFB">
              <w:rPr>
                <w:rFonts w:eastAsia="Times New Roman" w:cs="Times New Roman"/>
                <w:b/>
                <w:color w:val="000000"/>
                <w:position w:val="-1"/>
                <w:szCs w:val="28"/>
                <w:lang w:eastAsia="ru-RU"/>
              </w:rPr>
              <w:t xml:space="preserve">                            </w:t>
            </w:r>
            <w:bookmarkStart w:id="24" w:name="_Toc196552608"/>
            <w:bookmarkStart w:id="25" w:name="_Toc196552667"/>
            <w:bookmarkStart w:id="26" w:name="_Toc196552682"/>
            <w:r w:rsidRPr="007D1FFB">
              <w:rPr>
                <w:rFonts w:eastAsia="Times New Roman" w:cs="Times New Roman"/>
                <w:b/>
                <w:color w:val="000000"/>
                <w:position w:val="-1"/>
                <w:szCs w:val="28"/>
                <w:lang w:eastAsia="ru-RU"/>
              </w:rPr>
              <w:t>Студент</w:t>
            </w:r>
            <w:bookmarkEnd w:id="24"/>
            <w:bookmarkEnd w:id="25"/>
            <w:bookmarkEnd w:id="26"/>
          </w:p>
          <w:p w:rsidR="007D1FFB" w:rsidRPr="007D1FFB" w:rsidRDefault="007D1FFB" w:rsidP="002213E5">
            <w:pPr>
              <w:suppressAutoHyphens/>
              <w:ind w:left="2" w:hangingChars="1" w:hanging="2"/>
              <w:jc w:val="center"/>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t xml:space="preserve">                           </w:t>
            </w:r>
            <w:bookmarkStart w:id="27" w:name="_Toc196552609"/>
            <w:bookmarkStart w:id="28" w:name="_Toc196552668"/>
            <w:bookmarkStart w:id="29" w:name="_Toc196552683"/>
            <w:r w:rsidRPr="007D1FFB">
              <w:rPr>
                <w:rFonts w:eastAsia="Times New Roman" w:cs="Times New Roman"/>
                <w:color w:val="000000"/>
                <w:position w:val="-1"/>
                <w:sz w:val="24"/>
                <w:szCs w:val="24"/>
                <w:lang w:eastAsia="ru-RU"/>
              </w:rPr>
              <w:t>_________________(</w:t>
            </w:r>
            <w:r>
              <w:rPr>
                <w:rFonts w:eastAsia="Times New Roman" w:cs="Times New Roman"/>
                <w:color w:val="000000"/>
                <w:position w:val="-1"/>
                <w:sz w:val="24"/>
                <w:szCs w:val="24"/>
                <w:lang w:eastAsia="ru-RU"/>
              </w:rPr>
              <w:t>Краснов С.Е</w:t>
            </w:r>
            <w:r w:rsidRPr="007D1FFB">
              <w:rPr>
                <w:rFonts w:eastAsia="Times New Roman" w:cs="Times New Roman"/>
                <w:color w:val="000000"/>
                <w:position w:val="-1"/>
                <w:sz w:val="24"/>
                <w:szCs w:val="24"/>
                <w:lang w:eastAsia="ru-RU"/>
              </w:rPr>
              <w:t>.)</w:t>
            </w:r>
            <w:bookmarkEnd w:id="27"/>
            <w:bookmarkEnd w:id="28"/>
            <w:bookmarkEnd w:id="29"/>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30" w:name="_Toc196552610"/>
            <w:bookmarkStart w:id="31" w:name="_Toc196552669"/>
            <w:bookmarkStart w:id="32" w:name="_Toc196552684"/>
            <w:r w:rsidRPr="007D1FFB">
              <w:rPr>
                <w:rFonts w:eastAsia="Times New Roman" w:cs="Times New Roman"/>
                <w:b/>
                <w:color w:val="000000"/>
                <w:position w:val="-1"/>
                <w:szCs w:val="28"/>
                <w:lang w:eastAsia="ru-RU"/>
              </w:rPr>
              <w:t>Руководитель</w:t>
            </w:r>
            <w:bookmarkEnd w:id="30"/>
            <w:bookmarkEnd w:id="31"/>
            <w:bookmarkEnd w:id="32"/>
            <w:r w:rsidRPr="007D1FFB">
              <w:rPr>
                <w:rFonts w:eastAsia="Times New Roman" w:cs="Times New Roman"/>
                <w:b/>
                <w:color w:val="000000"/>
                <w:position w:val="-1"/>
                <w:szCs w:val="28"/>
                <w:lang w:eastAsia="ru-RU"/>
              </w:rPr>
              <w:t xml:space="preserve"> </w:t>
            </w:r>
          </w:p>
          <w:p w:rsidR="007D1FFB" w:rsidRPr="007D1FFB" w:rsidRDefault="007D1FFB" w:rsidP="002213E5">
            <w:pPr>
              <w:suppressAutoHyphens/>
              <w:ind w:left="2" w:hangingChars="1" w:hanging="2"/>
              <w:jc w:val="center"/>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t xml:space="preserve">                              </w:t>
            </w:r>
            <w:bookmarkStart w:id="33" w:name="_Toc196552611"/>
            <w:bookmarkStart w:id="34" w:name="_Toc196552670"/>
            <w:bookmarkStart w:id="35" w:name="_Toc196552685"/>
            <w:r w:rsidRPr="007D1FFB">
              <w:rPr>
                <w:rFonts w:eastAsia="Times New Roman" w:cs="Times New Roman"/>
                <w:color w:val="000000"/>
                <w:position w:val="-1"/>
                <w:sz w:val="24"/>
                <w:szCs w:val="24"/>
                <w:lang w:eastAsia="ru-RU"/>
              </w:rPr>
              <w:t>_________________(Травкина Ю.И)</w:t>
            </w:r>
            <w:bookmarkEnd w:id="33"/>
            <w:bookmarkEnd w:id="34"/>
            <w:bookmarkEnd w:id="35"/>
          </w:p>
          <w:p w:rsidR="007D1FFB" w:rsidRPr="007D1FFB" w:rsidRDefault="007D1FFB" w:rsidP="002213E5">
            <w:pPr>
              <w:suppressAutoHyphens/>
              <w:ind w:left="3" w:hangingChars="1" w:hanging="3"/>
              <w:jc w:val="right"/>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2" w:hangingChars="1" w:hanging="2"/>
              <w:rPr>
                <w:rFonts w:eastAsia="Times New Roman" w:cs="Times New Roman"/>
                <w:color w:val="000000"/>
                <w:position w:val="-1"/>
                <w:sz w:val="24"/>
                <w:szCs w:val="24"/>
                <w:lang w:eastAsia="ru-RU"/>
              </w:rPr>
            </w:pPr>
          </w:p>
        </w:tc>
      </w:tr>
      <w:tr w:rsidR="007D1FFB" w:rsidRPr="007D1FFB" w:rsidTr="007D1FFB">
        <w:tc>
          <w:tcPr>
            <w:tcW w:w="4077"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c>
          <w:tcPr>
            <w:tcW w:w="5954"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r>
    </w:tbl>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spacing w:line="240" w:lineRule="auto"/>
        <w:ind w:left="2" w:hangingChars="1" w:hanging="2"/>
        <w:jc w:val="center"/>
        <w:rPr>
          <w:rFonts w:eastAsia="Times New Roman" w:cs="Times New Roman"/>
          <w:color w:val="000000"/>
          <w:position w:val="-1"/>
          <w:sz w:val="24"/>
          <w:szCs w:val="24"/>
          <w:lang w:eastAsia="ru-RU"/>
        </w:rPr>
      </w:pPr>
      <w:bookmarkStart w:id="36" w:name="_Toc196552612"/>
      <w:bookmarkStart w:id="37" w:name="_Toc196552671"/>
      <w:bookmarkStart w:id="38" w:name="_Toc196552686"/>
      <w:r w:rsidRPr="007D1FFB">
        <w:rPr>
          <w:rFonts w:eastAsia="Times New Roman" w:cs="Times New Roman"/>
          <w:color w:val="000000"/>
          <w:position w:val="-1"/>
          <w:sz w:val="24"/>
          <w:szCs w:val="24"/>
          <w:lang w:eastAsia="ru-RU"/>
        </w:rPr>
        <w:t>Санкт-Петербург</w:t>
      </w:r>
      <w:bookmarkEnd w:id="36"/>
      <w:bookmarkEnd w:id="37"/>
      <w:bookmarkEnd w:id="38"/>
    </w:p>
    <w:p w:rsidR="007D1FFB" w:rsidRPr="007D1FFB" w:rsidRDefault="007D1FFB" w:rsidP="002213E5">
      <w:pPr>
        <w:suppressAutoHyphens/>
        <w:spacing w:line="240" w:lineRule="auto"/>
        <w:ind w:left="2" w:hangingChars="1" w:hanging="2"/>
        <w:jc w:val="center"/>
        <w:rPr>
          <w:rFonts w:eastAsia="Times New Roman" w:cs="Times New Roman"/>
          <w:color w:val="000000"/>
          <w:position w:val="-1"/>
          <w:sz w:val="24"/>
          <w:szCs w:val="24"/>
          <w:lang w:eastAsia="ru-RU"/>
        </w:rPr>
      </w:pPr>
      <w:bookmarkStart w:id="39" w:name="_heading=h.30j0zll"/>
      <w:bookmarkStart w:id="40" w:name="_Toc196552613"/>
      <w:bookmarkStart w:id="41" w:name="_Toc196552672"/>
      <w:bookmarkStart w:id="42" w:name="_Toc196552687"/>
      <w:bookmarkEnd w:id="39"/>
      <w:r w:rsidRPr="007D1FFB">
        <w:rPr>
          <w:rFonts w:eastAsia="Times New Roman" w:cs="Times New Roman"/>
          <w:color w:val="000000"/>
          <w:position w:val="-1"/>
          <w:sz w:val="24"/>
          <w:szCs w:val="24"/>
          <w:lang w:eastAsia="ru-RU"/>
        </w:rPr>
        <w:t>20</w:t>
      </w:r>
      <w:r>
        <w:rPr>
          <w:rFonts w:eastAsia="Times New Roman" w:cs="Times New Roman"/>
          <w:color w:val="000000"/>
          <w:position w:val="-1"/>
          <w:sz w:val="24"/>
          <w:szCs w:val="24"/>
          <w:lang w:eastAsia="ru-RU"/>
        </w:rPr>
        <w:t>25</w:t>
      </w:r>
      <w:bookmarkEnd w:id="40"/>
      <w:bookmarkEnd w:id="41"/>
      <w:bookmarkEnd w:id="42"/>
    </w:p>
    <w:p w:rsidR="007D1FFB" w:rsidRPr="007D1FFB" w:rsidRDefault="007D1FFB" w:rsidP="007D1FFB">
      <w:pPr>
        <w:spacing w:line="240" w:lineRule="auto"/>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br w:type="page"/>
      </w:r>
    </w:p>
    <w:sdt>
      <w:sdtPr>
        <w:rPr>
          <w:rFonts w:eastAsiaTheme="minorHAnsi" w:cstheme="minorBidi"/>
          <w:b w:val="0"/>
          <w:bCs w:val="0"/>
          <w:caps w:val="0"/>
          <w:szCs w:val="22"/>
          <w:lang w:eastAsia="en-US"/>
        </w:rPr>
        <w:id w:val="28459353"/>
        <w:docPartObj>
          <w:docPartGallery w:val="Table of Contents"/>
          <w:docPartUnique/>
        </w:docPartObj>
      </w:sdtPr>
      <w:sdtEndPr/>
      <w:sdtContent>
        <w:p w:rsidR="002213E5" w:rsidRPr="002213E5" w:rsidRDefault="002213E5" w:rsidP="002213E5">
          <w:pPr>
            <w:pStyle w:val="a7"/>
            <w:jc w:val="center"/>
          </w:pPr>
          <w:r>
            <w:t>С</w:t>
          </w:r>
          <w:r w:rsidR="00DF63AE">
            <w:t>одержание</w:t>
          </w:r>
        </w:p>
        <w:p w:rsidR="00105287" w:rsidRDefault="002213E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7440958" w:history="1">
            <w:r w:rsidR="00105287" w:rsidRPr="00927C4B">
              <w:rPr>
                <w:rStyle w:val="a8"/>
                <w:noProof/>
              </w:rPr>
              <w:t>Введение</w:t>
            </w:r>
            <w:r w:rsidR="00105287">
              <w:rPr>
                <w:noProof/>
                <w:webHidden/>
              </w:rPr>
              <w:tab/>
            </w:r>
            <w:r w:rsidR="00105287">
              <w:rPr>
                <w:noProof/>
                <w:webHidden/>
              </w:rPr>
              <w:fldChar w:fldCharType="begin"/>
            </w:r>
            <w:r w:rsidR="00105287">
              <w:rPr>
                <w:noProof/>
                <w:webHidden/>
              </w:rPr>
              <w:instrText xml:space="preserve"> PAGEREF _Toc197440958 \h </w:instrText>
            </w:r>
            <w:r w:rsidR="00105287">
              <w:rPr>
                <w:noProof/>
                <w:webHidden/>
              </w:rPr>
            </w:r>
            <w:r w:rsidR="00105287">
              <w:rPr>
                <w:noProof/>
                <w:webHidden/>
              </w:rPr>
              <w:fldChar w:fldCharType="separate"/>
            </w:r>
            <w:r w:rsidR="00105287">
              <w:rPr>
                <w:noProof/>
                <w:webHidden/>
              </w:rPr>
              <w:t>3</w:t>
            </w:r>
            <w:r w:rsidR="00105287">
              <w:rPr>
                <w:noProof/>
                <w:webHidden/>
              </w:rPr>
              <w:fldChar w:fldCharType="end"/>
            </w:r>
          </w:hyperlink>
        </w:p>
        <w:p w:rsidR="00105287" w:rsidRDefault="009A5BE9">
          <w:pPr>
            <w:pStyle w:val="11"/>
            <w:tabs>
              <w:tab w:val="right" w:leader="dot" w:pos="9345"/>
            </w:tabs>
            <w:rPr>
              <w:rFonts w:asciiTheme="minorHAnsi" w:eastAsiaTheme="minorEastAsia" w:hAnsiTheme="minorHAnsi"/>
              <w:noProof/>
              <w:sz w:val="22"/>
              <w:lang w:eastAsia="ru-RU"/>
            </w:rPr>
          </w:pPr>
          <w:hyperlink w:anchor="_Toc197440959" w:history="1">
            <w:r w:rsidR="00105287" w:rsidRPr="00927C4B">
              <w:rPr>
                <w:rStyle w:val="a8"/>
                <w:noProof/>
              </w:rPr>
              <w:t>1.Теоритическая часть</w:t>
            </w:r>
            <w:r w:rsidR="00105287">
              <w:rPr>
                <w:noProof/>
                <w:webHidden/>
              </w:rPr>
              <w:tab/>
            </w:r>
            <w:r w:rsidR="00105287">
              <w:rPr>
                <w:noProof/>
                <w:webHidden/>
              </w:rPr>
              <w:fldChar w:fldCharType="begin"/>
            </w:r>
            <w:r w:rsidR="00105287">
              <w:rPr>
                <w:noProof/>
                <w:webHidden/>
              </w:rPr>
              <w:instrText xml:space="preserve"> PAGEREF _Toc197440959 \h </w:instrText>
            </w:r>
            <w:r w:rsidR="00105287">
              <w:rPr>
                <w:noProof/>
                <w:webHidden/>
              </w:rPr>
            </w:r>
            <w:r w:rsidR="00105287">
              <w:rPr>
                <w:noProof/>
                <w:webHidden/>
              </w:rPr>
              <w:fldChar w:fldCharType="separate"/>
            </w:r>
            <w:r w:rsidR="00105287">
              <w:rPr>
                <w:noProof/>
                <w:webHidden/>
              </w:rPr>
              <w:t>5</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0" w:history="1">
            <w:r w:rsidR="00105287" w:rsidRPr="00927C4B">
              <w:rPr>
                <w:rStyle w:val="a8"/>
                <w:noProof/>
              </w:rPr>
              <w:t>Физический и Канальный уровень</w:t>
            </w:r>
            <w:r w:rsidR="00105287">
              <w:rPr>
                <w:noProof/>
                <w:webHidden/>
              </w:rPr>
              <w:tab/>
            </w:r>
            <w:r w:rsidR="00105287">
              <w:rPr>
                <w:noProof/>
                <w:webHidden/>
              </w:rPr>
              <w:fldChar w:fldCharType="begin"/>
            </w:r>
            <w:r w:rsidR="00105287">
              <w:rPr>
                <w:noProof/>
                <w:webHidden/>
              </w:rPr>
              <w:instrText xml:space="preserve"> PAGEREF _Toc197440960 \h </w:instrText>
            </w:r>
            <w:r w:rsidR="00105287">
              <w:rPr>
                <w:noProof/>
                <w:webHidden/>
              </w:rPr>
            </w:r>
            <w:r w:rsidR="00105287">
              <w:rPr>
                <w:noProof/>
                <w:webHidden/>
              </w:rPr>
              <w:fldChar w:fldCharType="separate"/>
            </w:r>
            <w:r w:rsidR="00105287">
              <w:rPr>
                <w:noProof/>
                <w:webHidden/>
              </w:rPr>
              <w:t>5</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1" w:history="1">
            <w:r w:rsidR="00105287" w:rsidRPr="00927C4B">
              <w:rPr>
                <w:rStyle w:val="a8"/>
                <w:noProof/>
              </w:rPr>
              <w:t>Сетевой уровень</w:t>
            </w:r>
            <w:r w:rsidR="00105287">
              <w:rPr>
                <w:noProof/>
                <w:webHidden/>
              </w:rPr>
              <w:tab/>
            </w:r>
            <w:r w:rsidR="00105287">
              <w:rPr>
                <w:noProof/>
                <w:webHidden/>
              </w:rPr>
              <w:fldChar w:fldCharType="begin"/>
            </w:r>
            <w:r w:rsidR="00105287">
              <w:rPr>
                <w:noProof/>
                <w:webHidden/>
              </w:rPr>
              <w:instrText xml:space="preserve"> PAGEREF _Toc197440961 \h </w:instrText>
            </w:r>
            <w:r w:rsidR="00105287">
              <w:rPr>
                <w:noProof/>
                <w:webHidden/>
              </w:rPr>
            </w:r>
            <w:r w:rsidR="00105287">
              <w:rPr>
                <w:noProof/>
                <w:webHidden/>
              </w:rPr>
              <w:fldChar w:fldCharType="separate"/>
            </w:r>
            <w:r w:rsidR="00105287">
              <w:rPr>
                <w:noProof/>
                <w:webHidden/>
              </w:rPr>
              <w:t>6</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2" w:history="1">
            <w:r w:rsidR="00105287" w:rsidRPr="00927C4B">
              <w:rPr>
                <w:rStyle w:val="a8"/>
                <w:noProof/>
              </w:rPr>
              <w:t>Транспортный уровень</w:t>
            </w:r>
            <w:r w:rsidR="00105287">
              <w:rPr>
                <w:noProof/>
                <w:webHidden/>
              </w:rPr>
              <w:tab/>
            </w:r>
            <w:r w:rsidR="00105287">
              <w:rPr>
                <w:noProof/>
                <w:webHidden/>
              </w:rPr>
              <w:fldChar w:fldCharType="begin"/>
            </w:r>
            <w:r w:rsidR="00105287">
              <w:rPr>
                <w:noProof/>
                <w:webHidden/>
              </w:rPr>
              <w:instrText xml:space="preserve"> PAGEREF _Toc197440962 \h </w:instrText>
            </w:r>
            <w:r w:rsidR="00105287">
              <w:rPr>
                <w:noProof/>
                <w:webHidden/>
              </w:rPr>
            </w:r>
            <w:r w:rsidR="00105287">
              <w:rPr>
                <w:noProof/>
                <w:webHidden/>
              </w:rPr>
              <w:fldChar w:fldCharType="separate"/>
            </w:r>
            <w:r w:rsidR="00105287">
              <w:rPr>
                <w:noProof/>
                <w:webHidden/>
              </w:rPr>
              <w:t>6</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3" w:history="1">
            <w:r w:rsidR="00105287" w:rsidRPr="00927C4B">
              <w:rPr>
                <w:rStyle w:val="a8"/>
                <w:noProof/>
              </w:rPr>
              <w:t>Сеансовый уровень</w:t>
            </w:r>
            <w:r w:rsidR="00105287">
              <w:rPr>
                <w:noProof/>
                <w:webHidden/>
              </w:rPr>
              <w:tab/>
            </w:r>
            <w:r w:rsidR="00105287">
              <w:rPr>
                <w:noProof/>
                <w:webHidden/>
              </w:rPr>
              <w:fldChar w:fldCharType="begin"/>
            </w:r>
            <w:r w:rsidR="00105287">
              <w:rPr>
                <w:noProof/>
                <w:webHidden/>
              </w:rPr>
              <w:instrText xml:space="preserve"> PAGEREF _Toc197440963 \h </w:instrText>
            </w:r>
            <w:r w:rsidR="00105287">
              <w:rPr>
                <w:noProof/>
                <w:webHidden/>
              </w:rPr>
            </w:r>
            <w:r w:rsidR="00105287">
              <w:rPr>
                <w:noProof/>
                <w:webHidden/>
              </w:rPr>
              <w:fldChar w:fldCharType="separate"/>
            </w:r>
            <w:r w:rsidR="00105287">
              <w:rPr>
                <w:noProof/>
                <w:webHidden/>
              </w:rPr>
              <w:t>7</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4" w:history="1">
            <w:r w:rsidR="00105287" w:rsidRPr="00927C4B">
              <w:rPr>
                <w:rStyle w:val="a8"/>
                <w:noProof/>
              </w:rPr>
              <w:t>Уровень представления</w:t>
            </w:r>
            <w:r w:rsidR="00105287">
              <w:rPr>
                <w:noProof/>
                <w:webHidden/>
              </w:rPr>
              <w:tab/>
            </w:r>
            <w:r w:rsidR="00105287">
              <w:rPr>
                <w:noProof/>
                <w:webHidden/>
              </w:rPr>
              <w:fldChar w:fldCharType="begin"/>
            </w:r>
            <w:r w:rsidR="00105287">
              <w:rPr>
                <w:noProof/>
                <w:webHidden/>
              </w:rPr>
              <w:instrText xml:space="preserve"> PAGEREF _Toc197440964 \h </w:instrText>
            </w:r>
            <w:r w:rsidR="00105287">
              <w:rPr>
                <w:noProof/>
                <w:webHidden/>
              </w:rPr>
            </w:r>
            <w:r w:rsidR="00105287">
              <w:rPr>
                <w:noProof/>
                <w:webHidden/>
              </w:rPr>
              <w:fldChar w:fldCharType="separate"/>
            </w:r>
            <w:r w:rsidR="00105287">
              <w:rPr>
                <w:noProof/>
                <w:webHidden/>
              </w:rPr>
              <w:t>7</w:t>
            </w:r>
            <w:r w:rsidR="00105287">
              <w:rPr>
                <w:noProof/>
                <w:webHidden/>
              </w:rPr>
              <w:fldChar w:fldCharType="end"/>
            </w:r>
          </w:hyperlink>
        </w:p>
        <w:p w:rsidR="00105287" w:rsidRDefault="009A5BE9">
          <w:pPr>
            <w:pStyle w:val="21"/>
            <w:tabs>
              <w:tab w:val="right" w:leader="dot" w:pos="9345"/>
            </w:tabs>
            <w:rPr>
              <w:rFonts w:asciiTheme="minorHAnsi" w:eastAsiaTheme="minorEastAsia" w:hAnsiTheme="minorHAnsi"/>
              <w:noProof/>
              <w:sz w:val="22"/>
              <w:lang w:eastAsia="ru-RU"/>
            </w:rPr>
          </w:pPr>
          <w:hyperlink w:anchor="_Toc197440965" w:history="1">
            <w:r w:rsidR="00105287" w:rsidRPr="00927C4B">
              <w:rPr>
                <w:rStyle w:val="a8"/>
                <w:noProof/>
              </w:rPr>
              <w:t>Прикладной Уровень</w:t>
            </w:r>
            <w:r w:rsidR="00105287">
              <w:rPr>
                <w:noProof/>
                <w:webHidden/>
              </w:rPr>
              <w:tab/>
            </w:r>
            <w:r w:rsidR="00105287">
              <w:rPr>
                <w:noProof/>
                <w:webHidden/>
              </w:rPr>
              <w:fldChar w:fldCharType="begin"/>
            </w:r>
            <w:r w:rsidR="00105287">
              <w:rPr>
                <w:noProof/>
                <w:webHidden/>
              </w:rPr>
              <w:instrText xml:space="preserve"> PAGEREF _Toc197440965 \h </w:instrText>
            </w:r>
            <w:r w:rsidR="00105287">
              <w:rPr>
                <w:noProof/>
                <w:webHidden/>
              </w:rPr>
            </w:r>
            <w:r w:rsidR="00105287">
              <w:rPr>
                <w:noProof/>
                <w:webHidden/>
              </w:rPr>
              <w:fldChar w:fldCharType="separate"/>
            </w:r>
            <w:r w:rsidR="00105287">
              <w:rPr>
                <w:noProof/>
                <w:webHidden/>
              </w:rPr>
              <w:t>7</w:t>
            </w:r>
            <w:r w:rsidR="00105287">
              <w:rPr>
                <w:noProof/>
                <w:webHidden/>
              </w:rPr>
              <w:fldChar w:fldCharType="end"/>
            </w:r>
          </w:hyperlink>
        </w:p>
        <w:p w:rsidR="00105287" w:rsidRDefault="009A5BE9">
          <w:pPr>
            <w:pStyle w:val="11"/>
            <w:tabs>
              <w:tab w:val="right" w:leader="dot" w:pos="9345"/>
            </w:tabs>
            <w:rPr>
              <w:rFonts w:asciiTheme="minorHAnsi" w:eastAsiaTheme="minorEastAsia" w:hAnsiTheme="minorHAnsi"/>
              <w:noProof/>
              <w:sz w:val="22"/>
              <w:lang w:eastAsia="ru-RU"/>
            </w:rPr>
          </w:pPr>
          <w:hyperlink w:anchor="_Toc197440966" w:history="1">
            <w:r w:rsidR="00105287" w:rsidRPr="00927C4B">
              <w:rPr>
                <w:rStyle w:val="a8"/>
                <w:noProof/>
              </w:rPr>
              <w:t>2.Аналитическая часть</w:t>
            </w:r>
            <w:r w:rsidR="00105287">
              <w:rPr>
                <w:noProof/>
                <w:webHidden/>
              </w:rPr>
              <w:tab/>
            </w:r>
            <w:r w:rsidR="00105287">
              <w:rPr>
                <w:noProof/>
                <w:webHidden/>
              </w:rPr>
              <w:fldChar w:fldCharType="begin"/>
            </w:r>
            <w:r w:rsidR="00105287">
              <w:rPr>
                <w:noProof/>
                <w:webHidden/>
              </w:rPr>
              <w:instrText xml:space="preserve"> PAGEREF _Toc197440966 \h </w:instrText>
            </w:r>
            <w:r w:rsidR="00105287">
              <w:rPr>
                <w:noProof/>
                <w:webHidden/>
              </w:rPr>
            </w:r>
            <w:r w:rsidR="00105287">
              <w:rPr>
                <w:noProof/>
                <w:webHidden/>
              </w:rPr>
              <w:fldChar w:fldCharType="separate"/>
            </w:r>
            <w:r w:rsidR="00105287">
              <w:rPr>
                <w:noProof/>
                <w:webHidden/>
              </w:rPr>
              <w:t>9</w:t>
            </w:r>
            <w:r w:rsidR="00105287">
              <w:rPr>
                <w:noProof/>
                <w:webHidden/>
              </w:rPr>
              <w:fldChar w:fldCharType="end"/>
            </w:r>
          </w:hyperlink>
        </w:p>
        <w:p w:rsidR="00105287" w:rsidRDefault="009A5BE9">
          <w:pPr>
            <w:pStyle w:val="11"/>
            <w:tabs>
              <w:tab w:val="right" w:leader="dot" w:pos="9345"/>
            </w:tabs>
            <w:rPr>
              <w:rFonts w:asciiTheme="minorHAnsi" w:eastAsiaTheme="minorEastAsia" w:hAnsiTheme="minorHAnsi"/>
              <w:noProof/>
              <w:sz w:val="22"/>
              <w:lang w:eastAsia="ru-RU"/>
            </w:rPr>
          </w:pPr>
          <w:hyperlink w:anchor="_Toc197440967" w:history="1">
            <w:r w:rsidR="00105287" w:rsidRPr="00927C4B">
              <w:rPr>
                <w:rStyle w:val="a8"/>
                <w:noProof/>
              </w:rPr>
              <w:t>Заключение</w:t>
            </w:r>
            <w:r w:rsidR="00105287">
              <w:rPr>
                <w:noProof/>
                <w:webHidden/>
              </w:rPr>
              <w:tab/>
            </w:r>
            <w:r w:rsidR="00105287">
              <w:rPr>
                <w:noProof/>
                <w:webHidden/>
              </w:rPr>
              <w:fldChar w:fldCharType="begin"/>
            </w:r>
            <w:r w:rsidR="00105287">
              <w:rPr>
                <w:noProof/>
                <w:webHidden/>
              </w:rPr>
              <w:instrText xml:space="preserve"> PAGEREF _Toc197440967 \h </w:instrText>
            </w:r>
            <w:r w:rsidR="00105287">
              <w:rPr>
                <w:noProof/>
                <w:webHidden/>
              </w:rPr>
            </w:r>
            <w:r w:rsidR="00105287">
              <w:rPr>
                <w:noProof/>
                <w:webHidden/>
              </w:rPr>
              <w:fldChar w:fldCharType="separate"/>
            </w:r>
            <w:r w:rsidR="00105287">
              <w:rPr>
                <w:noProof/>
                <w:webHidden/>
              </w:rPr>
              <w:t>10</w:t>
            </w:r>
            <w:r w:rsidR="00105287">
              <w:rPr>
                <w:noProof/>
                <w:webHidden/>
              </w:rPr>
              <w:fldChar w:fldCharType="end"/>
            </w:r>
          </w:hyperlink>
        </w:p>
        <w:p w:rsidR="00105287" w:rsidRDefault="009A5BE9">
          <w:pPr>
            <w:pStyle w:val="11"/>
            <w:tabs>
              <w:tab w:val="right" w:leader="dot" w:pos="9345"/>
            </w:tabs>
            <w:rPr>
              <w:rFonts w:asciiTheme="minorHAnsi" w:eastAsiaTheme="minorEastAsia" w:hAnsiTheme="minorHAnsi"/>
              <w:noProof/>
              <w:sz w:val="22"/>
              <w:lang w:eastAsia="ru-RU"/>
            </w:rPr>
          </w:pPr>
          <w:hyperlink w:anchor="_Toc197440968" w:history="1">
            <w:r w:rsidR="00105287" w:rsidRPr="00927C4B">
              <w:rPr>
                <w:rStyle w:val="a8"/>
                <w:noProof/>
              </w:rPr>
              <w:t>Список использованных источников</w:t>
            </w:r>
            <w:r w:rsidR="00105287">
              <w:rPr>
                <w:noProof/>
                <w:webHidden/>
              </w:rPr>
              <w:tab/>
            </w:r>
            <w:r w:rsidR="00105287">
              <w:rPr>
                <w:noProof/>
                <w:webHidden/>
              </w:rPr>
              <w:fldChar w:fldCharType="begin"/>
            </w:r>
            <w:r w:rsidR="00105287">
              <w:rPr>
                <w:noProof/>
                <w:webHidden/>
              </w:rPr>
              <w:instrText xml:space="preserve"> PAGEREF _Toc197440968 \h </w:instrText>
            </w:r>
            <w:r w:rsidR="00105287">
              <w:rPr>
                <w:noProof/>
                <w:webHidden/>
              </w:rPr>
            </w:r>
            <w:r w:rsidR="00105287">
              <w:rPr>
                <w:noProof/>
                <w:webHidden/>
              </w:rPr>
              <w:fldChar w:fldCharType="separate"/>
            </w:r>
            <w:r w:rsidR="00105287">
              <w:rPr>
                <w:noProof/>
                <w:webHidden/>
              </w:rPr>
              <w:t>11</w:t>
            </w:r>
            <w:r w:rsidR="00105287">
              <w:rPr>
                <w:noProof/>
                <w:webHidden/>
              </w:rPr>
              <w:fldChar w:fldCharType="end"/>
            </w:r>
          </w:hyperlink>
        </w:p>
        <w:p w:rsidR="00105287" w:rsidRDefault="009A5BE9">
          <w:pPr>
            <w:pStyle w:val="11"/>
            <w:tabs>
              <w:tab w:val="right" w:leader="dot" w:pos="9345"/>
            </w:tabs>
            <w:rPr>
              <w:rFonts w:asciiTheme="minorHAnsi" w:eastAsiaTheme="minorEastAsia" w:hAnsiTheme="minorHAnsi"/>
              <w:noProof/>
              <w:sz w:val="22"/>
              <w:lang w:eastAsia="ru-RU"/>
            </w:rPr>
          </w:pPr>
          <w:hyperlink w:anchor="_Toc197440969" w:history="1">
            <w:r w:rsidR="00105287" w:rsidRPr="00927C4B">
              <w:rPr>
                <w:rStyle w:val="a8"/>
                <w:noProof/>
              </w:rPr>
              <w:t>Приложения</w:t>
            </w:r>
            <w:r w:rsidR="00105287">
              <w:rPr>
                <w:noProof/>
                <w:webHidden/>
              </w:rPr>
              <w:tab/>
            </w:r>
            <w:r w:rsidR="00105287">
              <w:rPr>
                <w:noProof/>
                <w:webHidden/>
              </w:rPr>
              <w:fldChar w:fldCharType="begin"/>
            </w:r>
            <w:r w:rsidR="00105287">
              <w:rPr>
                <w:noProof/>
                <w:webHidden/>
              </w:rPr>
              <w:instrText xml:space="preserve"> PAGEREF _Toc197440969 \h </w:instrText>
            </w:r>
            <w:r w:rsidR="00105287">
              <w:rPr>
                <w:noProof/>
                <w:webHidden/>
              </w:rPr>
            </w:r>
            <w:r w:rsidR="00105287">
              <w:rPr>
                <w:noProof/>
                <w:webHidden/>
              </w:rPr>
              <w:fldChar w:fldCharType="separate"/>
            </w:r>
            <w:r w:rsidR="00105287">
              <w:rPr>
                <w:noProof/>
                <w:webHidden/>
              </w:rPr>
              <w:t>12</w:t>
            </w:r>
            <w:r w:rsidR="00105287">
              <w:rPr>
                <w:noProof/>
                <w:webHidden/>
              </w:rPr>
              <w:fldChar w:fldCharType="end"/>
            </w:r>
          </w:hyperlink>
        </w:p>
        <w:p w:rsidR="006459D5" w:rsidRDefault="002213E5" w:rsidP="00DF63AE">
          <w:pPr>
            <w:ind w:firstLine="0"/>
          </w:pPr>
          <w:r>
            <w:rPr>
              <w:b/>
              <w:bCs/>
            </w:rPr>
            <w:fldChar w:fldCharType="end"/>
          </w:r>
        </w:p>
      </w:sdtContent>
    </w:sdt>
    <w:p w:rsidR="006459D5" w:rsidRDefault="006459D5">
      <w:pPr>
        <w:spacing w:after="200" w:line="276" w:lineRule="auto"/>
        <w:ind w:firstLine="0"/>
        <w:jc w:val="left"/>
        <w:rPr>
          <w:lang w:val="en-US"/>
        </w:rPr>
      </w:pPr>
      <w:r>
        <w:rPr>
          <w:lang w:val="en-US"/>
        </w:rPr>
        <w:br w:type="page"/>
      </w:r>
    </w:p>
    <w:p w:rsidR="00911F75" w:rsidRDefault="006459D5" w:rsidP="002213E5">
      <w:pPr>
        <w:pStyle w:val="1"/>
      </w:pPr>
      <w:bookmarkStart w:id="43" w:name="_Toc196552688"/>
      <w:bookmarkStart w:id="44" w:name="_Toc197440958"/>
      <w:r>
        <w:lastRenderedPageBreak/>
        <w:t>В</w:t>
      </w:r>
      <w:bookmarkEnd w:id="43"/>
      <w:r w:rsidR="00DF63AE">
        <w:t>ведение</w:t>
      </w:r>
      <w:bookmarkEnd w:id="44"/>
    </w:p>
    <w:p w:rsidR="00844114" w:rsidRDefault="00844114" w:rsidP="00844114">
      <w:r>
        <w:t>Эффективное функционирование компьютерных сетей в медицинских учреждениях является важнейшим условием обеспечения качества медицинских услуг, оперативности обработки информации и безопасности персональных данных пациентов. Однако, несмотря на наличие разработанных стандартов построения сетей, на практике в больницах России часто наблюдаются проблемы, связанные с недостаточной масштабируемостью, устаревшими техническими решениями, низкой отказоустойчивостью и недостаточной защитой информации.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 Данная проблема требует глубокого изучения и поиска эффективных путей её решения, что обуславливает актуальность выбранной темы.</w:t>
      </w:r>
    </w:p>
    <w:p w:rsidR="00844114" w:rsidRDefault="00844114" w:rsidP="00844114">
      <w:r>
        <w:t>Целью данной курсовой работы является разработка проекта эффективного администрирования компьютерной сети больницы с учетом особенностей её функционирования и современных требований к безопасности и надежности.</w:t>
      </w:r>
    </w:p>
    <w:p w:rsidR="00844114" w:rsidRDefault="00844114" w:rsidP="00844114">
      <w:r>
        <w:t>Для достижения поставленной цели были сформулированы следующие задачи:</w:t>
      </w:r>
    </w:p>
    <w:p w:rsidR="00844114" w:rsidRDefault="00844114" w:rsidP="00844114">
      <w:pPr>
        <w:pStyle w:val="ab"/>
        <w:numPr>
          <w:ilvl w:val="0"/>
          <w:numId w:val="3"/>
        </w:numPr>
      </w:pPr>
      <w:r>
        <w:t>Проанализировать теоретические основы построения и администрирования компьютерных сетей медицинских учреждений;</w:t>
      </w:r>
    </w:p>
    <w:p w:rsidR="00844114" w:rsidRDefault="00844114" w:rsidP="00844114">
      <w:pPr>
        <w:pStyle w:val="ab"/>
        <w:numPr>
          <w:ilvl w:val="0"/>
          <w:numId w:val="3"/>
        </w:numPr>
      </w:pPr>
      <w:r>
        <w:t>Рассмотреть основные уровни модели OSI применительно к практике функционирования больничных сетей;</w:t>
      </w:r>
    </w:p>
    <w:p w:rsidR="00844114" w:rsidRDefault="00844114" w:rsidP="00844114">
      <w:pPr>
        <w:pStyle w:val="ab"/>
        <w:numPr>
          <w:ilvl w:val="0"/>
          <w:numId w:val="3"/>
        </w:numPr>
      </w:pPr>
      <w:r>
        <w:t>Провести анализ состояния существующих компьютерных сетей в российских больницах;</w:t>
      </w:r>
    </w:p>
    <w:p w:rsidR="00844114" w:rsidRDefault="00844114" w:rsidP="00844114">
      <w:pPr>
        <w:pStyle w:val="ab"/>
        <w:numPr>
          <w:ilvl w:val="0"/>
          <w:numId w:val="3"/>
        </w:numPr>
      </w:pPr>
      <w:r>
        <w:t>Выявить основные проблемы и недостатки их функционирования;</w:t>
      </w:r>
    </w:p>
    <w:p w:rsidR="00844114" w:rsidRDefault="00844114" w:rsidP="00844114">
      <w:r>
        <w:lastRenderedPageBreak/>
        <w:t>Объектом исследования является процесс построения и администрирования компьютерной сети в медицинском учреждении.</w:t>
      </w:r>
    </w:p>
    <w:p w:rsidR="00844114" w:rsidRDefault="00844114" w:rsidP="00844114">
      <w:r>
        <w:t>Предметом исследования являются методы, средства и организационные подходы к обеспечению надёжной и безопасной работы компьютерной сети больницы.</w:t>
      </w:r>
    </w:p>
    <w:p w:rsidR="00844114" w:rsidRDefault="00844114" w:rsidP="00844114">
      <w:r>
        <w:t>Структура курсового проекта обусловлена необходимостью перехода от теоретического анализа к практическому проектированию: в первой части представлены теоретические основы построения сетей с использованием модели OSI; во второй — проведен аналитический обзор состояния сети в медицинском учреждении и предложены практические решения на примере существующего корпуса больницы. Работа опирается как на общедоступные источники и стандарты, так и на личный практический опыт автора в процессе работы системным администратором в медицинском учреждении.</w:t>
      </w:r>
    </w:p>
    <w:p w:rsidR="00844114" w:rsidRDefault="00844114" w:rsidP="00844114">
      <w:r>
        <w:t>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 что позволит повысить их надёжность, безопасность и эффективность функционирования.</w:t>
      </w:r>
    </w:p>
    <w:p w:rsidR="002213E5" w:rsidRDefault="002213E5" w:rsidP="001B2A0C">
      <w:r>
        <w:br w:type="page"/>
      </w:r>
    </w:p>
    <w:p w:rsidR="004D1283" w:rsidRPr="004D1283" w:rsidRDefault="00DC3948" w:rsidP="00FC60A0">
      <w:pPr>
        <w:pStyle w:val="1"/>
      </w:pPr>
      <w:bookmarkStart w:id="45" w:name="_Toc197440959"/>
      <w:r w:rsidRPr="001B2A0C">
        <w:lastRenderedPageBreak/>
        <w:t>1.</w:t>
      </w:r>
      <w:r w:rsidR="00DF63AE">
        <w:t>Теоритическая часть</w:t>
      </w:r>
      <w:bookmarkEnd w:id="45"/>
    </w:p>
    <w:p w:rsidR="00DF63AE" w:rsidRDefault="004D1283" w:rsidP="004D1283">
      <w:pPr>
        <w:pStyle w:val="2"/>
        <w:ind w:left="709" w:firstLine="0"/>
      </w:pPr>
      <w:bookmarkStart w:id="46" w:name="_Toc197440960"/>
      <w:r>
        <w:t>Физический и Канальный уровень</w:t>
      </w:r>
      <w:bookmarkEnd w:id="46"/>
    </w:p>
    <w:p w:rsidR="00671762" w:rsidRDefault="00671762" w:rsidP="00671762">
      <w:r w:rsidRPr="003F5609">
        <w:rPr>
          <w:highlight w:val="yellow"/>
        </w:rPr>
        <w:t>#Кабеля и оборудование</w:t>
      </w:r>
    </w:p>
    <w:p w:rsidR="009D6D55" w:rsidRDefault="009D6D55" w:rsidP="00671762">
      <w:r>
        <w:t>Решения по технологиям физического уровня передачи данных строятся на принципах передачи данных в различных средах</w:t>
      </w:r>
      <w:r w:rsidRPr="009D6D55">
        <w:t xml:space="preserve">: </w:t>
      </w:r>
      <w:r>
        <w:t xml:space="preserve">медные провода, оптоволокно и радиоволны. Стандартом для проектирования является </w:t>
      </w:r>
      <w:r>
        <w:rPr>
          <w:lang w:val="en-US"/>
        </w:rPr>
        <w:t>Ethernet</w:t>
      </w:r>
      <w:r>
        <w:t>, для каждого типа каналов определена своя спецификация и требования. Основным вопросом является выбор среды передачи данных на уровнях и определение стандарта для использования.</w:t>
      </w:r>
    </w:p>
    <w:p w:rsidR="009D6D55" w:rsidRDefault="009D6D55" w:rsidP="00671762">
      <w:r>
        <w:t>Типовым решением для уровня доступа, то есть от автоматизированного рабочего места (далее АРМ) до коммутатора доступа, являются стандарты 100</w:t>
      </w:r>
      <w:r>
        <w:rPr>
          <w:lang w:val="en-US"/>
        </w:rPr>
        <w:t>BASE</w:t>
      </w:r>
      <w:r w:rsidRPr="009D6D55">
        <w:t>-</w:t>
      </w:r>
      <w:r>
        <w:rPr>
          <w:lang w:val="en-US"/>
        </w:rPr>
        <w:t>TX</w:t>
      </w:r>
      <w:r>
        <w:t xml:space="preserve"> </w:t>
      </w:r>
      <w:r w:rsidR="000D79A2" w:rsidRPr="000D79A2">
        <w:t>(</w:t>
      </w:r>
      <w:r w:rsidR="000D79A2">
        <w:rPr>
          <w:lang w:val="en-US"/>
        </w:rPr>
        <w:t>Fast</w:t>
      </w:r>
      <w:r w:rsidR="000D79A2" w:rsidRPr="000D79A2">
        <w:t xml:space="preserve"> </w:t>
      </w:r>
      <w:r w:rsidR="000D79A2">
        <w:rPr>
          <w:lang w:val="en-US"/>
        </w:rPr>
        <w:t>Ethernet</w:t>
      </w:r>
      <w:r w:rsidR="000D79A2" w:rsidRPr="000D79A2">
        <w:t xml:space="preserve">) </w:t>
      </w:r>
      <w:r>
        <w:t xml:space="preserve">и </w:t>
      </w:r>
      <w:r w:rsidR="000D79A2" w:rsidRPr="000D79A2">
        <w:t>1000</w:t>
      </w:r>
      <w:r w:rsidR="000D79A2">
        <w:rPr>
          <w:lang w:val="en-US"/>
        </w:rPr>
        <w:t>BASE</w:t>
      </w:r>
      <w:r w:rsidR="000D79A2" w:rsidRPr="000D79A2">
        <w:t>-</w:t>
      </w:r>
      <w:r w:rsidR="000D79A2">
        <w:rPr>
          <w:lang w:val="en-US"/>
        </w:rPr>
        <w:t>X</w:t>
      </w:r>
      <w:r w:rsidR="000D79A2" w:rsidRPr="000D79A2">
        <w:t xml:space="preserve"> (</w:t>
      </w:r>
      <w:r w:rsidR="000D79A2">
        <w:rPr>
          <w:lang w:val="en-US"/>
        </w:rPr>
        <w:t>Gigabit</w:t>
      </w:r>
      <w:r w:rsidR="000D79A2" w:rsidRPr="000D79A2">
        <w:t xml:space="preserve"> </w:t>
      </w:r>
      <w:r w:rsidR="000D79A2">
        <w:rPr>
          <w:lang w:val="en-US"/>
        </w:rPr>
        <w:t>Ethernet</w:t>
      </w:r>
      <w:r w:rsidR="000D79A2">
        <w:t>)</w:t>
      </w:r>
      <w:r>
        <w:t xml:space="preserve">. </w:t>
      </w:r>
      <w:r w:rsidR="000D79A2">
        <w:t>Оба стандарта</w:t>
      </w:r>
      <w:r>
        <w:t xml:space="preserve"> обеспечива</w:t>
      </w:r>
      <w:r w:rsidR="000D79A2">
        <w:t>ю</w:t>
      </w:r>
      <w:r>
        <w:t>т передачу данных по кабелю</w:t>
      </w:r>
      <w:r w:rsidR="000D79A2">
        <w:t xml:space="preserve"> </w:t>
      </w:r>
      <w:r w:rsidR="000D79A2" w:rsidRPr="000D79A2">
        <w:t>“</w:t>
      </w:r>
      <w:r w:rsidR="000D79A2">
        <w:t>витая пара</w:t>
      </w:r>
      <w:r w:rsidR="000D79A2" w:rsidRPr="000D79A2">
        <w:t>”</w:t>
      </w:r>
      <w:r w:rsidR="000D79A2">
        <w:t xml:space="preserve"> категории 5</w:t>
      </w:r>
      <w:r w:rsidR="000D79A2">
        <w:rPr>
          <w:lang w:val="en-US"/>
        </w:rPr>
        <w:t>e</w:t>
      </w:r>
      <w:r w:rsidR="000D79A2" w:rsidRPr="000D79A2">
        <w:t xml:space="preserve"> (</w:t>
      </w:r>
      <w:r w:rsidR="000D79A2">
        <w:t xml:space="preserve">Далее </w:t>
      </w:r>
      <w:r w:rsidR="000D79A2">
        <w:rPr>
          <w:lang w:val="en-US"/>
        </w:rPr>
        <w:t>UTP</w:t>
      </w:r>
      <w:r w:rsidR="000D79A2" w:rsidRPr="000D79A2">
        <w:t>5</w:t>
      </w:r>
      <w:r w:rsidR="000D79A2">
        <w:rPr>
          <w:lang w:val="en-US"/>
        </w:rPr>
        <w:t>e</w:t>
      </w:r>
      <w:r w:rsidR="000D79A2">
        <w:t>).</w:t>
      </w:r>
    </w:p>
    <w:p w:rsidR="000D79A2" w:rsidRDefault="000D79A2" w:rsidP="00671762">
      <w:r>
        <w:t xml:space="preserve">Еще одна технология на уровне доступа подразумевает собой беспроводную сеть. Это стандарт </w:t>
      </w:r>
      <w:r w:rsidRPr="000D79A2">
        <w:t xml:space="preserve">802.11 </w:t>
      </w:r>
      <w:r>
        <w:rPr>
          <w:lang w:val="en-US"/>
        </w:rPr>
        <w:t>b</w:t>
      </w:r>
      <w:r w:rsidRPr="000D79A2">
        <w:t>/</w:t>
      </w:r>
      <w:r>
        <w:rPr>
          <w:lang w:val="en-US"/>
        </w:rPr>
        <w:t>g</w:t>
      </w:r>
      <w:r w:rsidRPr="000D79A2">
        <w:t>/</w:t>
      </w:r>
      <w:r>
        <w:rPr>
          <w:lang w:val="en-US"/>
        </w:rPr>
        <w:t>n</w:t>
      </w:r>
      <w:r w:rsidRPr="000D79A2">
        <w:t xml:space="preserve"> </w:t>
      </w:r>
      <w:r>
        <w:t xml:space="preserve">сети </w:t>
      </w:r>
      <w:r>
        <w:rPr>
          <w:lang w:val="en-US"/>
        </w:rPr>
        <w:t>Wi</w:t>
      </w:r>
      <w:r w:rsidRPr="000D79A2">
        <w:t>-</w:t>
      </w:r>
      <w:r>
        <w:rPr>
          <w:lang w:val="en-US"/>
        </w:rPr>
        <w:t>Fi</w:t>
      </w:r>
      <w:r w:rsidRPr="000D79A2">
        <w:t xml:space="preserve">, </w:t>
      </w:r>
      <w:r>
        <w:t>использование обусловлено тогда, когда прокладка кабельной сети затруднена или невозможна.</w:t>
      </w:r>
    </w:p>
    <w:p w:rsidR="000D79A2" w:rsidRDefault="003F5609" w:rsidP="00671762">
      <w:r>
        <w:t xml:space="preserve">Выбор среды передачи данных уровня распределения и ядра уже требует более высокой пропускной способности, поэтому следует обратить внимание на использование оптических каналов связи и </w:t>
      </w:r>
      <w:r>
        <w:rPr>
          <w:lang w:val="en-US"/>
        </w:rPr>
        <w:t>SFP</w:t>
      </w:r>
      <w:r w:rsidRPr="003F5609">
        <w:t xml:space="preserve"> </w:t>
      </w:r>
      <w:r>
        <w:t>Модулей. Для уровня распределения оптимальной скоростью будет 10Гбит</w:t>
      </w:r>
      <w:r w:rsidRPr="003F5609">
        <w:t>/</w:t>
      </w:r>
      <w:r>
        <w:rPr>
          <w:lang w:val="en-US"/>
        </w:rPr>
        <w:t>c</w:t>
      </w:r>
      <w:r w:rsidRPr="003F5609">
        <w:t>, для ядра</w:t>
      </w:r>
      <w:r>
        <w:t xml:space="preserve"> возможно потребуется использовать </w:t>
      </w:r>
      <w:r>
        <w:rPr>
          <w:lang w:val="en-US"/>
        </w:rPr>
        <w:t>QSFP</w:t>
      </w:r>
      <w:r w:rsidRPr="003F5609">
        <w:t xml:space="preserve"> </w:t>
      </w:r>
      <w:r>
        <w:t>модули со скоростью передачи 40 или 100Гбит</w:t>
      </w:r>
      <w:r w:rsidRPr="003F5609">
        <w:t>/</w:t>
      </w:r>
      <w:r>
        <w:rPr>
          <w:lang w:val="en-US"/>
        </w:rPr>
        <w:t>c</w:t>
      </w:r>
      <w:r>
        <w:t>. Подключать сервера и системы хранения данных (Далее СХД) можно, в таком случае, напрямую к коммутаторам ядра для более высокой передачи данных.</w:t>
      </w:r>
    </w:p>
    <w:p w:rsidR="003E27C1" w:rsidRDefault="003F5609" w:rsidP="00443785">
      <w:r>
        <w:t>При таком решении конечное подключение выглядит примерно следующем образом</w:t>
      </w:r>
      <w:r w:rsidRPr="003F5609">
        <w:t>:</w:t>
      </w:r>
      <w:r w:rsidR="00443785">
        <w:t xml:space="preserve"> </w:t>
      </w:r>
      <w:r>
        <w:t xml:space="preserve">АРМ – </w:t>
      </w:r>
      <w:r>
        <w:rPr>
          <w:lang w:val="en-US"/>
        </w:rPr>
        <w:t>UTP</w:t>
      </w:r>
      <w:r w:rsidRPr="003F5609">
        <w:t>5</w:t>
      </w:r>
      <w:r>
        <w:rPr>
          <w:lang w:val="en-US"/>
        </w:rPr>
        <w:t>e</w:t>
      </w:r>
      <w:r w:rsidRPr="003F5609">
        <w:t xml:space="preserve"> 1</w:t>
      </w:r>
      <w:r>
        <w:rPr>
          <w:lang w:val="en-US"/>
        </w:rPr>
        <w:t>GE</w:t>
      </w:r>
      <w:r w:rsidRPr="003F5609">
        <w:t xml:space="preserve"> </w:t>
      </w:r>
      <w:r>
        <w:t>–</w:t>
      </w:r>
      <w:r w:rsidRPr="003F5609">
        <w:t xml:space="preserve"> </w:t>
      </w:r>
      <w:r>
        <w:t xml:space="preserve">Доступ – </w:t>
      </w:r>
      <w:r>
        <w:rPr>
          <w:lang w:val="en-US"/>
        </w:rPr>
        <w:t>SFP</w:t>
      </w:r>
      <w:r w:rsidR="00816462">
        <w:t>+</w:t>
      </w:r>
      <w:r w:rsidRPr="003F5609">
        <w:t xml:space="preserve"> 10</w:t>
      </w:r>
      <w:r>
        <w:rPr>
          <w:lang w:val="en-US"/>
        </w:rPr>
        <w:t>GE</w:t>
      </w:r>
      <w:r w:rsidRPr="003F5609">
        <w:t xml:space="preserve"> </w:t>
      </w:r>
      <w:r>
        <w:t>–</w:t>
      </w:r>
      <w:r w:rsidRPr="003F5609">
        <w:t xml:space="preserve"> </w:t>
      </w:r>
      <w:r>
        <w:t xml:space="preserve">Распределение – </w:t>
      </w:r>
      <w:r>
        <w:rPr>
          <w:lang w:val="en-US"/>
        </w:rPr>
        <w:t>QSFP</w:t>
      </w:r>
      <w:r w:rsidRPr="003F5609">
        <w:t xml:space="preserve"> 40 </w:t>
      </w:r>
      <w:r>
        <w:rPr>
          <w:lang w:val="en-US"/>
        </w:rPr>
        <w:t>GE</w:t>
      </w:r>
      <w:r w:rsidRPr="003F5609">
        <w:t xml:space="preserve"> </w:t>
      </w:r>
      <w:r>
        <w:t>–</w:t>
      </w:r>
      <w:r w:rsidRPr="003F5609">
        <w:t xml:space="preserve"> </w:t>
      </w:r>
      <w:r>
        <w:t xml:space="preserve">Ядро – </w:t>
      </w:r>
      <w:r>
        <w:rPr>
          <w:lang w:val="en-US"/>
        </w:rPr>
        <w:t>ISP</w:t>
      </w:r>
      <w:r>
        <w:t>. Это решение предоставляет отличную масштабируемость.</w:t>
      </w:r>
    </w:p>
    <w:p w:rsidR="00F154C1" w:rsidRDefault="00443785" w:rsidP="00443785">
      <w:pPr>
        <w:rPr>
          <w:bCs/>
        </w:rPr>
      </w:pPr>
      <w:r>
        <w:lastRenderedPageBreak/>
        <w:t xml:space="preserve">При выборе активного сетевого оборудования необходимо отталкиваться от задач, для </w:t>
      </w:r>
      <w:r>
        <w:rPr>
          <w:bCs/>
        </w:rPr>
        <w:t>к</w:t>
      </w:r>
      <w:r w:rsidR="00F73C96" w:rsidRPr="00F73C96">
        <w:rPr>
          <w:bCs/>
        </w:rPr>
        <w:t>ом</w:t>
      </w:r>
      <w:r>
        <w:rPr>
          <w:bCs/>
        </w:rPr>
        <w:t>мутаторов доступа нужны у</w:t>
      </w:r>
      <w:r w:rsidR="00F73C96" w:rsidRPr="00F73C96">
        <w:rPr>
          <w:bCs/>
        </w:rPr>
        <w:t xml:space="preserve">правляемые модели </w:t>
      </w:r>
      <w:r w:rsidR="00F73C96">
        <w:rPr>
          <w:bCs/>
        </w:rPr>
        <w:t xml:space="preserve">(Возможно с </w:t>
      </w:r>
      <w:proofErr w:type="spellStart"/>
      <w:r w:rsidR="00F73C96">
        <w:rPr>
          <w:bCs/>
        </w:rPr>
        <w:t>PoE</w:t>
      </w:r>
      <w:proofErr w:type="spellEnd"/>
      <w:r w:rsidR="00F73C96">
        <w:rPr>
          <w:bCs/>
        </w:rPr>
        <w:t xml:space="preserve"> </w:t>
      </w:r>
      <w:r w:rsidR="00F73C96" w:rsidRPr="00F73C96">
        <w:rPr>
          <w:bCs/>
        </w:rPr>
        <w:t>для IP-телефонов, камер</w:t>
      </w:r>
      <w:r w:rsidR="00F73C96">
        <w:rPr>
          <w:bCs/>
        </w:rPr>
        <w:t xml:space="preserve"> и точек доступа</w:t>
      </w:r>
      <w:r>
        <w:rPr>
          <w:bCs/>
        </w:rPr>
        <w:t xml:space="preserve">), например, </w:t>
      </w:r>
      <w:proofErr w:type="spellStart"/>
      <w:r>
        <w:rPr>
          <w:bCs/>
          <w:lang w:val="en-US"/>
        </w:rPr>
        <w:t>Eltex</w:t>
      </w:r>
      <w:proofErr w:type="spellEnd"/>
      <w:r w:rsidRPr="00443785">
        <w:rPr>
          <w:bCs/>
        </w:rPr>
        <w:t xml:space="preserve"> </w:t>
      </w:r>
      <w:r>
        <w:rPr>
          <w:bCs/>
          <w:lang w:val="en-US"/>
        </w:rPr>
        <w:t>MES</w:t>
      </w:r>
      <w:r w:rsidRPr="00443785">
        <w:rPr>
          <w:bCs/>
        </w:rPr>
        <w:t>2424</w:t>
      </w:r>
      <w:r>
        <w:rPr>
          <w:bCs/>
        </w:rPr>
        <w:t xml:space="preserve">, </w:t>
      </w:r>
      <w:r>
        <w:rPr>
          <w:bCs/>
          <w:lang w:val="en-US"/>
        </w:rPr>
        <w:t>MES</w:t>
      </w:r>
      <w:r>
        <w:rPr>
          <w:bCs/>
        </w:rPr>
        <w:t>24</w:t>
      </w:r>
      <w:r w:rsidRPr="00443785">
        <w:rPr>
          <w:bCs/>
        </w:rPr>
        <w:t>24</w:t>
      </w:r>
      <w:r>
        <w:rPr>
          <w:bCs/>
          <w:lang w:val="en-US"/>
        </w:rPr>
        <w:t>P</w:t>
      </w:r>
      <w:r>
        <w:rPr>
          <w:bCs/>
        </w:rPr>
        <w:t xml:space="preserve"> или </w:t>
      </w:r>
      <w:r>
        <w:rPr>
          <w:bCs/>
          <w:lang w:val="en-US"/>
        </w:rPr>
        <w:t>MES</w:t>
      </w:r>
      <w:r w:rsidRPr="00443785">
        <w:rPr>
          <w:bCs/>
        </w:rPr>
        <w:t>2448</w:t>
      </w:r>
      <w:r>
        <w:rPr>
          <w:bCs/>
          <w:lang w:val="en-US"/>
        </w:rPr>
        <w:t>B</w:t>
      </w:r>
      <w:r>
        <w:rPr>
          <w:bCs/>
        </w:rPr>
        <w:t>. Для коммутаторов</w:t>
      </w:r>
      <w:r w:rsidR="00F73C96" w:rsidRPr="00F73C96">
        <w:rPr>
          <w:bCs/>
        </w:rPr>
        <w:t xml:space="preserve"> ядра</w:t>
      </w:r>
      <w:r w:rsidRPr="00443785">
        <w:rPr>
          <w:bCs/>
        </w:rPr>
        <w:t xml:space="preserve"> </w:t>
      </w:r>
      <w:r>
        <w:rPr>
          <w:bCs/>
        </w:rPr>
        <w:t>и распределения необходима п</w:t>
      </w:r>
      <w:r w:rsidR="00F73C96" w:rsidRPr="00F73C96">
        <w:rPr>
          <w:bCs/>
        </w:rPr>
        <w:t xml:space="preserve">оддержка </w:t>
      </w:r>
      <w:proofErr w:type="spellStart"/>
      <w:r w:rsidR="00F73C96" w:rsidRPr="00F73C96">
        <w:rPr>
          <w:bCs/>
        </w:rPr>
        <w:t>QoS</w:t>
      </w:r>
      <w:proofErr w:type="spellEnd"/>
      <w:r w:rsidR="00F73C96" w:rsidRPr="00F73C96">
        <w:rPr>
          <w:bCs/>
        </w:rPr>
        <w:t xml:space="preserve">, </w:t>
      </w:r>
      <w:r>
        <w:rPr>
          <w:bCs/>
        </w:rPr>
        <w:t>VLAN, LACP</w:t>
      </w:r>
      <w:r w:rsidRPr="00443785">
        <w:rPr>
          <w:bCs/>
        </w:rPr>
        <w:t>,</w:t>
      </w:r>
      <w:r>
        <w:rPr>
          <w:bCs/>
        </w:rPr>
        <w:t xml:space="preserve"> Высокая пропускная способность, такие</w:t>
      </w:r>
      <w:r w:rsidRPr="00443785">
        <w:rPr>
          <w:bCs/>
        </w:rPr>
        <w:t xml:space="preserve"> </w:t>
      </w:r>
      <w:r>
        <w:rPr>
          <w:bCs/>
        </w:rPr>
        <w:t xml:space="preserve">модели как </w:t>
      </w:r>
      <w:proofErr w:type="spellStart"/>
      <w:r>
        <w:rPr>
          <w:bCs/>
          <w:lang w:val="en-US"/>
        </w:rPr>
        <w:t>Eltex</w:t>
      </w:r>
      <w:proofErr w:type="spellEnd"/>
      <w:r>
        <w:rPr>
          <w:bCs/>
        </w:rPr>
        <w:t xml:space="preserve"> </w:t>
      </w:r>
      <w:r>
        <w:rPr>
          <w:bCs/>
          <w:lang w:val="en-US"/>
        </w:rPr>
        <w:t>MES</w:t>
      </w:r>
      <w:r>
        <w:rPr>
          <w:bCs/>
        </w:rPr>
        <w:t xml:space="preserve">7048 и </w:t>
      </w:r>
      <w:r>
        <w:rPr>
          <w:bCs/>
          <w:lang w:val="en-US"/>
        </w:rPr>
        <w:t>MES</w:t>
      </w:r>
      <w:r w:rsidRPr="00443785">
        <w:rPr>
          <w:bCs/>
        </w:rPr>
        <w:t>5448</w:t>
      </w:r>
      <w:r>
        <w:t xml:space="preserve">. </w:t>
      </w:r>
      <w:r w:rsidR="00F73C96" w:rsidRPr="00F73C96">
        <w:rPr>
          <w:bCs/>
        </w:rPr>
        <w:t>Для оптоволок</w:t>
      </w:r>
      <w:r>
        <w:rPr>
          <w:bCs/>
        </w:rPr>
        <w:t xml:space="preserve">онных соединений между уровнями понадобятся </w:t>
      </w:r>
      <w:r w:rsidR="00F154C1">
        <w:rPr>
          <w:bCs/>
        </w:rPr>
        <w:t>SFP/QSFP модули.</w:t>
      </w:r>
    </w:p>
    <w:p w:rsidR="00F73C96" w:rsidRPr="00F154C1" w:rsidRDefault="00F154C1" w:rsidP="00F154C1">
      <w:pPr>
        <w:spacing w:after="200" w:line="276" w:lineRule="auto"/>
        <w:ind w:firstLine="0"/>
        <w:jc w:val="left"/>
        <w:rPr>
          <w:bCs/>
        </w:rPr>
      </w:pPr>
      <w:r>
        <w:rPr>
          <w:bCs/>
        </w:rPr>
        <w:br w:type="page"/>
      </w:r>
    </w:p>
    <w:p w:rsidR="00F73C96" w:rsidRDefault="004D1283" w:rsidP="00A104A1">
      <w:pPr>
        <w:pStyle w:val="2"/>
        <w:ind w:firstLine="708"/>
      </w:pPr>
      <w:bookmarkStart w:id="47" w:name="_Toc197440961"/>
      <w:r>
        <w:lastRenderedPageBreak/>
        <w:t>Сетевой уровень</w:t>
      </w:r>
      <w:bookmarkEnd w:id="47"/>
    </w:p>
    <w:p w:rsidR="00834668" w:rsidRPr="00A23480" w:rsidRDefault="00834668" w:rsidP="00834668">
      <w:r>
        <w:t>В</w:t>
      </w:r>
      <w:r w:rsidRPr="00A23480">
        <w:t xml:space="preserve"> </w:t>
      </w:r>
      <w:r>
        <w:t>проектных</w:t>
      </w:r>
      <w:r w:rsidRPr="00A23480">
        <w:t xml:space="preserve"> </w:t>
      </w:r>
      <w:r>
        <w:t>решениях</w:t>
      </w:r>
      <w:r w:rsidRPr="00A23480">
        <w:t xml:space="preserve"> </w:t>
      </w:r>
      <w:r>
        <w:t>по</w:t>
      </w:r>
      <w:r w:rsidRPr="00A23480">
        <w:t xml:space="preserve"> </w:t>
      </w:r>
      <w:r>
        <w:t>технологиям</w:t>
      </w:r>
      <w:r w:rsidRPr="00A23480">
        <w:t xml:space="preserve"> </w:t>
      </w:r>
      <w:r>
        <w:t>сетевого</w:t>
      </w:r>
      <w:r w:rsidRPr="00A23480">
        <w:t xml:space="preserve"> </w:t>
      </w:r>
      <w:r>
        <w:t>уровня</w:t>
      </w:r>
      <w:r w:rsidRPr="00A23480">
        <w:t xml:space="preserve"> </w:t>
      </w:r>
      <w:r>
        <w:t>описываются</w:t>
      </w:r>
      <w:r w:rsidRPr="00A23480">
        <w:t xml:space="preserve"> </w:t>
      </w:r>
      <w:r>
        <w:t>сведения</w:t>
      </w:r>
      <w:r w:rsidRPr="00A23480">
        <w:t xml:space="preserve"> </w:t>
      </w:r>
      <w:r>
        <w:t>по</w:t>
      </w:r>
      <w:r w:rsidRPr="00A23480">
        <w:t xml:space="preserve"> </w:t>
      </w:r>
      <w:r>
        <w:t>настройкам</w:t>
      </w:r>
      <w:r w:rsidRPr="00A23480">
        <w:t xml:space="preserve"> </w:t>
      </w:r>
      <w:r>
        <w:t>протоколов</w:t>
      </w:r>
      <w:r w:rsidRPr="00A23480">
        <w:t>:</w:t>
      </w:r>
    </w:p>
    <w:p w:rsidR="00834668" w:rsidRDefault="00F154C1" w:rsidP="00834668">
      <w:pPr>
        <w:rPr>
          <w:lang w:val="en-US"/>
        </w:rPr>
      </w:pPr>
      <w:r>
        <w:rPr>
          <w:lang w:val="en-US"/>
        </w:rPr>
        <w:t>I</w:t>
      </w:r>
      <w:r w:rsidR="00834668" w:rsidRPr="00834668">
        <w:rPr>
          <w:lang w:val="en-US"/>
        </w:rPr>
        <w:t xml:space="preserve">P (Internet Protocol), </w:t>
      </w:r>
    </w:p>
    <w:p w:rsidR="00834668" w:rsidRDefault="00834668" w:rsidP="00834668">
      <w:pPr>
        <w:rPr>
          <w:lang w:val="en-US"/>
        </w:rPr>
      </w:pPr>
      <w:r w:rsidRPr="00834668">
        <w:rPr>
          <w:lang w:val="en-US"/>
        </w:rPr>
        <w:t xml:space="preserve">ARP (Address Resolution Protocol), </w:t>
      </w:r>
    </w:p>
    <w:p w:rsidR="00834668" w:rsidRDefault="00834668" w:rsidP="00834668">
      <w:pPr>
        <w:rPr>
          <w:lang w:val="en-US"/>
        </w:rPr>
      </w:pPr>
      <w:r w:rsidRPr="00834668">
        <w:rPr>
          <w:lang w:val="en-US"/>
        </w:rPr>
        <w:t>ICMP (Internet Control Message Protocol),</w:t>
      </w:r>
    </w:p>
    <w:p w:rsidR="00834668" w:rsidRDefault="00834668" w:rsidP="00834668">
      <w:pPr>
        <w:rPr>
          <w:lang w:val="en-US"/>
        </w:rPr>
      </w:pPr>
      <w:r w:rsidRPr="00834668">
        <w:rPr>
          <w:lang w:val="en-US"/>
        </w:rPr>
        <w:t xml:space="preserve">IGMP (Internet Group Multicast Protocol), </w:t>
      </w:r>
    </w:p>
    <w:p w:rsidR="00834668" w:rsidRDefault="00834668" w:rsidP="00834668">
      <w:pPr>
        <w:rPr>
          <w:lang w:val="en-US"/>
        </w:rPr>
      </w:pPr>
      <w:r w:rsidRPr="00834668">
        <w:rPr>
          <w:lang w:val="en-US"/>
        </w:rPr>
        <w:t>IPsec (Internet Protocol Security),</w:t>
      </w:r>
    </w:p>
    <w:p w:rsidR="00834668" w:rsidRDefault="00834668" w:rsidP="00834668">
      <w:pPr>
        <w:rPr>
          <w:lang w:val="en-US"/>
        </w:rPr>
      </w:pPr>
      <w:r w:rsidRPr="00834668">
        <w:rPr>
          <w:lang w:val="en-US"/>
        </w:rPr>
        <w:t xml:space="preserve">RIP (Routing Information Protocol), </w:t>
      </w:r>
    </w:p>
    <w:p w:rsidR="00834668" w:rsidRPr="002404F0" w:rsidRDefault="00834668" w:rsidP="00834668">
      <w:r w:rsidRPr="00834668">
        <w:rPr>
          <w:lang w:val="en-US"/>
        </w:rPr>
        <w:t>DDP</w:t>
      </w:r>
      <w:r w:rsidRPr="002404F0">
        <w:t xml:space="preserve"> (</w:t>
      </w:r>
      <w:r w:rsidRPr="00834668">
        <w:rPr>
          <w:lang w:val="en-US"/>
        </w:rPr>
        <w:t>Datagram</w:t>
      </w:r>
      <w:r w:rsidRPr="002404F0">
        <w:t xml:space="preserve"> </w:t>
      </w:r>
      <w:r w:rsidRPr="00834668">
        <w:rPr>
          <w:lang w:val="en-US"/>
        </w:rPr>
        <w:t>Delivery</w:t>
      </w:r>
      <w:r w:rsidRPr="002404F0">
        <w:t xml:space="preserve"> </w:t>
      </w:r>
      <w:r w:rsidRPr="00834668">
        <w:rPr>
          <w:lang w:val="en-US"/>
        </w:rPr>
        <w:t>Protocol</w:t>
      </w:r>
      <w:r w:rsidRPr="002404F0">
        <w:t xml:space="preserve">). </w:t>
      </w:r>
    </w:p>
    <w:p w:rsidR="00834668" w:rsidRDefault="00834668" w:rsidP="00834668">
      <w:r>
        <w:t>Наиболее важными на данном уровне являются решения по формированию логической схемы сети, структуры подсетей и схемы адресации узлов (</w:t>
      </w:r>
      <w:proofErr w:type="spellStart"/>
      <w:r>
        <w:t>host`s</w:t>
      </w:r>
      <w:proofErr w:type="spellEnd"/>
      <w:r>
        <w:t xml:space="preserve">). Также технологии сетевого уровня предполагают решение задач маршрутизации, управления перегрузками и обеспечения качества обслуживания. В проекте данного уровня описываются следующие проектные решения. </w:t>
      </w:r>
    </w:p>
    <w:p w:rsidR="00C666E5" w:rsidRDefault="00834668" w:rsidP="00834668">
      <w:r>
        <w:t>Логические адреса (формирование IP-адреса и масок подсетей) Разработка схемы логической адресации узлов компьютерной сети В ее основе лежит разделение адресации сетей от адресации устройств в этих сетях. При этом адреса назначаются последовательно, для того чтобы сделать маршрутизацию трафика сети более эффективной. Основным протоколом адресации узлов сети является протокол IP. Для типовой структуры городской больницы компьютерная сеть включает в себя несколько подсетей. Причем подсети, в д</w:t>
      </w:r>
      <w:r w:rsidR="00A23480">
        <w:t>анном случае, могут</w:t>
      </w:r>
      <w:r w:rsidR="00C666E5">
        <w:t xml:space="preserve"> </w:t>
      </w:r>
      <w:r>
        <w:t>составляющие внутреннюю (основную) сеть учреждения (соз</w:t>
      </w:r>
      <w:r w:rsidR="00C666E5">
        <w:t xml:space="preserve">даются на основе коммутаторов); и </w:t>
      </w:r>
      <w:r>
        <w:t xml:space="preserve">подсети удаленных филиалов (создаются с использованием маршрутизаторов). </w:t>
      </w:r>
    </w:p>
    <w:p w:rsidR="00671762" w:rsidRDefault="00671762" w:rsidP="00671762">
      <w:bookmarkStart w:id="48" w:name="_GoBack"/>
      <w:bookmarkEnd w:id="48"/>
      <w:r w:rsidRPr="003F5609">
        <w:rPr>
          <w:highlight w:val="yellow"/>
        </w:rPr>
        <w:t>#Иерархическая схема, топология</w:t>
      </w:r>
      <w:r>
        <w:t xml:space="preserve"> </w:t>
      </w:r>
    </w:p>
    <w:p w:rsidR="00F73C96" w:rsidRDefault="00F73C96" w:rsidP="00F73C96">
      <w:r>
        <w:t>IP-адресация и подсети</w:t>
      </w:r>
    </w:p>
    <w:p w:rsidR="00F73C96" w:rsidRDefault="00F73C96" w:rsidP="00F73C96">
      <w:r>
        <w:t xml:space="preserve">Использование приватных диапазонов </w:t>
      </w:r>
    </w:p>
    <w:p w:rsidR="00F73C96" w:rsidRDefault="00F73C96" w:rsidP="00F73C96">
      <w:r>
        <w:t>192.168.0.0/16 для небольших подсетей (отделения).</w:t>
      </w:r>
    </w:p>
    <w:p w:rsidR="00F73C96" w:rsidRDefault="00F73C96" w:rsidP="00F73C96">
      <w:r>
        <w:lastRenderedPageBreak/>
        <w:t>10.0.0.0/8 для крупных сегментов (серверные фермы).</w:t>
      </w:r>
    </w:p>
    <w:p w:rsidR="00F73C96" w:rsidRDefault="00B8449F" w:rsidP="00F73C96">
      <w:r>
        <w:rPr>
          <w:highlight w:val="yellow"/>
        </w:rPr>
        <w:t>#Т</w:t>
      </w:r>
      <w:r w:rsidR="002404F0">
        <w:rPr>
          <w:highlight w:val="yellow"/>
        </w:rPr>
        <w:t>аблица</w:t>
      </w:r>
      <w:r w:rsidR="00F73C96" w:rsidRPr="00B8449F">
        <w:rPr>
          <w:highlight w:val="yellow"/>
        </w:rPr>
        <w:t xml:space="preserve"> адресации</w:t>
      </w:r>
      <w:r w:rsidR="00F73C96">
        <w:t xml:space="preserve"> </w:t>
      </w:r>
    </w:p>
    <w:p w:rsidR="00B8449F" w:rsidRDefault="00B8449F" w:rsidP="00F73C96"/>
    <w:p w:rsidR="00F73C96" w:rsidRDefault="00F73C96" w:rsidP="00F73C96">
      <w:r>
        <w:t>Маршрутизация</w:t>
      </w:r>
    </w:p>
    <w:p w:rsidR="00B8449F" w:rsidRDefault="00F73C96" w:rsidP="00F73C96">
      <w:r>
        <w:t>Протоколы:</w:t>
      </w:r>
    </w:p>
    <w:p w:rsidR="00B8449F" w:rsidRDefault="00B8449F" w:rsidP="00F73C96">
      <w:r w:rsidRPr="00B8449F">
        <w:t>OSPF: Для внутренней сети (</w:t>
      </w:r>
      <w:proofErr w:type="spellStart"/>
      <w:r w:rsidRPr="00B8449F">
        <w:t>Area</w:t>
      </w:r>
      <w:proofErr w:type="spellEnd"/>
      <w:r w:rsidRPr="00B8449F">
        <w:t xml:space="preserve"> 0 — ядро, </w:t>
      </w:r>
      <w:proofErr w:type="spellStart"/>
      <w:r w:rsidRPr="00B8449F">
        <w:t>Area</w:t>
      </w:r>
      <w:proofErr w:type="spellEnd"/>
      <w:r w:rsidRPr="00B8449F">
        <w:t xml:space="preserve"> 1 — филиалы).</w:t>
      </w:r>
    </w:p>
    <w:p w:rsidR="00F73C96" w:rsidRDefault="00F73C96" w:rsidP="00F73C96">
      <w:r>
        <w:t>BGP (для подключения к ISP).</w:t>
      </w:r>
    </w:p>
    <w:p w:rsidR="00F73C96" w:rsidRDefault="00A104A1" w:rsidP="00F73C96">
      <w:r w:rsidRPr="00B8449F">
        <w:rPr>
          <w:highlight w:val="yellow"/>
        </w:rPr>
        <w:t>#</w:t>
      </w:r>
      <w:r w:rsidR="00F73C96" w:rsidRPr="00A104A1">
        <w:rPr>
          <w:highlight w:val="yellow"/>
        </w:rPr>
        <w:t>Таблица маршрутизации:</w:t>
      </w:r>
    </w:p>
    <w:p w:rsidR="00F73C96" w:rsidRPr="00671762" w:rsidRDefault="00F73C96" w:rsidP="00F73C96"/>
    <w:p w:rsidR="004D1283" w:rsidRDefault="004D1283" w:rsidP="00F154C1">
      <w:pPr>
        <w:pStyle w:val="2"/>
        <w:tabs>
          <w:tab w:val="left" w:pos="4495"/>
        </w:tabs>
      </w:pPr>
      <w:bookmarkStart w:id="49" w:name="_Toc197440962"/>
      <w:r>
        <w:t>Транспортный уровень</w:t>
      </w:r>
      <w:bookmarkEnd w:id="49"/>
    </w:p>
    <w:p w:rsidR="00671762" w:rsidRDefault="00671762" w:rsidP="00671762">
      <w:r w:rsidRPr="003F5609">
        <w:rPr>
          <w:highlight w:val="yellow"/>
        </w:rPr>
        <w:t>#Протоколы, адреса, мониторинг</w:t>
      </w:r>
    </w:p>
    <w:p w:rsidR="00F73C96" w:rsidRDefault="00F73C96" w:rsidP="00F73C96">
      <w:r>
        <w:t>Протоколы TCP/UDP</w:t>
      </w:r>
    </w:p>
    <w:p w:rsidR="00B8449F" w:rsidRDefault="00F73C96" w:rsidP="00B8449F">
      <w:pPr>
        <w:ind w:firstLine="708"/>
      </w:pPr>
      <w:r>
        <w:t xml:space="preserve">TCP: Для критичных данных </w:t>
      </w:r>
      <w:r w:rsidR="00B8449F">
        <w:t>(электронные медкарты, транзакции).</w:t>
      </w:r>
    </w:p>
    <w:p w:rsidR="00B8449F" w:rsidRDefault="00B8449F" w:rsidP="00A104A1">
      <w:pPr>
        <w:pStyle w:val="ab"/>
        <w:numPr>
          <w:ilvl w:val="0"/>
          <w:numId w:val="9"/>
        </w:numPr>
      </w:pPr>
      <w:r>
        <w:t>443 (HTTPS)</w:t>
      </w:r>
    </w:p>
    <w:p w:rsidR="00F73C96" w:rsidRDefault="00B8449F" w:rsidP="00A104A1">
      <w:pPr>
        <w:pStyle w:val="ab"/>
        <w:numPr>
          <w:ilvl w:val="0"/>
          <w:numId w:val="9"/>
        </w:numPr>
      </w:pPr>
      <w:r>
        <w:t>3389 (RDP)</w:t>
      </w:r>
    </w:p>
    <w:p w:rsidR="00B8449F" w:rsidRDefault="00B8449F" w:rsidP="00B8449F">
      <w:pPr>
        <w:pStyle w:val="ab"/>
        <w:numPr>
          <w:ilvl w:val="0"/>
          <w:numId w:val="9"/>
        </w:numPr>
      </w:pPr>
      <w:r>
        <w:t>1433 (MS SQL)</w:t>
      </w:r>
    </w:p>
    <w:p w:rsidR="00B8449F" w:rsidRPr="00B8449F" w:rsidRDefault="00B8449F" w:rsidP="00B8449F">
      <w:pPr>
        <w:pStyle w:val="ab"/>
        <w:numPr>
          <w:ilvl w:val="0"/>
          <w:numId w:val="9"/>
        </w:numPr>
        <w:rPr>
          <w:highlight w:val="yellow"/>
        </w:rPr>
      </w:pPr>
      <w:r w:rsidRPr="00B8449F">
        <w:rPr>
          <w:highlight w:val="yellow"/>
          <w:lang w:val="en-US"/>
        </w:rPr>
        <w:t>#TBD</w:t>
      </w:r>
    </w:p>
    <w:p w:rsidR="00F73C96" w:rsidRDefault="00F73C96" w:rsidP="00B8449F">
      <w:r>
        <w:t xml:space="preserve">UDP: Для </w:t>
      </w:r>
      <w:proofErr w:type="spellStart"/>
      <w:r>
        <w:t>VoIP</w:t>
      </w:r>
      <w:proofErr w:type="spellEnd"/>
      <w:r>
        <w:t xml:space="preserve"> и </w:t>
      </w:r>
      <w:proofErr w:type="spellStart"/>
      <w:r>
        <w:t>видеостриминга</w:t>
      </w:r>
      <w:proofErr w:type="spellEnd"/>
      <w:r>
        <w:t>.</w:t>
      </w:r>
    </w:p>
    <w:p w:rsidR="00B8449F" w:rsidRPr="002404F0" w:rsidRDefault="00B8449F" w:rsidP="002404F0">
      <w:pPr>
        <w:pStyle w:val="ab"/>
        <w:numPr>
          <w:ilvl w:val="0"/>
          <w:numId w:val="10"/>
        </w:numPr>
        <w:rPr>
          <w:lang w:val="en-US"/>
        </w:rPr>
      </w:pPr>
      <w:r>
        <w:rPr>
          <w:lang w:val="en-US"/>
        </w:rPr>
        <w:t>514 (Syslog):</w:t>
      </w:r>
    </w:p>
    <w:p w:rsidR="00B8449F" w:rsidRDefault="00B8449F" w:rsidP="00B8449F">
      <w:pPr>
        <w:pStyle w:val="ab"/>
        <w:numPr>
          <w:ilvl w:val="0"/>
          <w:numId w:val="10"/>
        </w:numPr>
      </w:pPr>
      <w:r w:rsidRPr="00B8449F">
        <w:rPr>
          <w:lang w:val="en-US"/>
        </w:rPr>
        <w:t xml:space="preserve">10000–20000 (RTP): VoIP </w:t>
      </w:r>
    </w:p>
    <w:p w:rsidR="00B8449F" w:rsidRPr="00B8449F" w:rsidRDefault="00B8449F" w:rsidP="00B8449F">
      <w:pPr>
        <w:pStyle w:val="ab"/>
        <w:numPr>
          <w:ilvl w:val="0"/>
          <w:numId w:val="10"/>
        </w:numPr>
        <w:rPr>
          <w:highlight w:val="yellow"/>
        </w:rPr>
      </w:pPr>
      <w:r w:rsidRPr="00B8449F">
        <w:rPr>
          <w:highlight w:val="yellow"/>
          <w:lang w:val="en-US"/>
        </w:rPr>
        <w:t>#TBD</w:t>
      </w:r>
    </w:p>
    <w:p w:rsidR="00F73C96" w:rsidRDefault="00F73C96" w:rsidP="00B8449F">
      <w:r>
        <w:t>Управление перегрузками</w:t>
      </w:r>
    </w:p>
    <w:p w:rsidR="00F73C96" w:rsidRDefault="00F73C96" w:rsidP="00F73C96">
      <w:proofErr w:type="spellStart"/>
      <w:r>
        <w:t>QoS</w:t>
      </w:r>
      <w:proofErr w:type="spellEnd"/>
      <w:r>
        <w:t xml:space="preserve">: </w:t>
      </w:r>
      <w:proofErr w:type="spellStart"/>
      <w:r>
        <w:t>Приоритезация</w:t>
      </w:r>
      <w:proofErr w:type="spellEnd"/>
      <w:r>
        <w:t xml:space="preserve"> трафика (</w:t>
      </w:r>
      <w:proofErr w:type="spellStart"/>
      <w:r>
        <w:t>VoIP</w:t>
      </w:r>
      <w:proofErr w:type="spellEnd"/>
      <w:r>
        <w:t xml:space="preserve"> → Высокий, </w:t>
      </w:r>
      <w:proofErr w:type="spellStart"/>
      <w:r>
        <w:t>email</w:t>
      </w:r>
      <w:proofErr w:type="spellEnd"/>
      <w:r>
        <w:t xml:space="preserve"> → Низкий).</w:t>
      </w:r>
    </w:p>
    <w:p w:rsidR="00B8449F" w:rsidRDefault="00F73C96" w:rsidP="00F73C96">
      <w:r>
        <w:t xml:space="preserve">Мониторинг: </w:t>
      </w:r>
    </w:p>
    <w:p w:rsidR="00F73C96" w:rsidRPr="00671762" w:rsidRDefault="00F73C96" w:rsidP="00F73C96">
      <w:r>
        <w:t xml:space="preserve">SNMP (сбор статистики), </w:t>
      </w:r>
      <w:proofErr w:type="spellStart"/>
      <w:r>
        <w:t>NetFlow</w:t>
      </w:r>
      <w:proofErr w:type="spellEnd"/>
      <w:r>
        <w:t xml:space="preserve"> (анализ потоков).</w:t>
      </w:r>
    </w:p>
    <w:p w:rsidR="004D1283" w:rsidRDefault="004D1283" w:rsidP="004D1283">
      <w:pPr>
        <w:pStyle w:val="2"/>
      </w:pPr>
      <w:bookmarkStart w:id="50" w:name="_Toc197440963"/>
      <w:r>
        <w:t>Сеансовый уровень</w:t>
      </w:r>
      <w:bookmarkEnd w:id="50"/>
    </w:p>
    <w:p w:rsidR="00671762" w:rsidRPr="002404F0" w:rsidRDefault="00671762" w:rsidP="00671762">
      <w:r w:rsidRPr="003F5609">
        <w:rPr>
          <w:highlight w:val="yellow"/>
        </w:rPr>
        <w:t xml:space="preserve">#Трафик и </w:t>
      </w:r>
      <w:proofErr w:type="spellStart"/>
      <w:r w:rsidRPr="003F5609">
        <w:rPr>
          <w:highlight w:val="yellow"/>
          <w:lang w:val="en-US"/>
        </w:rPr>
        <w:t>QoS</w:t>
      </w:r>
      <w:proofErr w:type="spellEnd"/>
    </w:p>
    <w:p w:rsidR="00F73C96" w:rsidRDefault="00F73C96" w:rsidP="00F73C96">
      <w:r>
        <w:t>Управление сеансами</w:t>
      </w:r>
    </w:p>
    <w:p w:rsidR="00A104A1" w:rsidRPr="00A104A1" w:rsidRDefault="00A104A1" w:rsidP="00105287">
      <w:pPr>
        <w:pStyle w:val="ab"/>
        <w:numPr>
          <w:ilvl w:val="0"/>
          <w:numId w:val="11"/>
        </w:numPr>
      </w:pPr>
      <w:r w:rsidRPr="00A104A1">
        <w:t>RDP: Удалённое администрирование серверов (порт 3389).</w:t>
      </w:r>
    </w:p>
    <w:p w:rsidR="00A104A1" w:rsidRPr="00A104A1" w:rsidRDefault="00A104A1" w:rsidP="00105287">
      <w:pPr>
        <w:pStyle w:val="ab"/>
        <w:numPr>
          <w:ilvl w:val="0"/>
          <w:numId w:val="11"/>
        </w:numPr>
      </w:pPr>
      <w:r w:rsidRPr="00A104A1">
        <w:lastRenderedPageBreak/>
        <w:t>SIP: Для интеграции с IP-телефонией (порт 5060).</w:t>
      </w:r>
    </w:p>
    <w:p w:rsidR="00A104A1" w:rsidRPr="00105287" w:rsidRDefault="00A104A1" w:rsidP="00105287">
      <w:pPr>
        <w:pStyle w:val="ab"/>
        <w:numPr>
          <w:ilvl w:val="0"/>
          <w:numId w:val="11"/>
        </w:numPr>
        <w:rPr>
          <w:b/>
        </w:rPr>
      </w:pPr>
      <w:r w:rsidRPr="00A104A1">
        <w:t>Контрольные точки: Автоматическое восстановление сеансов прикладных систем (1</w:t>
      </w:r>
      <w:proofErr w:type="gramStart"/>
      <w:r w:rsidRPr="00A104A1">
        <w:t>С:Медицина</w:t>
      </w:r>
      <w:proofErr w:type="gramEnd"/>
      <w:r w:rsidRPr="00A104A1">
        <w:t>).</w:t>
      </w:r>
    </w:p>
    <w:p w:rsidR="004D1283" w:rsidRDefault="004D1283" w:rsidP="00A104A1">
      <w:pPr>
        <w:pStyle w:val="2"/>
      </w:pPr>
      <w:bookmarkStart w:id="51" w:name="_Toc197440964"/>
      <w:r>
        <w:t>Уровень представления</w:t>
      </w:r>
      <w:bookmarkEnd w:id="51"/>
    </w:p>
    <w:p w:rsidR="00671762" w:rsidRDefault="00671762" w:rsidP="00671762">
      <w:r w:rsidRPr="003F5609">
        <w:rPr>
          <w:highlight w:val="yellow"/>
        </w:rPr>
        <w:t>#Шифрование</w:t>
      </w:r>
      <w:r w:rsidR="00FC60A0" w:rsidRPr="003F5609">
        <w:rPr>
          <w:highlight w:val="yellow"/>
        </w:rPr>
        <w:t>, фильтрация</w:t>
      </w:r>
    </w:p>
    <w:p w:rsidR="00F73C96" w:rsidRPr="00F73C96" w:rsidRDefault="00F73C96" w:rsidP="00F73C96">
      <w:r>
        <w:t>Шифрование и сжатие</w:t>
      </w:r>
    </w:p>
    <w:p w:rsidR="00F73C96" w:rsidRDefault="00F73C96" w:rsidP="00A104A1">
      <w:pPr>
        <w:pStyle w:val="ab"/>
        <w:numPr>
          <w:ilvl w:val="0"/>
          <w:numId w:val="5"/>
        </w:numPr>
      </w:pPr>
      <w:r w:rsidRPr="00A104A1">
        <w:rPr>
          <w:lang w:val="en-US"/>
        </w:rPr>
        <w:t>TLS</w:t>
      </w:r>
      <w:r w:rsidRPr="00F73C96">
        <w:t>/</w:t>
      </w:r>
      <w:r w:rsidRPr="00A104A1">
        <w:rPr>
          <w:lang w:val="en-US"/>
        </w:rPr>
        <w:t>SSL</w:t>
      </w:r>
      <w:r w:rsidRPr="00F73C96">
        <w:t>: Для защиты данных (</w:t>
      </w:r>
      <w:r w:rsidRPr="00A104A1">
        <w:rPr>
          <w:lang w:val="en-US"/>
        </w:rPr>
        <w:t>HTTPS</w:t>
      </w:r>
      <w:r w:rsidRPr="00F73C96">
        <w:t xml:space="preserve">, </w:t>
      </w:r>
      <w:r w:rsidRPr="00A104A1">
        <w:rPr>
          <w:lang w:val="en-US"/>
        </w:rPr>
        <w:t>VPN</w:t>
      </w:r>
      <w:r>
        <w:t>).</w:t>
      </w:r>
    </w:p>
    <w:p w:rsidR="00A104A1" w:rsidRDefault="00A104A1" w:rsidP="00A104A1">
      <w:pPr>
        <w:pStyle w:val="ab"/>
        <w:numPr>
          <w:ilvl w:val="0"/>
          <w:numId w:val="5"/>
        </w:numPr>
      </w:pPr>
      <w:r>
        <w:t>TLS: Для веб-интерфейсов (МИС, личные кабинеты).</w:t>
      </w:r>
    </w:p>
    <w:p w:rsidR="00A104A1" w:rsidRDefault="00A104A1" w:rsidP="00A104A1">
      <w:pPr>
        <w:pStyle w:val="ab"/>
        <w:numPr>
          <w:ilvl w:val="0"/>
          <w:numId w:val="5"/>
        </w:numPr>
      </w:pPr>
      <w:proofErr w:type="spellStart"/>
      <w:r>
        <w:t>BitLocker</w:t>
      </w:r>
      <w:proofErr w:type="spellEnd"/>
      <w:r>
        <w:t>: Шифрование данных на серверах с персональными данными.</w:t>
      </w:r>
    </w:p>
    <w:p w:rsidR="00A104A1" w:rsidRPr="00F73C96" w:rsidRDefault="00A104A1" w:rsidP="00A104A1"/>
    <w:p w:rsidR="00F73C96" w:rsidRPr="00A104A1" w:rsidRDefault="00A104A1" w:rsidP="00F73C96">
      <w:r w:rsidRPr="00A104A1">
        <w:t>Службы ОС:</w:t>
      </w:r>
    </w:p>
    <w:p w:rsidR="00A104A1" w:rsidRDefault="00A104A1" w:rsidP="00A104A1">
      <w:pPr>
        <w:pStyle w:val="ab"/>
        <w:numPr>
          <w:ilvl w:val="0"/>
          <w:numId w:val="6"/>
        </w:numPr>
      </w:pPr>
      <w:proofErr w:type="spellStart"/>
      <w:r>
        <w:t>Windows</w:t>
      </w:r>
      <w:proofErr w:type="spellEnd"/>
      <w:r>
        <w:t xml:space="preserve">: Служба </w:t>
      </w:r>
      <w:proofErr w:type="spellStart"/>
      <w:r>
        <w:t>CryptSvc</w:t>
      </w:r>
      <w:proofErr w:type="spellEnd"/>
      <w:r>
        <w:t xml:space="preserve"> для управления сертификатами.</w:t>
      </w:r>
    </w:p>
    <w:p w:rsidR="00A104A1" w:rsidRPr="00A104A1" w:rsidRDefault="00A104A1" w:rsidP="00A104A1">
      <w:pPr>
        <w:pStyle w:val="ab"/>
        <w:numPr>
          <w:ilvl w:val="0"/>
          <w:numId w:val="6"/>
        </w:numPr>
      </w:pPr>
      <w:proofErr w:type="spellStart"/>
      <w:r>
        <w:t>Linux</w:t>
      </w:r>
      <w:proofErr w:type="spellEnd"/>
      <w:r>
        <w:t xml:space="preserve">: </w:t>
      </w:r>
      <w:proofErr w:type="spellStart"/>
      <w:r>
        <w:t>OpenSSL</w:t>
      </w:r>
      <w:proofErr w:type="spellEnd"/>
      <w:r>
        <w:t xml:space="preserve"> + </w:t>
      </w:r>
      <w:proofErr w:type="spellStart"/>
      <w:r>
        <w:t>GnuPG</w:t>
      </w:r>
      <w:proofErr w:type="spellEnd"/>
      <w:r>
        <w:t xml:space="preserve"> для шифрования файлов.</w:t>
      </w:r>
    </w:p>
    <w:p w:rsidR="004D1283" w:rsidRDefault="004D1283" w:rsidP="004D1283">
      <w:pPr>
        <w:pStyle w:val="2"/>
      </w:pPr>
      <w:bookmarkStart w:id="52" w:name="_Toc197440965"/>
      <w:r>
        <w:t>Прикладной</w:t>
      </w:r>
      <w:r w:rsidRPr="00844114">
        <w:t xml:space="preserve"> </w:t>
      </w:r>
      <w:r>
        <w:t>Уровень</w:t>
      </w:r>
      <w:bookmarkEnd w:id="52"/>
    </w:p>
    <w:p w:rsidR="00671762" w:rsidRPr="00A23480" w:rsidRDefault="00671762" w:rsidP="00671762">
      <w:r w:rsidRPr="003F5609">
        <w:rPr>
          <w:highlight w:val="yellow"/>
        </w:rPr>
        <w:t xml:space="preserve">#Права доступа, пользователи и группы, </w:t>
      </w:r>
      <w:r w:rsidRPr="003F5609">
        <w:rPr>
          <w:highlight w:val="yellow"/>
          <w:lang w:val="en-US"/>
        </w:rPr>
        <w:t>DNS</w:t>
      </w:r>
    </w:p>
    <w:p w:rsidR="00F73C96" w:rsidRDefault="00F73C96" w:rsidP="00A104A1">
      <w:r>
        <w:t>Доменная структура</w:t>
      </w:r>
      <w:r w:rsidR="00A104A1" w:rsidRPr="00A104A1">
        <w:t xml:space="preserve"> </w:t>
      </w:r>
      <w:proofErr w:type="spellStart"/>
      <w:r>
        <w:t>Active</w:t>
      </w:r>
      <w:proofErr w:type="spellEnd"/>
      <w:r>
        <w:t xml:space="preserve"> </w:t>
      </w:r>
      <w:proofErr w:type="spellStart"/>
      <w:r>
        <w:t>Directory</w:t>
      </w:r>
      <w:proofErr w:type="spellEnd"/>
      <w:r>
        <w:t xml:space="preserve">: Централизованное управление пользователями. Пример структуры </w:t>
      </w:r>
    </w:p>
    <w:p w:rsidR="00A104A1" w:rsidRPr="00A23480" w:rsidRDefault="00A104A1" w:rsidP="00A104A1">
      <w:proofErr w:type="gramStart"/>
      <w:r>
        <w:rPr>
          <w:lang w:val="en-US"/>
        </w:rPr>
        <w:t>med</w:t>
      </w:r>
      <w:r>
        <w:t>.</w:t>
      </w:r>
      <w:proofErr w:type="spellStart"/>
      <w:r>
        <w:t>local</w:t>
      </w:r>
      <w:proofErr w:type="spellEnd"/>
      <w:proofErr w:type="gramEnd"/>
      <w:r w:rsidRPr="00A23480">
        <w:t>:</w:t>
      </w:r>
    </w:p>
    <w:p w:rsidR="00834668" w:rsidRPr="00A23480" w:rsidRDefault="00834668" w:rsidP="00834668">
      <w:r>
        <w:t>OU=</w:t>
      </w:r>
      <w:r>
        <w:rPr>
          <w:lang w:val="en-US"/>
        </w:rPr>
        <w:t>IT</w:t>
      </w:r>
    </w:p>
    <w:p w:rsidR="00A104A1" w:rsidRDefault="00A104A1" w:rsidP="00A104A1">
      <w:r>
        <w:t xml:space="preserve">OU=Врачи  </w:t>
      </w:r>
    </w:p>
    <w:p w:rsidR="00A104A1" w:rsidRDefault="00834668" w:rsidP="00A104A1">
      <w:pPr>
        <w:ind w:left="707"/>
      </w:pPr>
      <w:r>
        <w:t xml:space="preserve">Группа "Кардиология" </w:t>
      </w:r>
    </w:p>
    <w:p w:rsidR="00A104A1" w:rsidRDefault="00834668" w:rsidP="00A104A1">
      <w:pPr>
        <w:ind w:left="707"/>
      </w:pPr>
      <w:r>
        <w:t xml:space="preserve">Группа "Хирургия" </w:t>
      </w:r>
    </w:p>
    <w:p w:rsidR="00834668" w:rsidRDefault="00834668" w:rsidP="00834668">
      <w:pPr>
        <w:ind w:left="707"/>
      </w:pPr>
      <w:r>
        <w:t xml:space="preserve">Группа "" </w:t>
      </w:r>
    </w:p>
    <w:p w:rsidR="00834668" w:rsidRDefault="00834668" w:rsidP="00834668">
      <w:pPr>
        <w:ind w:left="707"/>
      </w:pPr>
      <w:r>
        <w:t xml:space="preserve">Группа "Хирургия" </w:t>
      </w:r>
    </w:p>
    <w:p w:rsidR="00834668" w:rsidRDefault="00834668" w:rsidP="00834668">
      <w:pPr>
        <w:ind w:left="707"/>
      </w:pPr>
      <w:r>
        <w:t xml:space="preserve">Группа "Хирургия" </w:t>
      </w:r>
    </w:p>
    <w:p w:rsidR="00A104A1" w:rsidRDefault="00A104A1" w:rsidP="00A104A1">
      <w:r>
        <w:t>OU=С</w:t>
      </w:r>
      <w:r w:rsidR="00834668">
        <w:t xml:space="preserve">ерверы </w:t>
      </w:r>
    </w:p>
    <w:p w:rsidR="00A104A1" w:rsidRDefault="00A104A1" w:rsidP="00A104A1">
      <w:r>
        <w:t xml:space="preserve">OU=Гости </w:t>
      </w:r>
    </w:p>
    <w:p w:rsidR="00A104A1" w:rsidRDefault="00A104A1" w:rsidP="00A104A1">
      <w:r>
        <w:t xml:space="preserve"> </w:t>
      </w:r>
      <w:r w:rsidR="00F73C96">
        <w:t xml:space="preserve">Групповые политики: </w:t>
      </w:r>
    </w:p>
    <w:p w:rsidR="00F73C96" w:rsidRDefault="00F73C96" w:rsidP="00A104A1">
      <w:r>
        <w:lastRenderedPageBreak/>
        <w:t>Ограничение доступа к МИС (Медицинская Информационная Система).</w:t>
      </w:r>
    </w:p>
    <w:p w:rsidR="00A104A1" w:rsidRDefault="00A104A1" w:rsidP="00A104A1">
      <w:r w:rsidRPr="00A104A1">
        <w:t>Запрет USB-накопителей для групп "Врачи".</w:t>
      </w:r>
    </w:p>
    <w:p w:rsidR="00F73C96" w:rsidRDefault="00F73C96" w:rsidP="00F73C96">
      <w:r>
        <w:t>DNS/DHCP</w:t>
      </w:r>
    </w:p>
    <w:p w:rsidR="00F73C96" w:rsidRDefault="00F73C96" w:rsidP="00A104A1">
      <w:pPr>
        <w:pStyle w:val="ab"/>
        <w:numPr>
          <w:ilvl w:val="0"/>
          <w:numId w:val="7"/>
        </w:numPr>
      </w:pPr>
      <w:r>
        <w:t>DNS: Интеграция с AD для именования узлов.</w:t>
      </w:r>
    </w:p>
    <w:p w:rsidR="00F73C96" w:rsidRPr="00671762" w:rsidRDefault="00F73C96" w:rsidP="00A104A1">
      <w:pPr>
        <w:pStyle w:val="ab"/>
        <w:numPr>
          <w:ilvl w:val="0"/>
          <w:numId w:val="7"/>
        </w:numPr>
      </w:pPr>
      <w:r>
        <w:t xml:space="preserve">DHCP: </w:t>
      </w:r>
      <w:proofErr w:type="spellStart"/>
      <w:r>
        <w:t>Автоназначение</w:t>
      </w:r>
      <w:proofErr w:type="spellEnd"/>
      <w:r>
        <w:t xml:space="preserve"> IP с резервированием для критичных устройств.</w:t>
      </w:r>
    </w:p>
    <w:p w:rsidR="00DC3948" w:rsidRDefault="00DC3948">
      <w:pPr>
        <w:spacing w:after="200" w:line="276" w:lineRule="auto"/>
        <w:ind w:firstLine="0"/>
        <w:jc w:val="left"/>
      </w:pPr>
      <w:r w:rsidRPr="001B2A0C">
        <w:br w:type="page"/>
      </w:r>
    </w:p>
    <w:p w:rsidR="00DF63AE" w:rsidRDefault="00DF63AE" w:rsidP="00DF63AE">
      <w:pPr>
        <w:pStyle w:val="1"/>
      </w:pPr>
      <w:bookmarkStart w:id="53" w:name="_Toc197440966"/>
      <w:r w:rsidRPr="001B2A0C">
        <w:lastRenderedPageBreak/>
        <w:t>2.</w:t>
      </w:r>
      <w:r>
        <w:t>Аналитическая часть</w:t>
      </w:r>
      <w:bookmarkEnd w:id="53"/>
    </w:p>
    <w:p w:rsidR="00DF63AE" w:rsidRPr="00866FA6" w:rsidRDefault="00866FA6" w:rsidP="00DF63AE">
      <w:r w:rsidRPr="00443785">
        <w:rPr>
          <w:highlight w:val="yellow"/>
        </w:rPr>
        <w:t>#11корпус</w:t>
      </w:r>
    </w:p>
    <w:p w:rsidR="00DC3948" w:rsidRPr="00DF63AE" w:rsidRDefault="00DF63AE" w:rsidP="00DC3948">
      <w:pPr>
        <w:spacing w:after="200" w:line="276" w:lineRule="auto"/>
        <w:ind w:firstLine="0"/>
        <w:jc w:val="left"/>
      </w:pPr>
      <w:r>
        <w:br w:type="page"/>
      </w:r>
    </w:p>
    <w:p w:rsidR="00DC3948" w:rsidRDefault="00DF63AE" w:rsidP="00DC3948">
      <w:pPr>
        <w:pStyle w:val="1"/>
      </w:pPr>
      <w:bookmarkStart w:id="54" w:name="_Toc197440967"/>
      <w:r>
        <w:lastRenderedPageBreak/>
        <w:t>Заключение</w:t>
      </w:r>
      <w:bookmarkEnd w:id="54"/>
    </w:p>
    <w:p w:rsidR="00DF63AE" w:rsidRPr="00DF63AE" w:rsidRDefault="00DF63AE" w:rsidP="00DF63AE"/>
    <w:p w:rsidR="00DC3948" w:rsidRDefault="00DC3948">
      <w:pPr>
        <w:spacing w:after="200" w:line="276" w:lineRule="auto"/>
        <w:ind w:firstLine="0"/>
        <w:jc w:val="left"/>
      </w:pPr>
      <w:r>
        <w:br w:type="page"/>
      </w:r>
    </w:p>
    <w:p w:rsidR="00DF63AE" w:rsidRDefault="00DF63AE" w:rsidP="00DF63AE">
      <w:pPr>
        <w:pStyle w:val="1"/>
      </w:pPr>
      <w:bookmarkStart w:id="55" w:name="_Toc197440968"/>
      <w:r>
        <w:lastRenderedPageBreak/>
        <w:t>Список использованных источников</w:t>
      </w:r>
      <w:bookmarkEnd w:id="55"/>
    </w:p>
    <w:p w:rsidR="00DF63AE" w:rsidRPr="00DF63AE" w:rsidRDefault="00DF63AE" w:rsidP="00DF63AE"/>
    <w:p w:rsidR="00DF63AE" w:rsidRPr="00DF63AE" w:rsidRDefault="00DF63AE" w:rsidP="00DF63AE">
      <w:pPr>
        <w:spacing w:after="200" w:line="276" w:lineRule="auto"/>
        <w:ind w:firstLine="0"/>
        <w:jc w:val="left"/>
      </w:pPr>
      <w:r>
        <w:br w:type="page"/>
      </w:r>
    </w:p>
    <w:p w:rsidR="00DF63AE" w:rsidRPr="00DF63AE" w:rsidRDefault="00DC3948" w:rsidP="00DF63AE">
      <w:pPr>
        <w:pStyle w:val="1"/>
      </w:pPr>
      <w:bookmarkStart w:id="56" w:name="_Toc197440969"/>
      <w:r>
        <w:lastRenderedPageBreak/>
        <w:t>П</w:t>
      </w:r>
      <w:r w:rsidR="00DF63AE">
        <w:t>риложения</w:t>
      </w:r>
      <w:bookmarkEnd w:id="56"/>
    </w:p>
    <w:p w:rsidR="00F73C96" w:rsidRDefault="00F73C96" w:rsidP="00F73C96">
      <w:pPr>
        <w:ind w:firstLine="0"/>
      </w:pPr>
      <w:r>
        <w:object w:dxaOrig="1750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5.5pt" o:ole="">
            <v:imagedata r:id="rId8" o:title=""/>
          </v:shape>
          <o:OLEObject Type="Embed" ProgID="Visio.Drawing.15" ShapeID="_x0000_i1025" DrawAspect="Content" ObjectID="_1808591619" r:id="rId9"/>
        </w:object>
      </w:r>
    </w:p>
    <w:p w:rsidR="00F73C96" w:rsidRDefault="00F73C96" w:rsidP="00F73C96">
      <w:pPr>
        <w:ind w:firstLine="0"/>
      </w:pPr>
      <w:r w:rsidRPr="003F5609">
        <w:rPr>
          <w:highlight w:val="yellow"/>
        </w:rPr>
        <w:t>#Отказ от распределения</w:t>
      </w:r>
    </w:p>
    <w:p w:rsidR="00F73C96" w:rsidRDefault="00F73C96" w:rsidP="00F73C96">
      <w:pPr>
        <w:ind w:firstLine="0"/>
      </w:pPr>
      <w:r>
        <w:object w:dxaOrig="17506" w:dyaOrig="8116">
          <v:shape id="_x0000_i1026" type="#_x0000_t75" style="width:467.25pt;height:216.75pt" o:ole="">
            <v:imagedata r:id="rId10" o:title=""/>
          </v:shape>
          <o:OLEObject Type="Embed" ProgID="Visio.Drawing.15" ShapeID="_x0000_i1026" DrawAspect="Content" ObjectID="_1808591620" r:id="rId11"/>
        </w:object>
      </w:r>
    </w:p>
    <w:p w:rsidR="00DC3948" w:rsidRPr="00DC3948" w:rsidRDefault="00DC3948" w:rsidP="00DC3948"/>
    <w:sectPr w:rsidR="00DC3948" w:rsidRPr="00DC3948" w:rsidSect="00DF63AE">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E9" w:rsidRDefault="009A5BE9" w:rsidP="00253ABC">
      <w:pPr>
        <w:spacing w:line="240" w:lineRule="auto"/>
      </w:pPr>
      <w:r>
        <w:separator/>
      </w:r>
    </w:p>
  </w:endnote>
  <w:endnote w:type="continuationSeparator" w:id="0">
    <w:p w:rsidR="009A5BE9" w:rsidRDefault="009A5BE9" w:rsidP="00253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288268"/>
      <w:docPartObj>
        <w:docPartGallery w:val="Page Numbers (Bottom of Page)"/>
        <w:docPartUnique/>
      </w:docPartObj>
    </w:sdtPr>
    <w:sdtEndPr/>
    <w:sdtContent>
      <w:p w:rsidR="00253ABC" w:rsidRDefault="00253ABC">
        <w:pPr>
          <w:pStyle w:val="a5"/>
          <w:jc w:val="right"/>
        </w:pPr>
        <w:r>
          <w:fldChar w:fldCharType="begin"/>
        </w:r>
        <w:r>
          <w:instrText>PAGE   \* MERGEFORMAT</w:instrText>
        </w:r>
        <w:r>
          <w:fldChar w:fldCharType="separate"/>
        </w:r>
        <w:r w:rsidR="002404F0">
          <w:rPr>
            <w:noProof/>
          </w:rPr>
          <w:t>8</w:t>
        </w:r>
        <w:r>
          <w:fldChar w:fldCharType="end"/>
        </w:r>
      </w:p>
    </w:sdtContent>
  </w:sdt>
  <w:p w:rsidR="00253ABC" w:rsidRDefault="00253AB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E9" w:rsidRDefault="009A5BE9" w:rsidP="00253ABC">
      <w:pPr>
        <w:spacing w:line="240" w:lineRule="auto"/>
      </w:pPr>
      <w:r>
        <w:separator/>
      </w:r>
    </w:p>
  </w:footnote>
  <w:footnote w:type="continuationSeparator" w:id="0">
    <w:p w:rsidR="009A5BE9" w:rsidRDefault="009A5BE9" w:rsidP="00253A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122F"/>
    <w:multiLevelType w:val="hybridMultilevel"/>
    <w:tmpl w:val="9CF85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1D7500"/>
    <w:multiLevelType w:val="hybridMultilevel"/>
    <w:tmpl w:val="C44C0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2A7F7A"/>
    <w:multiLevelType w:val="multilevel"/>
    <w:tmpl w:val="6BE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A4EAE"/>
    <w:multiLevelType w:val="hybridMultilevel"/>
    <w:tmpl w:val="5E4CF8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534CE3"/>
    <w:multiLevelType w:val="hybridMultilevel"/>
    <w:tmpl w:val="CF7E9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C6829EA"/>
    <w:multiLevelType w:val="hybridMultilevel"/>
    <w:tmpl w:val="677C59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DC14CCB"/>
    <w:multiLevelType w:val="hybridMultilevel"/>
    <w:tmpl w:val="7EF600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7906FC"/>
    <w:multiLevelType w:val="hybridMultilevel"/>
    <w:tmpl w:val="698C8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F4D37BD"/>
    <w:multiLevelType w:val="hybridMultilevel"/>
    <w:tmpl w:val="3B6C0F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1B500D0"/>
    <w:multiLevelType w:val="hybridMultilevel"/>
    <w:tmpl w:val="D66EDC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A380A99"/>
    <w:multiLevelType w:val="hybridMultilevel"/>
    <w:tmpl w:val="8E586D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4"/>
  </w:num>
  <w:num w:numId="3">
    <w:abstractNumId w:val="5"/>
  </w:num>
  <w:num w:numId="4">
    <w:abstractNumId w:val="2"/>
  </w:num>
  <w:num w:numId="5">
    <w:abstractNumId w:val="9"/>
  </w:num>
  <w:num w:numId="6">
    <w:abstractNumId w:val="0"/>
  </w:num>
  <w:num w:numId="7">
    <w:abstractNumId w:val="6"/>
  </w:num>
  <w:num w:numId="8">
    <w:abstractNumId w:val="7"/>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5B"/>
    <w:rsid w:val="000D79A2"/>
    <w:rsid w:val="00105287"/>
    <w:rsid w:val="001B2A0C"/>
    <w:rsid w:val="001F6928"/>
    <w:rsid w:val="00213752"/>
    <w:rsid w:val="002213E5"/>
    <w:rsid w:val="002404F0"/>
    <w:rsid w:val="00253ABC"/>
    <w:rsid w:val="002F4DBE"/>
    <w:rsid w:val="00350458"/>
    <w:rsid w:val="003E27C1"/>
    <w:rsid w:val="003F5609"/>
    <w:rsid w:val="0042065B"/>
    <w:rsid w:val="00443785"/>
    <w:rsid w:val="00471733"/>
    <w:rsid w:val="004D1283"/>
    <w:rsid w:val="005D6237"/>
    <w:rsid w:val="006459D5"/>
    <w:rsid w:val="00671762"/>
    <w:rsid w:val="007D1FFB"/>
    <w:rsid w:val="00816462"/>
    <w:rsid w:val="00834668"/>
    <w:rsid w:val="00844114"/>
    <w:rsid w:val="00866FA6"/>
    <w:rsid w:val="009A1766"/>
    <w:rsid w:val="009A5BE9"/>
    <w:rsid w:val="009D6D55"/>
    <w:rsid w:val="009F57AA"/>
    <w:rsid w:val="00A104A1"/>
    <w:rsid w:val="00A23480"/>
    <w:rsid w:val="00AD4289"/>
    <w:rsid w:val="00AE2C34"/>
    <w:rsid w:val="00B44D42"/>
    <w:rsid w:val="00B8449F"/>
    <w:rsid w:val="00C666E5"/>
    <w:rsid w:val="00CD7118"/>
    <w:rsid w:val="00D03FFA"/>
    <w:rsid w:val="00DC3948"/>
    <w:rsid w:val="00DF63AE"/>
    <w:rsid w:val="00E76CF9"/>
    <w:rsid w:val="00F154C1"/>
    <w:rsid w:val="00F73C96"/>
    <w:rsid w:val="00FC6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C07D"/>
  <w15:docId w15:val="{222EA4B4-79C0-40E7-9E5A-2AC07EE7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9D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C3948"/>
    <w:pPr>
      <w:keepNext/>
      <w:keepLines/>
      <w:ind w:firstLine="0"/>
      <w:jc w:val="center"/>
      <w:outlineLvl w:val="0"/>
    </w:pPr>
    <w:rPr>
      <w:rFonts w:eastAsiaTheme="majorEastAsia" w:cstheme="majorBidi"/>
      <w:b/>
      <w:bCs/>
      <w:caps/>
      <w:szCs w:val="28"/>
    </w:rPr>
  </w:style>
  <w:style w:type="paragraph" w:styleId="2">
    <w:name w:val="heading 2"/>
    <w:basedOn w:val="a"/>
    <w:next w:val="a"/>
    <w:link w:val="20"/>
    <w:uiPriority w:val="9"/>
    <w:unhideWhenUsed/>
    <w:qFormat/>
    <w:rsid w:val="004D1283"/>
    <w:pPr>
      <w:keepNext/>
      <w:keepLines/>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ABC"/>
    <w:pPr>
      <w:tabs>
        <w:tab w:val="center" w:pos="4677"/>
        <w:tab w:val="right" w:pos="9355"/>
      </w:tabs>
      <w:spacing w:line="240" w:lineRule="auto"/>
    </w:pPr>
  </w:style>
  <w:style w:type="character" w:customStyle="1" w:styleId="a4">
    <w:name w:val="Верхний колонтитул Знак"/>
    <w:basedOn w:val="a0"/>
    <w:link w:val="a3"/>
    <w:uiPriority w:val="99"/>
    <w:rsid w:val="00253ABC"/>
    <w:rPr>
      <w:rFonts w:ascii="Times New Roman" w:hAnsi="Times New Roman"/>
      <w:sz w:val="28"/>
    </w:rPr>
  </w:style>
  <w:style w:type="paragraph" w:styleId="a5">
    <w:name w:val="footer"/>
    <w:basedOn w:val="a"/>
    <w:link w:val="a6"/>
    <w:uiPriority w:val="99"/>
    <w:unhideWhenUsed/>
    <w:rsid w:val="00253ABC"/>
    <w:pPr>
      <w:tabs>
        <w:tab w:val="center" w:pos="4677"/>
        <w:tab w:val="right" w:pos="9355"/>
      </w:tabs>
      <w:spacing w:line="240" w:lineRule="auto"/>
    </w:pPr>
  </w:style>
  <w:style w:type="character" w:customStyle="1" w:styleId="a6">
    <w:name w:val="Нижний колонтитул Знак"/>
    <w:basedOn w:val="a0"/>
    <w:link w:val="a5"/>
    <w:uiPriority w:val="99"/>
    <w:rsid w:val="00253ABC"/>
    <w:rPr>
      <w:rFonts w:ascii="Times New Roman" w:hAnsi="Times New Roman"/>
      <w:sz w:val="28"/>
    </w:rPr>
  </w:style>
  <w:style w:type="character" w:customStyle="1" w:styleId="10">
    <w:name w:val="Заголовок 1 Знак"/>
    <w:basedOn w:val="a0"/>
    <w:link w:val="1"/>
    <w:uiPriority w:val="9"/>
    <w:rsid w:val="00DC3948"/>
    <w:rPr>
      <w:rFonts w:ascii="Times New Roman" w:eastAsiaTheme="majorEastAsia" w:hAnsi="Times New Roman" w:cstheme="majorBidi"/>
      <w:b/>
      <w:bCs/>
      <w:caps/>
      <w:sz w:val="28"/>
      <w:szCs w:val="28"/>
    </w:rPr>
  </w:style>
  <w:style w:type="paragraph" w:styleId="a7">
    <w:name w:val="TOC Heading"/>
    <w:basedOn w:val="1"/>
    <w:next w:val="a"/>
    <w:uiPriority w:val="39"/>
    <w:unhideWhenUsed/>
    <w:qFormat/>
    <w:rsid w:val="006459D5"/>
    <w:pPr>
      <w:spacing w:line="276" w:lineRule="auto"/>
      <w:jc w:val="left"/>
      <w:outlineLvl w:val="9"/>
    </w:pPr>
    <w:rPr>
      <w:lang w:eastAsia="ru-RU"/>
    </w:rPr>
  </w:style>
  <w:style w:type="paragraph" w:styleId="11">
    <w:name w:val="toc 1"/>
    <w:basedOn w:val="a"/>
    <w:next w:val="a"/>
    <w:autoRedefine/>
    <w:uiPriority w:val="39"/>
    <w:unhideWhenUsed/>
    <w:rsid w:val="006459D5"/>
    <w:pPr>
      <w:spacing w:after="100"/>
    </w:pPr>
  </w:style>
  <w:style w:type="character" w:styleId="a8">
    <w:name w:val="Hyperlink"/>
    <w:basedOn w:val="a0"/>
    <w:uiPriority w:val="99"/>
    <w:unhideWhenUsed/>
    <w:rsid w:val="006459D5"/>
    <w:rPr>
      <w:color w:val="0000FF" w:themeColor="hyperlink"/>
      <w:u w:val="single"/>
    </w:rPr>
  </w:style>
  <w:style w:type="paragraph" w:styleId="a9">
    <w:name w:val="Balloon Text"/>
    <w:basedOn w:val="a"/>
    <w:link w:val="aa"/>
    <w:uiPriority w:val="99"/>
    <w:semiHidden/>
    <w:unhideWhenUsed/>
    <w:rsid w:val="006459D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459D5"/>
    <w:rPr>
      <w:rFonts w:ascii="Tahoma" w:hAnsi="Tahoma" w:cs="Tahoma"/>
      <w:sz w:val="16"/>
      <w:szCs w:val="16"/>
    </w:rPr>
  </w:style>
  <w:style w:type="character" w:customStyle="1" w:styleId="20">
    <w:name w:val="Заголовок 2 Знак"/>
    <w:basedOn w:val="a0"/>
    <w:link w:val="2"/>
    <w:uiPriority w:val="9"/>
    <w:rsid w:val="004D128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D1283"/>
    <w:pPr>
      <w:spacing w:after="100"/>
      <w:ind w:left="280"/>
    </w:pPr>
  </w:style>
  <w:style w:type="paragraph" w:styleId="ab">
    <w:name w:val="List Paragraph"/>
    <w:basedOn w:val="a"/>
    <w:uiPriority w:val="34"/>
    <w:qFormat/>
    <w:rsid w:val="00844114"/>
    <w:pPr>
      <w:ind w:left="720"/>
      <w:contextualSpacing/>
    </w:pPr>
  </w:style>
  <w:style w:type="paragraph" w:customStyle="1" w:styleId="ds-markdown-paragraph">
    <w:name w:val="ds-markdown-paragraph"/>
    <w:basedOn w:val="a"/>
    <w:rsid w:val="00F73C96"/>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Strong"/>
    <w:basedOn w:val="a0"/>
    <w:uiPriority w:val="22"/>
    <w:qFormat/>
    <w:rsid w:val="00F73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8261">
      <w:bodyDiv w:val="1"/>
      <w:marLeft w:val="0"/>
      <w:marRight w:val="0"/>
      <w:marTop w:val="0"/>
      <w:marBottom w:val="0"/>
      <w:divBdr>
        <w:top w:val="none" w:sz="0" w:space="0" w:color="auto"/>
        <w:left w:val="none" w:sz="0" w:space="0" w:color="auto"/>
        <w:bottom w:val="none" w:sz="0" w:space="0" w:color="auto"/>
        <w:right w:val="none" w:sz="0" w:space="0" w:color="auto"/>
      </w:divBdr>
      <w:divsChild>
        <w:div w:id="2016613983">
          <w:marLeft w:val="0"/>
          <w:marRight w:val="0"/>
          <w:marTop w:val="0"/>
          <w:marBottom w:val="0"/>
          <w:divBdr>
            <w:top w:val="none" w:sz="0" w:space="0" w:color="auto"/>
            <w:left w:val="none" w:sz="0" w:space="0" w:color="auto"/>
            <w:bottom w:val="none" w:sz="0" w:space="0" w:color="auto"/>
            <w:right w:val="none" w:sz="0" w:space="0" w:color="auto"/>
          </w:divBdr>
          <w:divsChild>
            <w:div w:id="1927155012">
              <w:marLeft w:val="0"/>
              <w:marRight w:val="0"/>
              <w:marTop w:val="0"/>
              <w:marBottom w:val="0"/>
              <w:divBdr>
                <w:top w:val="none" w:sz="0" w:space="0" w:color="auto"/>
                <w:left w:val="none" w:sz="0" w:space="0" w:color="auto"/>
                <w:bottom w:val="none" w:sz="0" w:space="0" w:color="auto"/>
                <w:right w:val="none" w:sz="0" w:space="0" w:color="auto"/>
              </w:divBdr>
              <w:divsChild>
                <w:div w:id="1758359623">
                  <w:marLeft w:val="0"/>
                  <w:marRight w:val="0"/>
                  <w:marTop w:val="0"/>
                  <w:marBottom w:val="0"/>
                  <w:divBdr>
                    <w:top w:val="none" w:sz="0" w:space="0" w:color="auto"/>
                    <w:left w:val="none" w:sz="0" w:space="0" w:color="auto"/>
                    <w:bottom w:val="none" w:sz="0" w:space="0" w:color="auto"/>
                    <w:right w:val="none" w:sz="0" w:space="0" w:color="auto"/>
                  </w:divBdr>
                  <w:divsChild>
                    <w:div w:id="32776177">
                      <w:marLeft w:val="0"/>
                      <w:marRight w:val="0"/>
                      <w:marTop w:val="0"/>
                      <w:marBottom w:val="0"/>
                      <w:divBdr>
                        <w:top w:val="none" w:sz="0" w:space="0" w:color="auto"/>
                        <w:left w:val="none" w:sz="0" w:space="0" w:color="auto"/>
                        <w:bottom w:val="none" w:sz="0" w:space="0" w:color="auto"/>
                        <w:right w:val="none" w:sz="0" w:space="0" w:color="auto"/>
                      </w:divBdr>
                      <w:divsChild>
                        <w:div w:id="178129729">
                          <w:marLeft w:val="0"/>
                          <w:marRight w:val="0"/>
                          <w:marTop w:val="0"/>
                          <w:marBottom w:val="0"/>
                          <w:divBdr>
                            <w:top w:val="none" w:sz="0" w:space="0" w:color="auto"/>
                            <w:left w:val="none" w:sz="0" w:space="0" w:color="auto"/>
                            <w:bottom w:val="none" w:sz="0" w:space="0" w:color="auto"/>
                            <w:right w:val="none" w:sz="0" w:space="0" w:color="auto"/>
                          </w:divBdr>
                        </w:div>
                        <w:div w:id="415442039">
                          <w:marLeft w:val="0"/>
                          <w:marRight w:val="0"/>
                          <w:marTop w:val="0"/>
                          <w:marBottom w:val="0"/>
                          <w:divBdr>
                            <w:top w:val="none" w:sz="0" w:space="0" w:color="auto"/>
                            <w:left w:val="none" w:sz="0" w:space="0" w:color="auto"/>
                            <w:bottom w:val="none" w:sz="0" w:space="0" w:color="auto"/>
                            <w:right w:val="none" w:sz="0" w:space="0" w:color="auto"/>
                          </w:divBdr>
                          <w:divsChild>
                            <w:div w:id="658653506">
                              <w:marLeft w:val="0"/>
                              <w:marRight w:val="0"/>
                              <w:marTop w:val="0"/>
                              <w:marBottom w:val="0"/>
                              <w:divBdr>
                                <w:top w:val="none" w:sz="0" w:space="0" w:color="auto"/>
                                <w:left w:val="none" w:sz="0" w:space="0" w:color="auto"/>
                                <w:bottom w:val="none" w:sz="0" w:space="0" w:color="auto"/>
                                <w:right w:val="none" w:sz="0" w:space="0" w:color="auto"/>
                              </w:divBdr>
                              <w:divsChild>
                                <w:div w:id="1075857599">
                                  <w:marLeft w:val="0"/>
                                  <w:marRight w:val="120"/>
                                  <w:marTop w:val="0"/>
                                  <w:marBottom w:val="0"/>
                                  <w:divBdr>
                                    <w:top w:val="none" w:sz="0" w:space="0" w:color="auto"/>
                                    <w:left w:val="none" w:sz="0" w:space="0" w:color="auto"/>
                                    <w:bottom w:val="none" w:sz="0" w:space="0" w:color="auto"/>
                                    <w:right w:val="none" w:sz="0" w:space="0" w:color="auto"/>
                                  </w:divBdr>
                                </w:div>
                                <w:div w:id="17658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6910">
      <w:bodyDiv w:val="1"/>
      <w:marLeft w:val="0"/>
      <w:marRight w:val="0"/>
      <w:marTop w:val="0"/>
      <w:marBottom w:val="0"/>
      <w:divBdr>
        <w:top w:val="none" w:sz="0" w:space="0" w:color="auto"/>
        <w:left w:val="none" w:sz="0" w:space="0" w:color="auto"/>
        <w:bottom w:val="none" w:sz="0" w:space="0" w:color="auto"/>
        <w:right w:val="none" w:sz="0" w:space="0" w:color="auto"/>
      </w:divBdr>
    </w:div>
    <w:div w:id="83494825">
      <w:bodyDiv w:val="1"/>
      <w:marLeft w:val="0"/>
      <w:marRight w:val="0"/>
      <w:marTop w:val="0"/>
      <w:marBottom w:val="0"/>
      <w:divBdr>
        <w:top w:val="none" w:sz="0" w:space="0" w:color="auto"/>
        <w:left w:val="none" w:sz="0" w:space="0" w:color="auto"/>
        <w:bottom w:val="none" w:sz="0" w:space="0" w:color="auto"/>
        <w:right w:val="none" w:sz="0" w:space="0" w:color="auto"/>
      </w:divBdr>
    </w:div>
    <w:div w:id="222912672">
      <w:bodyDiv w:val="1"/>
      <w:marLeft w:val="0"/>
      <w:marRight w:val="0"/>
      <w:marTop w:val="0"/>
      <w:marBottom w:val="0"/>
      <w:divBdr>
        <w:top w:val="none" w:sz="0" w:space="0" w:color="auto"/>
        <w:left w:val="none" w:sz="0" w:space="0" w:color="auto"/>
        <w:bottom w:val="none" w:sz="0" w:space="0" w:color="auto"/>
        <w:right w:val="none" w:sz="0" w:space="0" w:color="auto"/>
      </w:divBdr>
    </w:div>
    <w:div w:id="334917015">
      <w:bodyDiv w:val="1"/>
      <w:marLeft w:val="0"/>
      <w:marRight w:val="0"/>
      <w:marTop w:val="0"/>
      <w:marBottom w:val="0"/>
      <w:divBdr>
        <w:top w:val="none" w:sz="0" w:space="0" w:color="auto"/>
        <w:left w:val="none" w:sz="0" w:space="0" w:color="auto"/>
        <w:bottom w:val="none" w:sz="0" w:space="0" w:color="auto"/>
        <w:right w:val="none" w:sz="0" w:space="0" w:color="auto"/>
      </w:divBdr>
    </w:div>
    <w:div w:id="350880226">
      <w:bodyDiv w:val="1"/>
      <w:marLeft w:val="0"/>
      <w:marRight w:val="0"/>
      <w:marTop w:val="0"/>
      <w:marBottom w:val="0"/>
      <w:divBdr>
        <w:top w:val="none" w:sz="0" w:space="0" w:color="auto"/>
        <w:left w:val="none" w:sz="0" w:space="0" w:color="auto"/>
        <w:bottom w:val="none" w:sz="0" w:space="0" w:color="auto"/>
        <w:right w:val="none" w:sz="0" w:space="0" w:color="auto"/>
      </w:divBdr>
    </w:div>
    <w:div w:id="355037916">
      <w:bodyDiv w:val="1"/>
      <w:marLeft w:val="0"/>
      <w:marRight w:val="0"/>
      <w:marTop w:val="0"/>
      <w:marBottom w:val="0"/>
      <w:divBdr>
        <w:top w:val="none" w:sz="0" w:space="0" w:color="auto"/>
        <w:left w:val="none" w:sz="0" w:space="0" w:color="auto"/>
        <w:bottom w:val="none" w:sz="0" w:space="0" w:color="auto"/>
        <w:right w:val="none" w:sz="0" w:space="0" w:color="auto"/>
      </w:divBdr>
    </w:div>
    <w:div w:id="474642017">
      <w:bodyDiv w:val="1"/>
      <w:marLeft w:val="0"/>
      <w:marRight w:val="0"/>
      <w:marTop w:val="0"/>
      <w:marBottom w:val="0"/>
      <w:divBdr>
        <w:top w:val="none" w:sz="0" w:space="0" w:color="auto"/>
        <w:left w:val="none" w:sz="0" w:space="0" w:color="auto"/>
        <w:bottom w:val="none" w:sz="0" w:space="0" w:color="auto"/>
        <w:right w:val="none" w:sz="0" w:space="0" w:color="auto"/>
      </w:divBdr>
    </w:div>
    <w:div w:id="704211140">
      <w:bodyDiv w:val="1"/>
      <w:marLeft w:val="0"/>
      <w:marRight w:val="0"/>
      <w:marTop w:val="0"/>
      <w:marBottom w:val="0"/>
      <w:divBdr>
        <w:top w:val="none" w:sz="0" w:space="0" w:color="auto"/>
        <w:left w:val="none" w:sz="0" w:space="0" w:color="auto"/>
        <w:bottom w:val="none" w:sz="0" w:space="0" w:color="auto"/>
        <w:right w:val="none" w:sz="0" w:space="0" w:color="auto"/>
      </w:divBdr>
    </w:div>
    <w:div w:id="738944713">
      <w:bodyDiv w:val="1"/>
      <w:marLeft w:val="0"/>
      <w:marRight w:val="0"/>
      <w:marTop w:val="0"/>
      <w:marBottom w:val="0"/>
      <w:divBdr>
        <w:top w:val="none" w:sz="0" w:space="0" w:color="auto"/>
        <w:left w:val="none" w:sz="0" w:space="0" w:color="auto"/>
        <w:bottom w:val="none" w:sz="0" w:space="0" w:color="auto"/>
        <w:right w:val="none" w:sz="0" w:space="0" w:color="auto"/>
      </w:divBdr>
      <w:divsChild>
        <w:div w:id="1197891690">
          <w:marLeft w:val="0"/>
          <w:marRight w:val="0"/>
          <w:marTop w:val="0"/>
          <w:marBottom w:val="0"/>
          <w:divBdr>
            <w:top w:val="none" w:sz="0" w:space="0" w:color="auto"/>
            <w:left w:val="none" w:sz="0" w:space="0" w:color="auto"/>
            <w:bottom w:val="none" w:sz="0" w:space="0" w:color="auto"/>
            <w:right w:val="none" w:sz="0" w:space="0" w:color="auto"/>
          </w:divBdr>
        </w:div>
      </w:divsChild>
    </w:div>
    <w:div w:id="739867681">
      <w:bodyDiv w:val="1"/>
      <w:marLeft w:val="0"/>
      <w:marRight w:val="0"/>
      <w:marTop w:val="0"/>
      <w:marBottom w:val="0"/>
      <w:divBdr>
        <w:top w:val="none" w:sz="0" w:space="0" w:color="auto"/>
        <w:left w:val="none" w:sz="0" w:space="0" w:color="auto"/>
        <w:bottom w:val="none" w:sz="0" w:space="0" w:color="auto"/>
        <w:right w:val="none" w:sz="0" w:space="0" w:color="auto"/>
      </w:divBdr>
    </w:div>
    <w:div w:id="751657142">
      <w:bodyDiv w:val="1"/>
      <w:marLeft w:val="0"/>
      <w:marRight w:val="0"/>
      <w:marTop w:val="0"/>
      <w:marBottom w:val="0"/>
      <w:divBdr>
        <w:top w:val="none" w:sz="0" w:space="0" w:color="auto"/>
        <w:left w:val="none" w:sz="0" w:space="0" w:color="auto"/>
        <w:bottom w:val="none" w:sz="0" w:space="0" w:color="auto"/>
        <w:right w:val="none" w:sz="0" w:space="0" w:color="auto"/>
      </w:divBdr>
    </w:div>
    <w:div w:id="774449635">
      <w:bodyDiv w:val="1"/>
      <w:marLeft w:val="0"/>
      <w:marRight w:val="0"/>
      <w:marTop w:val="0"/>
      <w:marBottom w:val="0"/>
      <w:divBdr>
        <w:top w:val="none" w:sz="0" w:space="0" w:color="auto"/>
        <w:left w:val="none" w:sz="0" w:space="0" w:color="auto"/>
        <w:bottom w:val="none" w:sz="0" w:space="0" w:color="auto"/>
        <w:right w:val="none" w:sz="0" w:space="0" w:color="auto"/>
      </w:divBdr>
    </w:div>
    <w:div w:id="88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00035813">
          <w:marLeft w:val="0"/>
          <w:marRight w:val="0"/>
          <w:marTop w:val="0"/>
          <w:marBottom w:val="0"/>
          <w:divBdr>
            <w:top w:val="none" w:sz="0" w:space="0" w:color="auto"/>
            <w:left w:val="none" w:sz="0" w:space="0" w:color="auto"/>
            <w:bottom w:val="none" w:sz="0" w:space="0" w:color="auto"/>
            <w:right w:val="none" w:sz="0" w:space="0" w:color="auto"/>
          </w:divBdr>
        </w:div>
      </w:divsChild>
    </w:div>
    <w:div w:id="979267304">
      <w:bodyDiv w:val="1"/>
      <w:marLeft w:val="0"/>
      <w:marRight w:val="0"/>
      <w:marTop w:val="0"/>
      <w:marBottom w:val="0"/>
      <w:divBdr>
        <w:top w:val="none" w:sz="0" w:space="0" w:color="auto"/>
        <w:left w:val="none" w:sz="0" w:space="0" w:color="auto"/>
        <w:bottom w:val="none" w:sz="0" w:space="0" w:color="auto"/>
        <w:right w:val="none" w:sz="0" w:space="0" w:color="auto"/>
      </w:divBdr>
    </w:div>
    <w:div w:id="1139807908">
      <w:bodyDiv w:val="1"/>
      <w:marLeft w:val="0"/>
      <w:marRight w:val="0"/>
      <w:marTop w:val="0"/>
      <w:marBottom w:val="0"/>
      <w:divBdr>
        <w:top w:val="none" w:sz="0" w:space="0" w:color="auto"/>
        <w:left w:val="none" w:sz="0" w:space="0" w:color="auto"/>
        <w:bottom w:val="none" w:sz="0" w:space="0" w:color="auto"/>
        <w:right w:val="none" w:sz="0" w:space="0" w:color="auto"/>
      </w:divBdr>
    </w:div>
    <w:div w:id="1167018216">
      <w:bodyDiv w:val="1"/>
      <w:marLeft w:val="0"/>
      <w:marRight w:val="0"/>
      <w:marTop w:val="0"/>
      <w:marBottom w:val="0"/>
      <w:divBdr>
        <w:top w:val="none" w:sz="0" w:space="0" w:color="auto"/>
        <w:left w:val="none" w:sz="0" w:space="0" w:color="auto"/>
        <w:bottom w:val="none" w:sz="0" w:space="0" w:color="auto"/>
        <w:right w:val="none" w:sz="0" w:space="0" w:color="auto"/>
      </w:divBdr>
    </w:div>
    <w:div w:id="1362823198">
      <w:bodyDiv w:val="1"/>
      <w:marLeft w:val="0"/>
      <w:marRight w:val="0"/>
      <w:marTop w:val="0"/>
      <w:marBottom w:val="0"/>
      <w:divBdr>
        <w:top w:val="none" w:sz="0" w:space="0" w:color="auto"/>
        <w:left w:val="none" w:sz="0" w:space="0" w:color="auto"/>
        <w:bottom w:val="none" w:sz="0" w:space="0" w:color="auto"/>
        <w:right w:val="none" w:sz="0" w:space="0" w:color="auto"/>
      </w:divBdr>
    </w:div>
    <w:div w:id="1591281448">
      <w:bodyDiv w:val="1"/>
      <w:marLeft w:val="0"/>
      <w:marRight w:val="0"/>
      <w:marTop w:val="0"/>
      <w:marBottom w:val="0"/>
      <w:divBdr>
        <w:top w:val="none" w:sz="0" w:space="0" w:color="auto"/>
        <w:left w:val="none" w:sz="0" w:space="0" w:color="auto"/>
        <w:bottom w:val="none" w:sz="0" w:space="0" w:color="auto"/>
        <w:right w:val="none" w:sz="0" w:space="0" w:color="auto"/>
      </w:divBdr>
    </w:div>
    <w:div w:id="1624967718">
      <w:bodyDiv w:val="1"/>
      <w:marLeft w:val="0"/>
      <w:marRight w:val="0"/>
      <w:marTop w:val="0"/>
      <w:marBottom w:val="0"/>
      <w:divBdr>
        <w:top w:val="none" w:sz="0" w:space="0" w:color="auto"/>
        <w:left w:val="none" w:sz="0" w:space="0" w:color="auto"/>
        <w:bottom w:val="none" w:sz="0" w:space="0" w:color="auto"/>
        <w:right w:val="none" w:sz="0" w:space="0" w:color="auto"/>
      </w:divBdr>
    </w:div>
    <w:div w:id="1913470906">
      <w:bodyDiv w:val="1"/>
      <w:marLeft w:val="0"/>
      <w:marRight w:val="0"/>
      <w:marTop w:val="0"/>
      <w:marBottom w:val="0"/>
      <w:divBdr>
        <w:top w:val="none" w:sz="0" w:space="0" w:color="auto"/>
        <w:left w:val="none" w:sz="0" w:space="0" w:color="auto"/>
        <w:bottom w:val="none" w:sz="0" w:space="0" w:color="auto"/>
        <w:right w:val="none" w:sz="0" w:space="0" w:color="auto"/>
      </w:divBdr>
    </w:div>
    <w:div w:id="19710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E5BE3-E46B-4010-AD49-ABCC9C0D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14</Pages>
  <Words>1444</Words>
  <Characters>8232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Краснов Семён Евгеньевич</dc:creator>
  <cp:keywords/>
  <dc:description/>
  <cp:lastModifiedBy>Семён Краснов</cp:lastModifiedBy>
  <cp:revision>19</cp:revision>
  <dcterms:created xsi:type="dcterms:W3CDTF">2025-04-26T06:16:00Z</dcterms:created>
  <dcterms:modified xsi:type="dcterms:W3CDTF">2025-05-12T18:47:00Z</dcterms:modified>
</cp:coreProperties>
</file>