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kappa,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Agreement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(-0.03–0.19)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(0.08–0.26)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(-0.00–0.20)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(-0.04–0.22)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 (0.16–0.39)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(-0.05–0.13)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(0.12–0.33)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2026-09-02T21:24:24Z</dcterms:modified>
  <cp:category/>
</cp:coreProperties>
</file>