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6E57" w14:textId="4239DD1E" w:rsidR="00043A87" w:rsidRDefault="00043A87" w:rsidP="00043A87">
      <w:pPr>
        <w:pStyle w:val="a3"/>
      </w:pPr>
      <w:r w:rsidRPr="00043A87">
        <w:t>Предприятие ведет продажу однородной сельскохозяйственной продукции. Руководство предприятия проводит изучение зависимости объема продаж от выбранной цены. При этом оно проводит рекламную акцию и несет некоторые расходы на рекламу. Данные наблюдений приведены в табл. 1, где Q - объем продаж (кг); P - цена одной единицы продукции (руб.), R - расходы на рекламу (100 руб.).</w:t>
      </w:r>
    </w:p>
    <w:tbl>
      <w:tblPr>
        <w:tblW w:w="5282" w:type="dxa"/>
        <w:tblInd w:w="2582" w:type="dxa"/>
        <w:tblLook w:val="04A0" w:firstRow="1" w:lastRow="0" w:firstColumn="1" w:lastColumn="0" w:noHBand="0" w:noVBand="1"/>
      </w:tblPr>
      <w:tblGrid>
        <w:gridCol w:w="960"/>
        <w:gridCol w:w="1520"/>
        <w:gridCol w:w="1520"/>
        <w:gridCol w:w="1282"/>
      </w:tblGrid>
      <w:tr w:rsidR="00043A87" w:rsidRPr="00043A87" w14:paraId="0B5B67B6" w14:textId="77777777" w:rsidTr="00043A87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9F4D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 п/п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70CF7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Объём</w:t>
            </w: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>продаж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917D9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Цена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4E1E9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Рекламные</w:t>
            </w: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>затраты</w:t>
            </w:r>
          </w:p>
        </w:tc>
      </w:tr>
      <w:tr w:rsidR="00043A87" w:rsidRPr="00043A87" w14:paraId="4907FCFC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7035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78D9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DD46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5,53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81FF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4,79</w:t>
            </w:r>
          </w:p>
        </w:tc>
      </w:tr>
      <w:tr w:rsidR="00043A87" w:rsidRPr="00043A87" w14:paraId="39B48095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13839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308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08F5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6,22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6AAF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3,61</w:t>
            </w:r>
          </w:p>
        </w:tc>
      </w:tr>
      <w:tr w:rsidR="00043A87" w:rsidRPr="00043A87" w14:paraId="40437826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B921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217F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DDE4E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6,53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60FA9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5,49</w:t>
            </w:r>
          </w:p>
        </w:tc>
      </w:tr>
      <w:tr w:rsidR="00043A87" w:rsidRPr="00043A87" w14:paraId="39453D42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514A8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65C7A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726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6A071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6,12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ED16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2,78</w:t>
            </w:r>
          </w:p>
        </w:tc>
      </w:tr>
      <w:tr w:rsidR="00043A87" w:rsidRPr="00043A87" w14:paraId="15FE0F2A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BE5C5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A7368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A4981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6,64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A2D7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5,74</w:t>
            </w:r>
          </w:p>
        </w:tc>
      </w:tr>
      <w:tr w:rsidR="00043A87" w:rsidRPr="00043A87" w14:paraId="7590C996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77E1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C05D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9084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5,17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04E7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1,34</w:t>
            </w:r>
          </w:p>
        </w:tc>
      </w:tr>
      <w:tr w:rsidR="00043A87" w:rsidRPr="00043A87" w14:paraId="31F622AD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7E1F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4433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49AB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099B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5,81</w:t>
            </w:r>
          </w:p>
        </w:tc>
      </w:tr>
      <w:tr w:rsidR="00043A87" w:rsidRPr="00043A87" w14:paraId="1FD49274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D1680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FA34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789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F5E3B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BFE5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3,39</w:t>
            </w:r>
          </w:p>
        </w:tc>
      </w:tr>
      <w:tr w:rsidR="00043A87" w:rsidRPr="00043A87" w14:paraId="2E72BDE4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32F3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60B4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8BDB8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6,77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31E00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3,47</w:t>
            </w:r>
          </w:p>
        </w:tc>
      </w:tr>
      <w:tr w:rsidR="00043A87" w:rsidRPr="00043A87" w14:paraId="46AB1FC7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B025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12687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661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CD88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6,57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A5A3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3,59</w:t>
            </w:r>
          </w:p>
        </w:tc>
      </w:tr>
      <w:tr w:rsidR="00043A87" w:rsidRPr="00043A87" w14:paraId="0D207448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ECA9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E14B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C22E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6,67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A2093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5,19</w:t>
            </w:r>
          </w:p>
        </w:tc>
      </w:tr>
      <w:tr w:rsidR="00043A87" w:rsidRPr="00043A87" w14:paraId="0C65EC98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AF92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3D78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FEBC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6,92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397C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3,27</w:t>
            </w:r>
          </w:p>
        </w:tc>
      </w:tr>
      <w:tr w:rsidR="00043A87" w:rsidRPr="00043A87" w14:paraId="2AC30135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22C94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50DCB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1165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6,97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11B3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4,69</w:t>
            </w:r>
          </w:p>
        </w:tc>
      </w:tr>
      <w:tr w:rsidR="00043A87" w:rsidRPr="00043A87" w14:paraId="7859E568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076D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AAC7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631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6764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6,59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A2BAB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3,79</w:t>
            </w:r>
          </w:p>
        </w:tc>
      </w:tr>
      <w:tr w:rsidR="00043A87" w:rsidRPr="00043A87" w14:paraId="49622857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C005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3AC8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08FC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68ED3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4,29</w:t>
            </w:r>
          </w:p>
        </w:tc>
      </w:tr>
      <w:tr w:rsidR="00043A87" w:rsidRPr="00043A87" w14:paraId="393C1260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7CD4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BA815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512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0A04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6,86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13DE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2,71</w:t>
            </w:r>
          </w:p>
        </w:tc>
      </w:tr>
      <w:tr w:rsidR="00043A87" w:rsidRPr="00043A87" w14:paraId="0A9FC9B7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C7D6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4A37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845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FE1EA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5,09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C838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2,21</w:t>
            </w:r>
          </w:p>
        </w:tc>
      </w:tr>
      <w:tr w:rsidR="00043A87" w:rsidRPr="00043A87" w14:paraId="0B954226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1BE4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CC53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571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76577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6,18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73DB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3,29</w:t>
            </w:r>
          </w:p>
        </w:tc>
      </w:tr>
      <w:tr w:rsidR="00043A87" w:rsidRPr="00043A87" w14:paraId="4B13DF94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5802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4B60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lang w:eastAsia="ru-RU"/>
                <w14:ligatures w14:val="none"/>
              </w:rPr>
              <w:t>539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6517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lang w:eastAsia="ru-RU"/>
                <w14:ligatures w14:val="none"/>
              </w:rPr>
              <w:t>6,38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D436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lang w:eastAsia="ru-RU"/>
                <w14:ligatures w14:val="none"/>
              </w:rPr>
              <w:t>4,66</w:t>
            </w:r>
          </w:p>
        </w:tc>
      </w:tr>
      <w:tr w:rsidR="00043A87" w:rsidRPr="00043A87" w14:paraId="7CF9CDB6" w14:textId="77777777" w:rsidTr="00043A87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00F0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DEAA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lang w:eastAsia="ru-RU"/>
                <w14:ligatures w14:val="none"/>
              </w:rPr>
              <w:t>620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F3AD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lang w:eastAsia="ru-RU"/>
                <w14:ligatures w14:val="none"/>
              </w:rPr>
              <w:t>6,25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C1E78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lang w:eastAsia="ru-RU"/>
                <w14:ligatures w14:val="none"/>
              </w:rPr>
              <w:t>1,99</w:t>
            </w:r>
          </w:p>
        </w:tc>
      </w:tr>
    </w:tbl>
    <w:p w14:paraId="6FD374FC" w14:textId="56C12E4B" w:rsidR="00043A87" w:rsidRDefault="00043A87" w:rsidP="00043A87">
      <w:pPr>
        <w:pStyle w:val="a3"/>
        <w:ind w:firstLine="0"/>
      </w:pPr>
    </w:p>
    <w:p w14:paraId="1E799D32" w14:textId="77777777" w:rsidR="00043A87" w:rsidRDefault="00043A87" w:rsidP="00043A87">
      <w:pPr>
        <w:pStyle w:val="a3"/>
      </w:pPr>
      <w:r w:rsidRPr="00043A87">
        <w:t xml:space="preserve">На основании приведенных данных проведите регрессионный анализ зависимости объёма продаж от цены и рекламных расходов. </w:t>
      </w:r>
    </w:p>
    <w:p w14:paraId="4D5112C8" w14:textId="77777777" w:rsidR="00043A87" w:rsidRDefault="00043A87" w:rsidP="00043A87">
      <w:pPr>
        <w:pStyle w:val="a3"/>
      </w:pPr>
      <w:r w:rsidRPr="00043A87">
        <w:t xml:space="preserve">1. экономически обосновать знаки коэффициентов в построенных моделях; </w:t>
      </w:r>
    </w:p>
    <w:p w14:paraId="74BA4548" w14:textId="77777777" w:rsidR="00043A87" w:rsidRDefault="00043A87" w:rsidP="00043A87">
      <w:pPr>
        <w:pStyle w:val="a3"/>
        <w:rPr>
          <w:rFonts w:eastAsiaTheme="minorEastAsia"/>
        </w:rPr>
      </w:pPr>
      <w:r w:rsidRPr="00043A87">
        <w:t xml:space="preserve">2. рассмотреть модель, учитывающую, что для расходов на рекламу существует эффект насыщения, т.е. начиная с некоторого момента вложения в рекламу перестают приводить к увеличению объема продаж. Рассмотреть зависимость вида </w:t>
      </w:r>
    </w:p>
    <w:p w14:paraId="500AD9FC" w14:textId="68392E83" w:rsidR="00043A87" w:rsidRDefault="00043A87" w:rsidP="00043A87">
      <w:pPr>
        <w:pStyle w:val="a3"/>
      </w:pPr>
      <m:oMath>
        <m:r>
          <w:rPr>
            <w:rFonts w:ascii="Cambria Math" w:hAnsi="Cambria Math"/>
          </w:rPr>
          <m:t>Q=</m:t>
        </m:r>
        <w:bookmarkStart w:id="0" w:name="_Hlk161337314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0"/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43A87">
        <w:t xml:space="preserve">; </w:t>
      </w:r>
    </w:p>
    <w:p w14:paraId="40106273" w14:textId="77777777" w:rsidR="00043A87" w:rsidRDefault="00043A87" w:rsidP="00043A87">
      <w:pPr>
        <w:pStyle w:val="a3"/>
      </w:pPr>
      <w:r w:rsidRPr="00043A87">
        <w:t xml:space="preserve">3. Оценить значимость полученного уравнения в целом и значимость отдельных коэффициентов; </w:t>
      </w:r>
    </w:p>
    <w:p w14:paraId="6F22152C" w14:textId="77777777" w:rsidR="00043A87" w:rsidRDefault="00043A87" w:rsidP="00043A87">
      <w:pPr>
        <w:pStyle w:val="a3"/>
      </w:pPr>
      <w:r w:rsidRPr="00043A87">
        <w:lastRenderedPageBreak/>
        <w:t xml:space="preserve">4. оценить прогностические возможности полученного регрессионного уравнения, учитывая коэффициент детерминации; </w:t>
      </w:r>
    </w:p>
    <w:p w14:paraId="6D8794E4" w14:textId="2662367C" w:rsidR="00043A87" w:rsidRDefault="00043A87" w:rsidP="00043A87">
      <w:pPr>
        <w:pStyle w:val="a3"/>
      </w:pPr>
      <w:r w:rsidRPr="00043A87">
        <w:t>5. найти 95%-</w:t>
      </w:r>
      <w:proofErr w:type="spellStart"/>
      <w:r w:rsidRPr="00043A87">
        <w:t>ые</w:t>
      </w:r>
      <w:proofErr w:type="spellEnd"/>
      <w:r w:rsidRPr="00043A87">
        <w:t xml:space="preserve"> доверительные интервалы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,i=0,1,2</m:t>
        </m:r>
      </m:oMath>
      <w:r w:rsidRPr="00043A87">
        <w:t xml:space="preserve">; </w:t>
      </w:r>
    </w:p>
    <w:p w14:paraId="4C19C5F7" w14:textId="78D45DB7" w:rsidR="00043A87" w:rsidRDefault="00043A87" w:rsidP="00043A87">
      <w:pPr>
        <w:pStyle w:val="a3"/>
      </w:pPr>
      <w:r w:rsidRPr="00043A87">
        <w:t>6. дать экономическую интерпретацию коэффициентов множественной регрессии; 7. найти объем продаж при цене единицы продукции 6 руб. и рекламных расходах 280 руб. Вычислить 95%-</w:t>
      </w:r>
      <w:proofErr w:type="spellStart"/>
      <w:r w:rsidRPr="00043A87">
        <w:t>ый</w:t>
      </w:r>
      <w:proofErr w:type="spellEnd"/>
      <w:r w:rsidRPr="00043A87">
        <w:t xml:space="preserve"> доверительный интервал для величины объема продаж.</w:t>
      </w:r>
    </w:p>
    <w:p w14:paraId="5DDA1749" w14:textId="12BC2416" w:rsidR="00043A87" w:rsidRPr="00043A87" w:rsidRDefault="00043A87" w:rsidP="00043A87">
      <w:pPr>
        <w:rPr>
          <w:sz w:val="28"/>
          <w:szCs w:val="28"/>
        </w:rPr>
      </w:pPr>
      <w:r>
        <w:br w:type="page"/>
      </w:r>
    </w:p>
    <w:p w14:paraId="41F8C22C" w14:textId="4FFE1894" w:rsidR="005F748C" w:rsidRPr="005F748C" w:rsidRDefault="005F748C" w:rsidP="005F748C">
      <w:pPr>
        <w:pStyle w:val="1"/>
      </w:pPr>
      <w:r>
        <w:lastRenderedPageBreak/>
        <w:t>Решение</w:t>
      </w:r>
    </w:p>
    <w:p w14:paraId="252EE5D2" w14:textId="77777777" w:rsidR="00043A87" w:rsidRDefault="00671172" w:rsidP="00671172">
      <w:pPr>
        <w:pStyle w:val="a3"/>
      </w:pPr>
      <w:r>
        <w:t xml:space="preserve">Сперва проведем анализ зависимости </w:t>
      </w:r>
      <w:r w:rsidR="00043A87">
        <w:t>объема продаж</w:t>
      </w:r>
      <w:r>
        <w:t xml:space="preserve"> от </w:t>
      </w:r>
      <w:r w:rsidR="00043A87">
        <w:t>цены и</w:t>
      </w:r>
      <w:r>
        <w:t xml:space="preserve"> </w:t>
      </w:r>
      <w:r w:rsidR="00043A87">
        <w:t>рекламных затрат</w:t>
      </w:r>
      <w:r>
        <w:t>:</w:t>
      </w:r>
    </w:p>
    <w:tbl>
      <w:tblPr>
        <w:tblW w:w="10353" w:type="dxa"/>
        <w:tblLook w:val="04A0" w:firstRow="1" w:lastRow="0" w:firstColumn="1" w:lastColumn="0" w:noHBand="0" w:noVBand="1"/>
      </w:tblPr>
      <w:tblGrid>
        <w:gridCol w:w="1312"/>
        <w:gridCol w:w="1328"/>
        <w:gridCol w:w="1221"/>
        <w:gridCol w:w="1143"/>
        <w:gridCol w:w="1023"/>
        <w:gridCol w:w="1115"/>
        <w:gridCol w:w="1108"/>
        <w:gridCol w:w="1108"/>
        <w:gridCol w:w="1108"/>
      </w:tblGrid>
      <w:tr w:rsidR="00043A87" w:rsidRPr="00043A87" w14:paraId="1E995874" w14:textId="77777777" w:rsidTr="00D97996">
        <w:trPr>
          <w:trHeight w:val="308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2082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10"/>
                <w:kern w:val="0"/>
                <w:sz w:val="20"/>
                <w:szCs w:val="20"/>
                <w:lang w:eastAsia="ru-RU"/>
                <w14:ligatures w14:val="none"/>
              </w:rPr>
              <w:t>ВЫВОД ИТОГОВ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ED20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AC8E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ABD0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1783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EB56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078D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86BC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C452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4C23D063" w14:textId="77777777" w:rsidTr="00D97996">
        <w:trPr>
          <w:trHeight w:val="321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2BBC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1C415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2BFA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E132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3106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A8BE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5AA4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0257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CFBA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D97996" w:rsidRPr="00043A87" w14:paraId="35F9E7F5" w14:textId="77777777" w:rsidTr="00D97996">
        <w:trPr>
          <w:trHeight w:val="308"/>
        </w:trPr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E3A30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spacing w:val="-10"/>
                <w:kern w:val="0"/>
                <w:sz w:val="20"/>
                <w:szCs w:val="20"/>
                <w:lang w:eastAsia="ru-RU"/>
                <w14:ligatures w14:val="none"/>
              </w:rPr>
              <w:t>Регрессионная статистика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FD34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B5D1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EB91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EEF2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8883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F830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600CE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435C3C9F" w14:textId="77777777" w:rsidTr="00D97996">
        <w:trPr>
          <w:trHeight w:val="308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6510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10"/>
                <w:kern w:val="0"/>
                <w:sz w:val="20"/>
                <w:szCs w:val="20"/>
                <w:lang w:eastAsia="ru-RU"/>
                <w14:ligatures w14:val="none"/>
              </w:rPr>
              <w:t>Множественный R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0676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0,797198416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82B5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292E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91DE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C86B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67162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A580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204BA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1B0EA273" w14:textId="77777777" w:rsidTr="00D97996">
        <w:trPr>
          <w:trHeight w:val="308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6C90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10"/>
                <w:kern w:val="0"/>
                <w:sz w:val="20"/>
                <w:szCs w:val="20"/>
                <w:lang w:eastAsia="ru-RU"/>
                <w14:ligatures w14:val="none"/>
              </w:rPr>
              <w:t>R-квадрат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B11F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0,635525314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BFD1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6854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2938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26DC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6D68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246B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1475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209EA75A" w14:textId="77777777" w:rsidTr="00D97996">
        <w:trPr>
          <w:trHeight w:val="308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D65E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10"/>
                <w:kern w:val="0"/>
                <w:sz w:val="20"/>
                <w:szCs w:val="20"/>
                <w:lang w:eastAsia="ru-RU"/>
                <w14:ligatures w14:val="none"/>
              </w:rPr>
              <w:t>Нормированный R-квадрат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9DA7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0,592645939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F0C6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C55A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FD56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BEF5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F9A5E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C810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E554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7DD45ABD" w14:textId="77777777" w:rsidTr="00D97996">
        <w:trPr>
          <w:trHeight w:val="308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6E763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10"/>
                <w:kern w:val="0"/>
                <w:sz w:val="20"/>
                <w:szCs w:val="20"/>
                <w:lang w:eastAsia="ru-RU"/>
                <w14:ligatures w14:val="none"/>
              </w:rPr>
              <w:t>Стандартная ошибка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78394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91,47939233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F8A9A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0004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4EE9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44B5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9FF4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496D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C91E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61A407B4" w14:textId="77777777" w:rsidTr="00D97996">
        <w:trPr>
          <w:trHeight w:val="321"/>
        </w:trPr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9F281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10"/>
                <w:kern w:val="0"/>
                <w:sz w:val="20"/>
                <w:szCs w:val="20"/>
                <w:lang w:eastAsia="ru-RU"/>
                <w14:ligatures w14:val="none"/>
              </w:rPr>
              <w:t>Наблюдения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C923CA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20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EFEC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70E05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B520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6844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B1CD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BC8AF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B8CB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1096F67E" w14:textId="77777777" w:rsidTr="00D97996">
        <w:trPr>
          <w:trHeight w:val="308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7AED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BD92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8466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0848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9A15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EF00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77E89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15B3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5C41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07F4D301" w14:textId="77777777" w:rsidTr="00D97996">
        <w:trPr>
          <w:trHeight w:val="321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0130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10"/>
                <w:kern w:val="0"/>
                <w:sz w:val="20"/>
                <w:szCs w:val="20"/>
                <w:lang w:eastAsia="ru-RU"/>
                <w14:ligatures w14:val="none"/>
              </w:rPr>
              <w:t>Дисперсионный анализ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57DE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B9CA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4190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2094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C3EE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462B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CF1C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702A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2FD15FA8" w14:textId="77777777" w:rsidTr="00D97996">
        <w:trPr>
          <w:trHeight w:val="30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4F7560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56BD90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df</w:t>
            </w:r>
            <w:proofErr w:type="spellEnd"/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B32769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SS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FBC8C6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MS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247C5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82384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Значимость F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3559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9297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7CFB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27D4AAE7" w14:textId="77777777" w:rsidTr="00D97996">
        <w:trPr>
          <w:trHeight w:val="308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F8BE6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Регрессия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9E32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2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9B03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248062,4032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9A6E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124031,2016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34DB9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14,8212355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6AED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0,000188006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F333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8AA0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7DE37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69D12DCD" w14:textId="77777777" w:rsidTr="00D97996">
        <w:trPr>
          <w:trHeight w:val="308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239E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Остаток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2F5E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17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1E581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142264,1468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587A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8368,479222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EA8A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AAC0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7E97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21DA0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7ADC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6E088582" w14:textId="77777777" w:rsidTr="00D97996">
        <w:trPr>
          <w:trHeight w:val="321"/>
        </w:trPr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6F02F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Итого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C90555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19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DE4195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390326,55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86B158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E49FF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798AFC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CD18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12F8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9AAC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08CACC8A" w14:textId="77777777" w:rsidTr="00D97996">
        <w:trPr>
          <w:trHeight w:val="321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C1F0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FBD1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3C6A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B741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FF1F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1F2D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F62A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638E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FE33" w14:textId="77777777" w:rsidR="00043A87" w:rsidRPr="00043A87" w:rsidRDefault="00043A87" w:rsidP="00043A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043A87" w:rsidRPr="00043A87" w14:paraId="21A36CC8" w14:textId="77777777" w:rsidTr="00D97996">
        <w:trPr>
          <w:trHeight w:val="308"/>
        </w:trPr>
        <w:tc>
          <w:tcPr>
            <w:tcW w:w="13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57930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 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D702F9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Коэффициенты</w:t>
            </w:r>
          </w:p>
        </w:tc>
        <w:tc>
          <w:tcPr>
            <w:tcW w:w="11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9F0CE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Стандартная ошибка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B813AF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t-статистика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D7FC5D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P-Значение</w:t>
            </w:r>
          </w:p>
        </w:tc>
        <w:tc>
          <w:tcPr>
            <w:tcW w:w="10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942D1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Нижние 95%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52D42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Верхние 95%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614F1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Нижние 95,0%</w:t>
            </w:r>
          </w:p>
        </w:tc>
        <w:tc>
          <w:tcPr>
            <w:tcW w:w="108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E44D4" w14:textId="77777777" w:rsidR="00043A87" w:rsidRPr="00043A87" w:rsidRDefault="00043A87" w:rsidP="00043A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Верхние 95,0%</w:t>
            </w:r>
          </w:p>
        </w:tc>
      </w:tr>
      <w:tr w:rsidR="00043A87" w:rsidRPr="00043A87" w14:paraId="60E0D3F7" w14:textId="77777777" w:rsidTr="00D97996">
        <w:trPr>
          <w:trHeight w:val="308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1007D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Y-пересечение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67FD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1223,791366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580A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199,5791891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2651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6,131858595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AB1F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1,1071E-05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98DA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802,7160838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E62B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1644,866648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ECF1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802,7160838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B3FE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1644,866648</w:t>
            </w:r>
          </w:p>
        </w:tc>
      </w:tr>
      <w:tr w:rsidR="00043A87" w:rsidRPr="00043A87" w14:paraId="70F6776A" w14:textId="77777777" w:rsidTr="00D97996">
        <w:trPr>
          <w:trHeight w:val="308"/>
        </w:trPr>
        <w:tc>
          <w:tcPr>
            <w:tcW w:w="1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8984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Переменная X 1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5E2D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-59,69678497</w:t>
            </w: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BA4B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32,66128637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8FD6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-1,827753637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CE3E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0,08519221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27FF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-128,6060758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24B2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9,212505808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B04E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-128,6060758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92E7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9,212505808</w:t>
            </w:r>
          </w:p>
        </w:tc>
      </w:tr>
      <w:tr w:rsidR="00043A87" w:rsidRPr="00043A87" w14:paraId="466BAE8F" w14:textId="77777777" w:rsidTr="00D97996">
        <w:trPr>
          <w:trHeight w:val="321"/>
        </w:trPr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012FF" w14:textId="77777777" w:rsidR="00043A87" w:rsidRPr="00043A87" w:rsidRDefault="00043A87" w:rsidP="00043A8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Переменная X 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F59349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5"/>
                <w:kern w:val="0"/>
                <w:sz w:val="20"/>
                <w:szCs w:val="20"/>
                <w:lang w:eastAsia="ru-RU"/>
                <w14:ligatures w14:val="none"/>
              </w:rPr>
              <w:t>-78,29222223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01868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17,03556606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553329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spacing w:val="-4"/>
                <w:kern w:val="0"/>
                <w:sz w:val="20"/>
                <w:szCs w:val="20"/>
                <w:lang w:eastAsia="ru-RU"/>
                <w14:ligatures w14:val="none"/>
              </w:rPr>
              <w:t>-4,595809845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987C84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0,00025735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DBEE1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-114,2341249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078EF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-42,35031958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C2F54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-114,2341249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0A6CB" w14:textId="77777777" w:rsidR="00043A87" w:rsidRPr="00043A87" w:rsidRDefault="00043A87" w:rsidP="00043A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43A87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-42,35031958</w:t>
            </w:r>
          </w:p>
        </w:tc>
      </w:tr>
    </w:tbl>
    <w:p w14:paraId="27EC7B6D" w14:textId="6713F18C" w:rsidR="005F748C" w:rsidRDefault="00043A87" w:rsidP="00D97996">
      <w:pPr>
        <w:pStyle w:val="a3"/>
      </w:pPr>
      <w:r>
        <w:t xml:space="preserve"> </w:t>
      </w:r>
    </w:p>
    <w:p w14:paraId="032665E6" w14:textId="345B4808" w:rsidR="00D97996" w:rsidRDefault="00D97996" w:rsidP="00D97996">
      <w:pPr>
        <w:pStyle w:val="a3"/>
        <w:numPr>
          <w:ilvl w:val="0"/>
          <w:numId w:val="10"/>
        </w:numPr>
      </w:pPr>
      <w:r>
        <w:t>В данном, случае в таблице видно, что значение коэффициентов при цене и рекламных затратах отрицательно, следовательно при их и увеличении приведет к снижению объема продаж</w:t>
      </w:r>
    </w:p>
    <w:p w14:paraId="2CE718B9" w14:textId="6AE96F85" w:rsidR="00D97996" w:rsidRDefault="00D97996" w:rsidP="00D97996">
      <w:pPr>
        <w:pStyle w:val="a3"/>
        <w:ind w:left="708" w:firstLine="0"/>
      </w:pPr>
      <w:r>
        <w:t>Далее проведем еще один анализ, только в этот раз добавим новую независимую переменную в виде квадрата рекламных затрат</w:t>
      </w:r>
    </w:p>
    <w:p w14:paraId="18683396" w14:textId="708FB51D" w:rsidR="00D97996" w:rsidRDefault="00D97996" w:rsidP="00D97996">
      <w:pPr>
        <w:pStyle w:val="a3"/>
        <w:ind w:left="708" w:firstLine="0"/>
      </w:pPr>
    </w:p>
    <w:p w14:paraId="54241F82" w14:textId="4C11A92C" w:rsidR="00D97996" w:rsidRDefault="00D97996" w:rsidP="00D97996">
      <w:pPr>
        <w:pStyle w:val="a3"/>
        <w:ind w:firstLine="0"/>
      </w:pPr>
      <w:r w:rsidRPr="00D97996">
        <w:rPr>
          <w:noProof/>
        </w:rPr>
        <w:lastRenderedPageBreak/>
        <w:drawing>
          <wp:inline distT="0" distB="0" distL="0" distR="0" wp14:anchorId="44DF394E" wp14:editId="49408464">
            <wp:extent cx="6645910" cy="22758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E6B5" w14:textId="35866E83" w:rsidR="00D97996" w:rsidRDefault="00D97996" w:rsidP="00D97996">
      <w:pPr>
        <w:pStyle w:val="a3"/>
        <w:ind w:firstLine="0"/>
      </w:pPr>
      <w:r>
        <w:t xml:space="preserve">Строим новую таблицу </w:t>
      </w:r>
      <w:r>
        <w:rPr>
          <w:lang w:val="en-US"/>
        </w:rPr>
        <w:t>c</w:t>
      </w:r>
      <w:r w:rsidRPr="00D97996">
        <w:t xml:space="preserve"> </w:t>
      </w:r>
      <w:r>
        <w:t>ожидаемым объемом, который вычисляем по формуле</w:t>
      </w:r>
    </w:p>
    <w:p w14:paraId="014A6A8A" w14:textId="766A01BD" w:rsidR="00D97996" w:rsidRPr="00D97996" w:rsidRDefault="00D97996" w:rsidP="00D97996">
      <w:pPr>
        <w:pStyle w:val="a3"/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tbl>
      <w:tblPr>
        <w:tblW w:w="10940" w:type="dxa"/>
        <w:tblLook w:val="04A0" w:firstRow="1" w:lastRow="0" w:firstColumn="1" w:lastColumn="0" w:noHBand="0" w:noVBand="1"/>
      </w:tblPr>
      <w:tblGrid>
        <w:gridCol w:w="2680"/>
        <w:gridCol w:w="1700"/>
        <w:gridCol w:w="2260"/>
        <w:gridCol w:w="1540"/>
        <w:gridCol w:w="1300"/>
        <w:gridCol w:w="1460"/>
      </w:tblGrid>
      <w:tr w:rsidR="00D97996" w:rsidRPr="00D97996" w14:paraId="5FBD3545" w14:textId="77777777" w:rsidTr="00D97996">
        <w:trPr>
          <w:trHeight w:val="576"/>
        </w:trPr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3626" w14:textId="77777777" w:rsidR="00D97996" w:rsidRPr="00D97996" w:rsidRDefault="00D97996" w:rsidP="00D97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№ п/п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81603" w14:textId="77777777" w:rsidR="00D97996" w:rsidRPr="00D97996" w:rsidRDefault="00D97996" w:rsidP="00D97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Объём</w:t>
            </w: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>продаж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1527F" w14:textId="77777777" w:rsidR="00D97996" w:rsidRPr="00D97996" w:rsidRDefault="00D97996" w:rsidP="00D97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Цена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6B113" w14:textId="77777777" w:rsidR="00D97996" w:rsidRPr="00D97996" w:rsidRDefault="00D97996" w:rsidP="00D97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Рекламные</w:t>
            </w: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br/>
              <w:t>затраты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3DEB3" w14:textId="77777777" w:rsidR="00D97996" w:rsidRPr="00D97996" w:rsidRDefault="00D97996" w:rsidP="00D97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R</w:t>
            </w:r>
            <w:r w:rsidRPr="00D97996">
              <w:rPr>
                <w:rFonts w:ascii="Calibri" w:eastAsia="Times New Roman" w:hAnsi="Calibri" w:cs="Calibri"/>
                <w:color w:val="000000"/>
                <w:kern w:val="0"/>
                <w:vertAlign w:val="superscript"/>
                <w:lang w:eastAsia="ru-RU"/>
                <w14:ligatures w14:val="none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346BA" w14:textId="77777777" w:rsidR="00D97996" w:rsidRPr="00D97996" w:rsidRDefault="00D97996" w:rsidP="00D97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Ожидаемый объем </w:t>
            </w:r>
          </w:p>
        </w:tc>
      </w:tr>
      <w:tr w:rsidR="00D97996" w:rsidRPr="00D97996" w14:paraId="64B37588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80E3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8916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535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FE50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1D6E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BAB0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22,94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AE7B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578,17</w:t>
            </w:r>
          </w:p>
        </w:tc>
      </w:tr>
      <w:tr w:rsidR="00D97996" w:rsidRPr="00D97996" w14:paraId="0A5BD9B4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BBD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2F35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566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CBE4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8FD2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72248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13,03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30CC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634,13</w:t>
            </w:r>
          </w:p>
        </w:tc>
      </w:tr>
      <w:tr w:rsidR="00D97996" w:rsidRPr="00D97996" w14:paraId="1D9EE0AC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B8ED5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3CF3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5F944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737C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5,49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FDFE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30,14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B79D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332,24</w:t>
            </w:r>
          </w:p>
        </w:tc>
      </w:tr>
      <w:tr w:rsidR="00D97996" w:rsidRPr="00D97996" w14:paraId="685E693A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E9C4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E08C0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726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9408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5A80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2748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DB36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663,65</w:t>
            </w:r>
          </w:p>
        </w:tc>
      </w:tr>
      <w:tr w:rsidR="00D97996" w:rsidRPr="00D97996" w14:paraId="25D96BD8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C245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48FA2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0708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6,64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574D5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FC853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32,95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F3CB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260,95</w:t>
            </w:r>
          </w:p>
        </w:tc>
      </w:tr>
      <w:tr w:rsidR="00D97996" w:rsidRPr="00D97996" w14:paraId="4668D050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00A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EA6E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615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41EC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CAE9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1,34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50DC2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1,80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9F66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655,01</w:t>
            </w:r>
          </w:p>
        </w:tc>
      </w:tr>
      <w:tr w:rsidR="00D97996" w:rsidRPr="00D97996" w14:paraId="2D5A4155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791C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EFE29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370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66AD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D763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7B0F5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33,76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5F21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416,47</w:t>
            </w:r>
          </w:p>
        </w:tc>
      </w:tr>
      <w:tr w:rsidR="00D97996" w:rsidRPr="00D97996" w14:paraId="2A09E48A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27F3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9FD1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789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0F95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0AE4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C4B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11,49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A821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776,46</w:t>
            </w:r>
          </w:p>
        </w:tc>
      </w:tr>
      <w:tr w:rsidR="00D97996" w:rsidRPr="00D97996" w14:paraId="0BF0FBE8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40F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5FA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513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AFBE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6,77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C677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2B724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8E049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581,28</w:t>
            </w:r>
          </w:p>
        </w:tc>
      </w:tr>
      <w:tr w:rsidR="00D97996" w:rsidRPr="00D97996" w14:paraId="60D9FE5E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CAD47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046E6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661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B1A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6,57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4F07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9B22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12,89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58B9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596,95</w:t>
            </w:r>
          </w:p>
        </w:tc>
      </w:tr>
      <w:tr w:rsidR="00D97996" w:rsidRPr="00D97996" w14:paraId="311DE6B0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516A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0D3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1D81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6,67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9BD4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F62C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26,94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3CDE1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380,67</w:t>
            </w:r>
          </w:p>
        </w:tc>
      </w:tr>
      <w:tr w:rsidR="00D97996" w:rsidRPr="00D97996" w14:paraId="32562962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F62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FD74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608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FF5E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6,92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983C6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13FD6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AC6B8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572,43</w:t>
            </w:r>
          </w:p>
        </w:tc>
      </w:tr>
      <w:tr w:rsidR="00D97996" w:rsidRPr="00D97996" w14:paraId="11373E5E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5258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9C738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399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C9399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72FC6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7494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22,00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2DB4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436,35</w:t>
            </w:r>
          </w:p>
        </w:tc>
      </w:tr>
      <w:tr w:rsidR="00D97996" w:rsidRPr="00D97996" w14:paraId="4DCF8AFE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45E3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CF9B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631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6BB7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0F70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3239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14,36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9C2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581,50</w:t>
            </w:r>
          </w:p>
        </w:tc>
      </w:tr>
      <w:tr w:rsidR="00D97996" w:rsidRPr="00D97996" w14:paraId="0ED8E9AE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41CE6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5693D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32026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4D97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5007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18,40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102E5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542,72</w:t>
            </w:r>
          </w:p>
        </w:tc>
      </w:tr>
      <w:tr w:rsidR="00D97996" w:rsidRPr="00D97996" w14:paraId="7A34504B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6D90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ED60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6155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6,86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AB1C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119D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7,34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66F9B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581,35</w:t>
            </w:r>
          </w:p>
        </w:tc>
      </w:tr>
      <w:tr w:rsidR="00D97996" w:rsidRPr="00D97996" w14:paraId="0FCA9AF6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35EC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6F22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845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2415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5,09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A112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F4EB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4,88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5E337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753,86</w:t>
            </w:r>
          </w:p>
        </w:tc>
      </w:tr>
      <w:tr w:rsidR="00D97996" w:rsidRPr="00D97996" w14:paraId="0A2DB444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8B15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9BEA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571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4070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6,18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E0020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3,29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793C7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10,82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D366D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652,90</w:t>
            </w:r>
          </w:p>
        </w:tc>
      </w:tr>
      <w:tr w:rsidR="00D97996" w:rsidRPr="00D97996" w14:paraId="1D2F9778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3ED1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spacing w:val="-5"/>
                <w:kern w:val="0"/>
                <w:lang w:eastAsia="ru-RU"/>
                <w14:ligatures w14:val="none"/>
              </w:rPr>
              <w:t>19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9A0C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spacing w:val="-5"/>
                <w:kern w:val="0"/>
                <w:lang w:eastAsia="ru-RU"/>
                <w14:ligatures w14:val="none"/>
              </w:rPr>
              <w:t>539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B6CF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spacing w:val="-4"/>
                <w:kern w:val="0"/>
                <w:lang w:eastAsia="ru-RU"/>
                <w14:ligatures w14:val="none"/>
              </w:rPr>
              <w:t>6,38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E955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spacing w:val="-4"/>
                <w:kern w:val="0"/>
                <w:lang w:eastAsia="ru-RU"/>
                <w14:ligatures w14:val="none"/>
              </w:rPr>
              <w:t>4,66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3C52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21,72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D27C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spacing w:val="-5"/>
                <w:kern w:val="0"/>
                <w:lang w:eastAsia="ru-RU"/>
                <w14:ligatures w14:val="none"/>
              </w:rPr>
              <w:t>505,59</w:t>
            </w:r>
          </w:p>
        </w:tc>
      </w:tr>
      <w:tr w:rsidR="00D97996" w:rsidRPr="00D97996" w14:paraId="6E626B15" w14:textId="77777777" w:rsidTr="00D97996">
        <w:trPr>
          <w:trHeight w:val="288"/>
        </w:trPr>
        <w:tc>
          <w:tcPr>
            <w:tcW w:w="2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A7D1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spacing w:val="-5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D2DE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spacing w:val="-5"/>
                <w:kern w:val="0"/>
                <w:lang w:eastAsia="ru-RU"/>
                <w14:ligatures w14:val="none"/>
              </w:rPr>
              <w:t>620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27599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spacing w:val="-4"/>
                <w:kern w:val="0"/>
                <w:lang w:eastAsia="ru-RU"/>
                <w14:ligatures w14:val="none"/>
              </w:rPr>
              <w:t>6,25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5E73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spacing w:val="-4"/>
                <w:kern w:val="0"/>
                <w:lang w:eastAsia="ru-RU"/>
                <w14:ligatures w14:val="none"/>
              </w:rPr>
              <w:t>1,99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42F6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3,96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FA178" w14:textId="77777777" w:rsidR="00D97996" w:rsidRPr="00D97996" w:rsidRDefault="00D97996" w:rsidP="00D97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D97996">
              <w:rPr>
                <w:rFonts w:ascii="Calibri" w:eastAsia="Times New Roman" w:hAnsi="Calibri" w:cs="Calibri"/>
                <w:color w:val="000000"/>
                <w:spacing w:val="-5"/>
                <w:kern w:val="0"/>
                <w:lang w:eastAsia="ru-RU"/>
                <w14:ligatures w14:val="none"/>
              </w:rPr>
              <w:t>610,33</w:t>
            </w:r>
          </w:p>
        </w:tc>
      </w:tr>
    </w:tbl>
    <w:p w14:paraId="489C2A57" w14:textId="5BD1A2AC" w:rsidR="00D97996" w:rsidRDefault="00D97996" w:rsidP="00D97996">
      <w:pPr>
        <w:pStyle w:val="a3"/>
        <w:ind w:firstLine="0"/>
      </w:pPr>
    </w:p>
    <w:p w14:paraId="145A99CC" w14:textId="00A8D27E" w:rsidR="00D97996" w:rsidRDefault="00813D80" w:rsidP="00813D80">
      <w:pPr>
        <w:pStyle w:val="a3"/>
        <w:numPr>
          <w:ilvl w:val="0"/>
          <w:numId w:val="11"/>
        </w:numPr>
      </w:pPr>
      <w:r>
        <w:t>З</w:t>
      </w:r>
      <w:r w:rsidR="00D97996">
        <w:t>десь видно, что коэффициент при рекламных затратах положительный, а при насыщении отрицательный.</w:t>
      </w:r>
      <w:r>
        <w:t xml:space="preserve"> Э</w:t>
      </w:r>
      <w:r w:rsidRPr="00813D80">
        <w:t xml:space="preserve">кономическая интерпретация в данном случае состоит в том, что увеличение рекламных затрат может быть положительным для объема продаж до некоторого предела, после чего дополнительные </w:t>
      </w:r>
      <w:r w:rsidRPr="00813D80">
        <w:lastRenderedPageBreak/>
        <w:t>затраты на рекламу могут не оправдать себя или даже негативно повлиять на прибыльность.</w:t>
      </w:r>
    </w:p>
    <w:p w14:paraId="2AF93D71" w14:textId="76409717" w:rsidR="00813D80" w:rsidRDefault="00813D80" w:rsidP="00813D80">
      <w:pPr>
        <w:pStyle w:val="a3"/>
        <w:numPr>
          <w:ilvl w:val="0"/>
          <w:numId w:val="11"/>
        </w:numPr>
      </w:pPr>
      <w:r w:rsidRPr="00813D80">
        <w:t xml:space="preserve">Для оценки значимости полученного уравнения в целом и значимости отдельных коэффициентов, мы можем использовать статистические тесты и показатели, такие как p-значения,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13D80">
        <w:t xml:space="preserve"> и F-тест.</w:t>
      </w:r>
    </w:p>
    <w:p w14:paraId="26F141B9" w14:textId="51F64EA8" w:rsidR="00813D80" w:rsidRDefault="00813D80" w:rsidP="00813D80">
      <w:pPr>
        <w:pStyle w:val="a3"/>
        <w:ind w:left="1068" w:firstLine="0"/>
      </w:pPr>
      <w:r w:rsidRPr="00813D80">
        <w:rPr>
          <w:noProof/>
        </w:rPr>
        <w:drawing>
          <wp:inline distT="0" distB="0" distL="0" distR="0" wp14:anchorId="434451E5" wp14:editId="51CD745F">
            <wp:extent cx="1927860" cy="373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FE30" w14:textId="6F2DDF19" w:rsidR="00813D80" w:rsidRDefault="00813D80" w:rsidP="00813D80">
      <w:pPr>
        <w:pStyle w:val="a3"/>
        <w:ind w:left="1068" w:firstLine="0"/>
      </w:pPr>
      <w:r w:rsidRPr="00813D80">
        <w:rPr>
          <w:noProof/>
        </w:rPr>
        <w:drawing>
          <wp:inline distT="0" distB="0" distL="0" distR="0" wp14:anchorId="2BB07308" wp14:editId="4A770265">
            <wp:extent cx="2788920" cy="19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C475" w14:textId="71345D51" w:rsidR="00813D80" w:rsidRDefault="00813D80" w:rsidP="00813D80">
      <w:pPr>
        <w:pStyle w:val="a3"/>
        <w:ind w:left="1068" w:firstLine="0"/>
      </w:pPr>
      <w:r w:rsidRPr="00813D80">
        <w:t>В данном случае полученное значение p-значения (0.4327) превышает обычный уровень значимости 0.05, что может указывать на то, что соответствующий коэффициент регрессии не является статистически значимым.</w:t>
      </w:r>
    </w:p>
    <w:p w14:paraId="00ECE7E9" w14:textId="2BDA2B45" w:rsidR="00813D80" w:rsidRDefault="00813D80" w:rsidP="00813D80">
      <w:pPr>
        <w:pStyle w:val="a3"/>
        <w:numPr>
          <w:ilvl w:val="0"/>
          <w:numId w:val="11"/>
        </w:numPr>
      </w:pPr>
      <w:r w:rsidRPr="00813D80">
        <w:t xml:space="preserve">Исходя из вашего ранее предоставленного значения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813D80">
        <w:t xml:space="preserve"> (0.8617), мы видим, что примерно 86.17% изменчивости объема продаж объясняется вашей моделью регрессии. Это довольно высокий процент, что указывает на то, что ваше уравнение регрессии имеет хорошие прогностические возможности и может быть использовано для прогнозирования объема продаж на основе цены и рекламных расходов.</w:t>
      </w:r>
    </w:p>
    <w:p w14:paraId="6BBAD107" w14:textId="0D8DFA90" w:rsidR="00813D80" w:rsidRDefault="00813D80" w:rsidP="00813D80">
      <w:pPr>
        <w:pStyle w:val="a3"/>
        <w:numPr>
          <w:ilvl w:val="0"/>
          <w:numId w:val="11"/>
        </w:numPr>
      </w:pPr>
      <w:r w:rsidRPr="00813D80">
        <w:t xml:space="preserve">Формула для нахождения доверительного интервала для каждого коэффициента регрессии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Pr="00813D80">
        <w:t xml:space="preserve"> выглядит следующим образом:</w:t>
      </w:r>
    </w:p>
    <w:p w14:paraId="71CEE380" w14:textId="1F856810" w:rsidR="00813D80" w:rsidRPr="00813D80" w:rsidRDefault="00813D80" w:rsidP="00813D80">
      <w:pPr>
        <w:pStyle w:val="a3"/>
        <w:ind w:left="1068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*SE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*SE(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14:paraId="5BF5E5C8" w14:textId="538E8866" w:rsidR="00813D80" w:rsidRDefault="00813D80" w:rsidP="00813D80">
      <w:pPr>
        <w:pStyle w:val="a3"/>
        <w:ind w:left="1068" w:firstLine="0"/>
        <w:rPr>
          <w:rFonts w:eastAsiaTheme="minorEastAsia"/>
        </w:rPr>
      </w:pPr>
      <w:r>
        <w:rPr>
          <w:rFonts w:eastAsiaTheme="minorEastAsia"/>
        </w:rPr>
        <w:t>Подставим известные значения и получим</w:t>
      </w:r>
    </w:p>
    <w:tbl>
      <w:tblPr>
        <w:tblW w:w="4220" w:type="dxa"/>
        <w:tblInd w:w="3583" w:type="dxa"/>
        <w:tblLook w:val="04A0" w:firstRow="1" w:lastRow="0" w:firstColumn="1" w:lastColumn="0" w:noHBand="0" w:noVBand="1"/>
      </w:tblPr>
      <w:tblGrid>
        <w:gridCol w:w="1500"/>
        <w:gridCol w:w="1520"/>
        <w:gridCol w:w="1200"/>
      </w:tblGrid>
      <w:tr w:rsidR="00813D80" w:rsidRPr="00813D80" w14:paraId="557D7437" w14:textId="77777777" w:rsidTr="00813D80">
        <w:trPr>
          <w:trHeight w:val="288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B05B2" w14:textId="77777777" w:rsidR="00813D80" w:rsidRPr="00813D80" w:rsidRDefault="00813D80" w:rsidP="00813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13D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539B" w14:textId="77777777" w:rsidR="00813D80" w:rsidRPr="00813D80" w:rsidRDefault="00813D80" w:rsidP="00813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13D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2,093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5F44" w14:textId="77777777" w:rsidR="00813D80" w:rsidRPr="00813D80" w:rsidRDefault="00813D80" w:rsidP="00813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</w:p>
        </w:tc>
      </w:tr>
      <w:tr w:rsidR="00813D80" w:rsidRPr="00813D80" w14:paraId="2E4B6F76" w14:textId="77777777" w:rsidTr="00813D80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04AE1" w14:textId="77777777" w:rsidR="00813D80" w:rsidRPr="00813D80" w:rsidRDefault="00813D80" w:rsidP="00813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13D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beta0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7EF7" w14:textId="77777777" w:rsidR="00813D80" w:rsidRPr="00813D80" w:rsidRDefault="00813D80" w:rsidP="00813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13D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663,64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4B2C7" w14:textId="77777777" w:rsidR="00813D80" w:rsidRPr="00813D80" w:rsidRDefault="00813D80" w:rsidP="00813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13D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1239,14</w:t>
            </w:r>
          </w:p>
        </w:tc>
      </w:tr>
      <w:tr w:rsidR="00813D80" w:rsidRPr="00813D80" w14:paraId="0465F962" w14:textId="77777777" w:rsidTr="00813D80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FBC63" w14:textId="77777777" w:rsidR="00813D80" w:rsidRPr="00813D80" w:rsidRDefault="00813D80" w:rsidP="00813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13D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beta1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AF67C" w14:textId="77777777" w:rsidR="00813D80" w:rsidRPr="00813D80" w:rsidRDefault="00813D80" w:rsidP="00813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13D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-157,53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EC8B0" w14:textId="77777777" w:rsidR="00813D80" w:rsidRPr="00813D80" w:rsidRDefault="00813D80" w:rsidP="00813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13D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-61,59</w:t>
            </w:r>
          </w:p>
        </w:tc>
      </w:tr>
      <w:tr w:rsidR="00813D80" w:rsidRPr="00813D80" w14:paraId="283A54CE" w14:textId="77777777" w:rsidTr="00813D80">
        <w:trPr>
          <w:trHeight w:val="288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D860" w14:textId="77777777" w:rsidR="00813D80" w:rsidRPr="00813D80" w:rsidRDefault="00813D80" w:rsidP="00813D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13D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beta2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5C86D" w14:textId="77777777" w:rsidR="00813D80" w:rsidRPr="00813D80" w:rsidRDefault="00813D80" w:rsidP="00813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13D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120,26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6A023" w14:textId="77777777" w:rsidR="00813D80" w:rsidRPr="00813D80" w:rsidRDefault="00813D80" w:rsidP="00813D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813D80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401,60</w:t>
            </w:r>
          </w:p>
        </w:tc>
      </w:tr>
    </w:tbl>
    <w:p w14:paraId="66ACC23F" w14:textId="77777777" w:rsidR="00F777B9" w:rsidRPr="00F777B9" w:rsidRDefault="00F777B9" w:rsidP="00F777B9">
      <w:pPr>
        <w:pStyle w:val="a3"/>
        <w:numPr>
          <w:ilvl w:val="0"/>
          <w:numId w:val="11"/>
        </w:numPr>
      </w:pPr>
    </w:p>
    <w:p w14:paraId="2D557296" w14:textId="77777777" w:rsidR="00F777B9" w:rsidRPr="00F777B9" w:rsidRDefault="00F777B9" w:rsidP="00F777B9">
      <w:pPr>
        <w:pStyle w:val="a3"/>
      </w:pPr>
    </w:p>
    <w:p w14:paraId="1EF35F31" w14:textId="4794AA48" w:rsidR="00F777B9" w:rsidRDefault="00D80C04" w:rsidP="00F777B9">
      <w:pPr>
        <w:pStyle w:val="a3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777B9" w:rsidRPr="00F777B9">
        <w:t>​ (Y-пересечение): 951.3865</w:t>
      </w:r>
    </w:p>
    <w:p w14:paraId="38940078" w14:textId="356FD962" w:rsidR="00F777B9" w:rsidRPr="00F777B9" w:rsidRDefault="00F777B9" w:rsidP="00F777B9">
      <w:pPr>
        <w:pStyle w:val="a3"/>
        <w:ind w:left="708" w:firstLine="0"/>
      </w:pPr>
      <w:r w:rsidRPr="00F777B9">
        <w:t>Этот коэффициент представляет ожидаемый объем продаж при нулевых значениях всех независимых переменных. В данном случае, когда цена и рекламные расходы равны нулю, ожидается, что объем продаж составит примерно 951.4 единиц.</w:t>
      </w:r>
    </w:p>
    <w:p w14:paraId="20E2D4E9" w14:textId="322340AF" w:rsidR="00F777B9" w:rsidRPr="00F777B9" w:rsidRDefault="00D80C04" w:rsidP="00F777B9">
      <w:pPr>
        <w:pStyle w:val="a3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777B9" w:rsidRPr="00F777B9">
        <w:t>​ (коэффициент при переменной P): -109.5575</w:t>
      </w:r>
    </w:p>
    <w:p w14:paraId="390EB5E7" w14:textId="77777777" w:rsidR="00F777B9" w:rsidRPr="00F777B9" w:rsidRDefault="00F777B9" w:rsidP="00F777B9">
      <w:pPr>
        <w:pStyle w:val="a3"/>
        <w:ind w:left="708" w:firstLine="0"/>
      </w:pPr>
      <w:r w:rsidRPr="00F777B9">
        <w:t>Этот коэффициент показывает, как изменение цены на единицу приводит к изменению объема продаж. Отрицательное значение указывает на обратную зависимость между ценой и объемом продаж: увеличение цены приводит к снижению объема продаж, и наоборот.</w:t>
      </w:r>
    </w:p>
    <w:p w14:paraId="04652ECC" w14:textId="4BA436D7" w:rsidR="00F777B9" w:rsidRPr="00F777B9" w:rsidRDefault="00D80C04" w:rsidP="00F777B9">
      <w:pPr>
        <w:pStyle w:val="a3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77B9" w:rsidRPr="00F777B9">
        <w:t xml:space="preserve"> (коэффициент при переменной R): 260.93</w:t>
      </w:r>
    </w:p>
    <w:p w14:paraId="38C0ED59" w14:textId="77777777" w:rsidR="00F777B9" w:rsidRPr="00F777B9" w:rsidRDefault="00F777B9" w:rsidP="00F777B9">
      <w:pPr>
        <w:pStyle w:val="a3"/>
        <w:ind w:left="708" w:firstLine="0"/>
      </w:pPr>
      <w:r w:rsidRPr="00F777B9">
        <w:t>Этот коэффициент показывает, как изменение рекламных расходов на единицу приводит к изменению объема продаж. Положительное значение указывает на прямую зависимость: увеличение рекламных расходов приводит к увеличению объема продаж.</w:t>
      </w:r>
    </w:p>
    <w:p w14:paraId="5C5E53BC" w14:textId="5A6C54EB" w:rsidR="00F777B9" w:rsidRPr="00F777B9" w:rsidRDefault="00D80C04" w:rsidP="00F777B9">
      <w:pPr>
        <w:pStyle w:val="a3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777B9" w:rsidRPr="00F777B9">
        <w:t xml:space="preserve">​ (коэффициент при переменной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777B9" w:rsidRPr="00F777B9">
        <w:t>): -44.3345</w:t>
      </w:r>
    </w:p>
    <w:p w14:paraId="29BF3C6C" w14:textId="77777777" w:rsidR="00F777B9" w:rsidRPr="00F777B9" w:rsidRDefault="00F777B9" w:rsidP="00F777B9">
      <w:pPr>
        <w:pStyle w:val="a3"/>
        <w:ind w:left="708" w:firstLine="0"/>
      </w:pPr>
      <w:r w:rsidRPr="00F777B9">
        <w:t>Этот коэффициент представляет квадратичный эффект рекламных расходов. Он показывает, как изменения в рекламных расходах влияют на объем продаж нелинейно. В данном случае отрицательное значение указывает на то, что начиная с некоторого момента дополнительные рекламные расходы могут приводить к уменьшению прироста объема продаж из-за насыщения рынка.</w:t>
      </w:r>
    </w:p>
    <w:p w14:paraId="6D736E36" w14:textId="1F6115AC" w:rsidR="00F777B9" w:rsidRDefault="00F777B9" w:rsidP="00F777B9">
      <w:pPr>
        <w:pStyle w:val="a3"/>
        <w:numPr>
          <w:ilvl w:val="0"/>
          <w:numId w:val="11"/>
        </w:numPr>
      </w:pPr>
      <w:r>
        <w:t xml:space="preserve">Проведем расчёты по формуле </w:t>
      </w:r>
      <m:oMath>
        <m: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43A87">
        <w:t xml:space="preserve">; </w:t>
      </w:r>
    </w:p>
    <w:tbl>
      <w:tblPr>
        <w:tblW w:w="2760" w:type="dxa"/>
        <w:tblInd w:w="3848" w:type="dxa"/>
        <w:tblLook w:val="04A0" w:firstRow="1" w:lastRow="0" w:firstColumn="1" w:lastColumn="0" w:noHBand="0" w:noVBand="1"/>
      </w:tblPr>
      <w:tblGrid>
        <w:gridCol w:w="1300"/>
        <w:gridCol w:w="1460"/>
      </w:tblGrid>
      <w:tr w:rsidR="00F777B9" w:rsidRPr="00F777B9" w14:paraId="4F6B3C9E" w14:textId="77777777" w:rsidTr="00F777B9">
        <w:trPr>
          <w:trHeight w:val="288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FDE93" w14:textId="77777777" w:rsidR="00F777B9" w:rsidRPr="00F777B9" w:rsidRDefault="00F777B9" w:rsidP="00F77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777B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Q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8E8A" w14:textId="77777777" w:rsidR="00F777B9" w:rsidRPr="00F777B9" w:rsidRDefault="00F777B9" w:rsidP="00F77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777B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-3402467,40</w:t>
            </w:r>
          </w:p>
        </w:tc>
      </w:tr>
    </w:tbl>
    <w:p w14:paraId="03BA7CF2" w14:textId="4944DAC2" w:rsidR="00F777B9" w:rsidRDefault="00F777B9" w:rsidP="00F777B9">
      <w:pPr>
        <w:pStyle w:val="a3"/>
        <w:ind w:left="708" w:firstLine="0"/>
      </w:pPr>
      <w:r>
        <w:t>А доверительный интервал будет следующим:</w:t>
      </w:r>
    </w:p>
    <w:tbl>
      <w:tblPr>
        <w:tblW w:w="4295" w:type="dxa"/>
        <w:tblInd w:w="3080" w:type="dxa"/>
        <w:tblLook w:val="04A0" w:firstRow="1" w:lastRow="0" w:firstColumn="1" w:lastColumn="0" w:noHBand="0" w:noVBand="1"/>
      </w:tblPr>
      <w:tblGrid>
        <w:gridCol w:w="1500"/>
        <w:gridCol w:w="1520"/>
        <w:gridCol w:w="1275"/>
      </w:tblGrid>
      <w:tr w:rsidR="00F777B9" w:rsidRPr="00F777B9" w14:paraId="631E8BB9" w14:textId="77777777" w:rsidTr="00F777B9">
        <w:trPr>
          <w:trHeight w:val="288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9D2D" w14:textId="77777777" w:rsidR="00F777B9" w:rsidRPr="00F777B9" w:rsidRDefault="00F777B9" w:rsidP="00F777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proofErr w:type="spellStart"/>
            <w:r w:rsidRPr="00F777B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beta</w:t>
            </w:r>
            <w:proofErr w:type="spellEnd"/>
            <w:r w:rsidRPr="00F777B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*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6FBD" w14:textId="77777777" w:rsidR="00F777B9" w:rsidRPr="00F777B9" w:rsidRDefault="00F777B9" w:rsidP="00F77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777B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-3402588,99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5578" w14:textId="77777777" w:rsidR="00F777B9" w:rsidRPr="00F777B9" w:rsidRDefault="00F777B9" w:rsidP="00F777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F777B9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-3402345,81</w:t>
            </w:r>
          </w:p>
        </w:tc>
      </w:tr>
    </w:tbl>
    <w:p w14:paraId="7189249B" w14:textId="56FAFE78" w:rsidR="00F777B9" w:rsidRPr="00F777B9" w:rsidRDefault="00F777B9" w:rsidP="00F777B9">
      <w:pPr>
        <w:pStyle w:val="a3"/>
        <w:ind w:left="708" w:firstLine="0"/>
      </w:pPr>
      <w:r w:rsidRPr="00F777B9">
        <w:t xml:space="preserve">Таким образом, объем продаж при цене единицы продукции 6 руб. и рекламных расходах 280 руб. примерно равен -3471990.959. Однако отрицательное значение </w:t>
      </w:r>
      <w:r w:rsidRPr="00F777B9">
        <w:lastRenderedPageBreak/>
        <w:t>объема продаж в данном случае не имеет смысла, поскольку объем продаж не может быть отрицательным числом.</w:t>
      </w:r>
    </w:p>
    <w:sectPr w:rsidR="00F777B9" w:rsidRPr="00F777B9" w:rsidSect="001A3B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6B0C"/>
    <w:multiLevelType w:val="hybridMultilevel"/>
    <w:tmpl w:val="078610C8"/>
    <w:lvl w:ilvl="0" w:tplc="0BA05E0A">
      <w:start w:val="1"/>
      <w:numFmt w:val="upperRoman"/>
      <w:lvlText w:val="%1."/>
      <w:lvlJc w:val="left"/>
      <w:pPr>
        <w:ind w:left="1428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A42AC7"/>
    <w:multiLevelType w:val="hybridMultilevel"/>
    <w:tmpl w:val="2F5C3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A46749"/>
    <w:multiLevelType w:val="hybridMultilevel"/>
    <w:tmpl w:val="6D6C419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891ECF"/>
    <w:multiLevelType w:val="hybridMultilevel"/>
    <w:tmpl w:val="43023260"/>
    <w:lvl w:ilvl="0" w:tplc="D45A4032">
      <w:start w:val="1"/>
      <w:numFmt w:val="decimal"/>
      <w:lvlText w:val="%1)"/>
      <w:lvlJc w:val="left"/>
      <w:pPr>
        <w:ind w:left="407" w:hanging="305"/>
      </w:pPr>
      <w:rPr>
        <w:rFonts w:ascii="Times New Roman" w:eastAsia="Times New Roman" w:hAnsi="Times New Roman" w:cs="Times New Roman" w:hint="default"/>
        <w:w w:val="100"/>
        <w:position w:val="2"/>
        <w:sz w:val="28"/>
        <w:szCs w:val="28"/>
        <w:lang w:val="ru-RU" w:eastAsia="en-US" w:bidi="ar-SA"/>
      </w:rPr>
    </w:lvl>
    <w:lvl w:ilvl="1" w:tplc="1D300C5C">
      <w:numFmt w:val="bullet"/>
      <w:lvlText w:val="•"/>
      <w:lvlJc w:val="left"/>
      <w:pPr>
        <w:ind w:left="1316" w:hanging="305"/>
      </w:pPr>
      <w:rPr>
        <w:rFonts w:hint="default"/>
        <w:lang w:val="ru-RU" w:eastAsia="en-US" w:bidi="ar-SA"/>
      </w:rPr>
    </w:lvl>
    <w:lvl w:ilvl="2" w:tplc="897001FA">
      <w:numFmt w:val="bullet"/>
      <w:lvlText w:val="•"/>
      <w:lvlJc w:val="left"/>
      <w:pPr>
        <w:ind w:left="2233" w:hanging="305"/>
      </w:pPr>
      <w:rPr>
        <w:rFonts w:hint="default"/>
        <w:lang w:val="ru-RU" w:eastAsia="en-US" w:bidi="ar-SA"/>
      </w:rPr>
    </w:lvl>
    <w:lvl w:ilvl="3" w:tplc="3CE469CE">
      <w:numFmt w:val="bullet"/>
      <w:lvlText w:val="•"/>
      <w:lvlJc w:val="left"/>
      <w:pPr>
        <w:ind w:left="3149" w:hanging="305"/>
      </w:pPr>
      <w:rPr>
        <w:rFonts w:hint="default"/>
        <w:lang w:val="ru-RU" w:eastAsia="en-US" w:bidi="ar-SA"/>
      </w:rPr>
    </w:lvl>
    <w:lvl w:ilvl="4" w:tplc="718EAD4A">
      <w:numFmt w:val="bullet"/>
      <w:lvlText w:val="•"/>
      <w:lvlJc w:val="left"/>
      <w:pPr>
        <w:ind w:left="4066" w:hanging="305"/>
      </w:pPr>
      <w:rPr>
        <w:rFonts w:hint="default"/>
        <w:lang w:val="ru-RU" w:eastAsia="en-US" w:bidi="ar-SA"/>
      </w:rPr>
    </w:lvl>
    <w:lvl w:ilvl="5" w:tplc="923E0210">
      <w:numFmt w:val="bullet"/>
      <w:lvlText w:val="•"/>
      <w:lvlJc w:val="left"/>
      <w:pPr>
        <w:ind w:left="4983" w:hanging="305"/>
      </w:pPr>
      <w:rPr>
        <w:rFonts w:hint="default"/>
        <w:lang w:val="ru-RU" w:eastAsia="en-US" w:bidi="ar-SA"/>
      </w:rPr>
    </w:lvl>
    <w:lvl w:ilvl="6" w:tplc="773469D6">
      <w:numFmt w:val="bullet"/>
      <w:lvlText w:val="•"/>
      <w:lvlJc w:val="left"/>
      <w:pPr>
        <w:ind w:left="5899" w:hanging="305"/>
      </w:pPr>
      <w:rPr>
        <w:rFonts w:hint="default"/>
        <w:lang w:val="ru-RU" w:eastAsia="en-US" w:bidi="ar-SA"/>
      </w:rPr>
    </w:lvl>
    <w:lvl w:ilvl="7" w:tplc="92789580">
      <w:numFmt w:val="bullet"/>
      <w:lvlText w:val="•"/>
      <w:lvlJc w:val="left"/>
      <w:pPr>
        <w:ind w:left="6816" w:hanging="305"/>
      </w:pPr>
      <w:rPr>
        <w:rFonts w:hint="default"/>
        <w:lang w:val="ru-RU" w:eastAsia="en-US" w:bidi="ar-SA"/>
      </w:rPr>
    </w:lvl>
    <w:lvl w:ilvl="8" w:tplc="E196FBB2">
      <w:numFmt w:val="bullet"/>
      <w:lvlText w:val="•"/>
      <w:lvlJc w:val="left"/>
      <w:pPr>
        <w:ind w:left="7733" w:hanging="305"/>
      </w:pPr>
      <w:rPr>
        <w:rFonts w:hint="default"/>
        <w:lang w:val="ru-RU" w:eastAsia="en-US" w:bidi="ar-SA"/>
      </w:rPr>
    </w:lvl>
  </w:abstractNum>
  <w:abstractNum w:abstractNumId="4" w15:restartNumberingAfterBreak="0">
    <w:nsid w:val="3E087553"/>
    <w:multiLevelType w:val="hybridMultilevel"/>
    <w:tmpl w:val="DE7279C6"/>
    <w:lvl w:ilvl="0" w:tplc="0BA05E0A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E3B73"/>
    <w:multiLevelType w:val="hybridMultilevel"/>
    <w:tmpl w:val="C936ADFC"/>
    <w:lvl w:ilvl="0" w:tplc="0BA05E0A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409A2"/>
    <w:multiLevelType w:val="hybridMultilevel"/>
    <w:tmpl w:val="FB4C2400"/>
    <w:lvl w:ilvl="0" w:tplc="0BA05E0A">
      <w:start w:val="1"/>
      <w:numFmt w:val="upperRoman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30" w:hanging="360"/>
      </w:pPr>
    </w:lvl>
    <w:lvl w:ilvl="2" w:tplc="0419001B" w:tentative="1">
      <w:start w:val="1"/>
      <w:numFmt w:val="lowerRoman"/>
      <w:lvlText w:val="%3."/>
      <w:lvlJc w:val="right"/>
      <w:pPr>
        <w:ind w:left="750" w:hanging="180"/>
      </w:pPr>
    </w:lvl>
    <w:lvl w:ilvl="3" w:tplc="0419000F" w:tentative="1">
      <w:start w:val="1"/>
      <w:numFmt w:val="decimal"/>
      <w:lvlText w:val="%4."/>
      <w:lvlJc w:val="left"/>
      <w:pPr>
        <w:ind w:left="1470" w:hanging="360"/>
      </w:pPr>
    </w:lvl>
    <w:lvl w:ilvl="4" w:tplc="04190019" w:tentative="1">
      <w:start w:val="1"/>
      <w:numFmt w:val="lowerLetter"/>
      <w:lvlText w:val="%5."/>
      <w:lvlJc w:val="left"/>
      <w:pPr>
        <w:ind w:left="2190" w:hanging="360"/>
      </w:pPr>
    </w:lvl>
    <w:lvl w:ilvl="5" w:tplc="0419001B" w:tentative="1">
      <w:start w:val="1"/>
      <w:numFmt w:val="lowerRoman"/>
      <w:lvlText w:val="%6."/>
      <w:lvlJc w:val="right"/>
      <w:pPr>
        <w:ind w:left="2910" w:hanging="180"/>
      </w:pPr>
    </w:lvl>
    <w:lvl w:ilvl="6" w:tplc="0419000F" w:tentative="1">
      <w:start w:val="1"/>
      <w:numFmt w:val="decimal"/>
      <w:lvlText w:val="%7."/>
      <w:lvlJc w:val="left"/>
      <w:pPr>
        <w:ind w:left="3630" w:hanging="360"/>
      </w:pPr>
    </w:lvl>
    <w:lvl w:ilvl="7" w:tplc="04190019" w:tentative="1">
      <w:start w:val="1"/>
      <w:numFmt w:val="lowerLetter"/>
      <w:lvlText w:val="%8."/>
      <w:lvlJc w:val="left"/>
      <w:pPr>
        <w:ind w:left="4350" w:hanging="360"/>
      </w:pPr>
    </w:lvl>
    <w:lvl w:ilvl="8" w:tplc="041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7" w15:restartNumberingAfterBreak="0">
    <w:nsid w:val="5D961D49"/>
    <w:multiLevelType w:val="hybridMultilevel"/>
    <w:tmpl w:val="CF3CF05E"/>
    <w:lvl w:ilvl="0" w:tplc="FA183806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80F46F0"/>
    <w:multiLevelType w:val="hybridMultilevel"/>
    <w:tmpl w:val="5C442E26"/>
    <w:lvl w:ilvl="0" w:tplc="A562195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047202A"/>
    <w:multiLevelType w:val="hybridMultilevel"/>
    <w:tmpl w:val="6A187E58"/>
    <w:lvl w:ilvl="0" w:tplc="7CFC55A8">
      <w:start w:val="1"/>
      <w:numFmt w:val="upperRoman"/>
      <w:lvlText w:val="%1."/>
      <w:lvlJc w:val="left"/>
      <w:pPr>
        <w:ind w:left="334" w:hanging="23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5144C4A">
      <w:numFmt w:val="bullet"/>
      <w:lvlText w:val="•"/>
      <w:lvlJc w:val="left"/>
      <w:pPr>
        <w:ind w:left="1262" w:hanging="233"/>
      </w:pPr>
      <w:rPr>
        <w:rFonts w:hint="default"/>
        <w:lang w:val="ru-RU" w:eastAsia="en-US" w:bidi="ar-SA"/>
      </w:rPr>
    </w:lvl>
    <w:lvl w:ilvl="2" w:tplc="4C8AD97A">
      <w:numFmt w:val="bullet"/>
      <w:lvlText w:val="•"/>
      <w:lvlJc w:val="left"/>
      <w:pPr>
        <w:ind w:left="2185" w:hanging="233"/>
      </w:pPr>
      <w:rPr>
        <w:rFonts w:hint="default"/>
        <w:lang w:val="ru-RU" w:eastAsia="en-US" w:bidi="ar-SA"/>
      </w:rPr>
    </w:lvl>
    <w:lvl w:ilvl="3" w:tplc="C6424A0E">
      <w:numFmt w:val="bullet"/>
      <w:lvlText w:val="•"/>
      <w:lvlJc w:val="left"/>
      <w:pPr>
        <w:ind w:left="3107" w:hanging="233"/>
      </w:pPr>
      <w:rPr>
        <w:rFonts w:hint="default"/>
        <w:lang w:val="ru-RU" w:eastAsia="en-US" w:bidi="ar-SA"/>
      </w:rPr>
    </w:lvl>
    <w:lvl w:ilvl="4" w:tplc="68B68426">
      <w:numFmt w:val="bullet"/>
      <w:lvlText w:val="•"/>
      <w:lvlJc w:val="left"/>
      <w:pPr>
        <w:ind w:left="4030" w:hanging="233"/>
      </w:pPr>
      <w:rPr>
        <w:rFonts w:hint="default"/>
        <w:lang w:val="ru-RU" w:eastAsia="en-US" w:bidi="ar-SA"/>
      </w:rPr>
    </w:lvl>
    <w:lvl w:ilvl="5" w:tplc="0DD89420">
      <w:numFmt w:val="bullet"/>
      <w:lvlText w:val="•"/>
      <w:lvlJc w:val="left"/>
      <w:pPr>
        <w:ind w:left="4953" w:hanging="233"/>
      </w:pPr>
      <w:rPr>
        <w:rFonts w:hint="default"/>
        <w:lang w:val="ru-RU" w:eastAsia="en-US" w:bidi="ar-SA"/>
      </w:rPr>
    </w:lvl>
    <w:lvl w:ilvl="6" w:tplc="2C6A54FA">
      <w:numFmt w:val="bullet"/>
      <w:lvlText w:val="•"/>
      <w:lvlJc w:val="left"/>
      <w:pPr>
        <w:ind w:left="5875" w:hanging="233"/>
      </w:pPr>
      <w:rPr>
        <w:rFonts w:hint="default"/>
        <w:lang w:val="ru-RU" w:eastAsia="en-US" w:bidi="ar-SA"/>
      </w:rPr>
    </w:lvl>
    <w:lvl w:ilvl="7" w:tplc="9538EBDC">
      <w:numFmt w:val="bullet"/>
      <w:lvlText w:val="•"/>
      <w:lvlJc w:val="left"/>
      <w:pPr>
        <w:ind w:left="6798" w:hanging="233"/>
      </w:pPr>
      <w:rPr>
        <w:rFonts w:hint="default"/>
        <w:lang w:val="ru-RU" w:eastAsia="en-US" w:bidi="ar-SA"/>
      </w:rPr>
    </w:lvl>
    <w:lvl w:ilvl="8" w:tplc="058887E2">
      <w:numFmt w:val="bullet"/>
      <w:lvlText w:val="•"/>
      <w:lvlJc w:val="left"/>
      <w:pPr>
        <w:ind w:left="7721" w:hanging="233"/>
      </w:pPr>
      <w:rPr>
        <w:rFonts w:hint="default"/>
        <w:lang w:val="ru-RU" w:eastAsia="en-US" w:bidi="ar-SA"/>
      </w:rPr>
    </w:lvl>
  </w:abstractNum>
  <w:abstractNum w:abstractNumId="10" w15:restartNumberingAfterBreak="0">
    <w:nsid w:val="75B2109B"/>
    <w:multiLevelType w:val="multilevel"/>
    <w:tmpl w:val="5558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E632CA"/>
    <w:multiLevelType w:val="hybridMultilevel"/>
    <w:tmpl w:val="5A7E2D24"/>
    <w:lvl w:ilvl="0" w:tplc="FA183806">
      <w:start w:val="3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" w15:restartNumberingAfterBreak="0">
    <w:nsid w:val="7D4C1BDA"/>
    <w:multiLevelType w:val="hybridMultilevel"/>
    <w:tmpl w:val="ADBCBA1C"/>
    <w:lvl w:ilvl="0" w:tplc="43104F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DC42181"/>
    <w:multiLevelType w:val="hybridMultilevel"/>
    <w:tmpl w:val="DED06EDC"/>
    <w:lvl w:ilvl="0" w:tplc="0BA05E0A">
      <w:start w:val="1"/>
      <w:numFmt w:val="upperRoman"/>
      <w:lvlText w:val="%1."/>
      <w:lvlJc w:val="left"/>
      <w:pPr>
        <w:ind w:left="695" w:hanging="360"/>
      </w:pPr>
      <w:rPr>
        <w:rFonts w:ascii="Times New Roman" w:eastAsia="Times New Roman" w:hAnsi="Times New Roman" w:cs="Times New Roman" w:hint="default"/>
        <w:b w:val="0"/>
        <w:bCs/>
        <w:i w:val="0"/>
        <w:iCs/>
        <w:w w:val="100"/>
        <w:sz w:val="28"/>
        <w:szCs w:val="28"/>
        <w:lang w:val="ru-RU" w:eastAsia="en-US" w:bidi="ar-SA"/>
      </w:rPr>
    </w:lvl>
    <w:lvl w:ilvl="1" w:tplc="541291E0">
      <w:start w:val="1"/>
      <w:numFmt w:val="decimal"/>
      <w:lvlText w:val="%2)"/>
      <w:lvlJc w:val="left"/>
      <w:pPr>
        <w:ind w:left="141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2"/>
  </w:num>
  <w:num w:numId="9">
    <w:abstractNumId w:val="8"/>
  </w:num>
  <w:num w:numId="10">
    <w:abstractNumId w:val="2"/>
  </w:num>
  <w:num w:numId="11">
    <w:abstractNumId w:val="7"/>
  </w:num>
  <w:num w:numId="12">
    <w:abstractNumId w:val="11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6B"/>
    <w:rsid w:val="00043A87"/>
    <w:rsid w:val="000668B4"/>
    <w:rsid w:val="00101135"/>
    <w:rsid w:val="001440E2"/>
    <w:rsid w:val="001A3B95"/>
    <w:rsid w:val="00203F68"/>
    <w:rsid w:val="003A6611"/>
    <w:rsid w:val="004C0DCA"/>
    <w:rsid w:val="00533A15"/>
    <w:rsid w:val="005E33D7"/>
    <w:rsid w:val="005F748C"/>
    <w:rsid w:val="00671172"/>
    <w:rsid w:val="00813D80"/>
    <w:rsid w:val="0082476A"/>
    <w:rsid w:val="008442FB"/>
    <w:rsid w:val="008D7CF7"/>
    <w:rsid w:val="009627D2"/>
    <w:rsid w:val="00A8341E"/>
    <w:rsid w:val="00B51A20"/>
    <w:rsid w:val="00B617B0"/>
    <w:rsid w:val="00CA04B6"/>
    <w:rsid w:val="00D80C04"/>
    <w:rsid w:val="00D97996"/>
    <w:rsid w:val="00E32B6B"/>
    <w:rsid w:val="00E408B0"/>
    <w:rsid w:val="00F60382"/>
    <w:rsid w:val="00F7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C34D"/>
  <w15:chartTrackingRefBased/>
  <w15:docId w15:val="{D16B54B3-44A5-4D7D-8DDB-F375AC3B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32B6B"/>
  </w:style>
  <w:style w:type="paragraph" w:styleId="1">
    <w:name w:val="heading 1"/>
    <w:basedOn w:val="a"/>
    <w:next w:val="a"/>
    <w:link w:val="10"/>
    <w:uiPriority w:val="9"/>
    <w:qFormat/>
    <w:rsid w:val="00203F68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3F6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3">
    <w:name w:val="Основа"/>
    <w:basedOn w:val="a"/>
    <w:link w:val="a4"/>
    <w:qFormat/>
    <w:rsid w:val="00E32B6B"/>
    <w:pPr>
      <w:spacing w:line="360" w:lineRule="auto"/>
      <w:ind w:firstLine="708"/>
      <w:jc w:val="both"/>
    </w:pPr>
    <w:rPr>
      <w:sz w:val="28"/>
      <w:szCs w:val="28"/>
    </w:rPr>
  </w:style>
  <w:style w:type="character" w:customStyle="1" w:styleId="a4">
    <w:name w:val="Основа Знак"/>
    <w:basedOn w:val="a0"/>
    <w:link w:val="a3"/>
    <w:rsid w:val="00E32B6B"/>
    <w:rPr>
      <w:sz w:val="28"/>
      <w:szCs w:val="28"/>
    </w:rPr>
  </w:style>
  <w:style w:type="character" w:styleId="a5">
    <w:name w:val="Placeholder Text"/>
    <w:basedOn w:val="a0"/>
    <w:uiPriority w:val="99"/>
    <w:semiHidden/>
    <w:rsid w:val="009627D2"/>
    <w:rPr>
      <w:color w:val="666666"/>
    </w:rPr>
  </w:style>
  <w:style w:type="table" w:customStyle="1" w:styleId="TableNormal">
    <w:name w:val="Table Normal"/>
    <w:uiPriority w:val="2"/>
    <w:semiHidden/>
    <w:unhideWhenUsed/>
    <w:qFormat/>
    <w:rsid w:val="0010113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1135"/>
    <w:pPr>
      <w:widowControl w:val="0"/>
      <w:autoSpaceDE w:val="0"/>
      <w:autoSpaceDN w:val="0"/>
      <w:spacing w:after="0" w:line="240" w:lineRule="auto"/>
      <w:ind w:left="148"/>
      <w:jc w:val="center"/>
    </w:pPr>
    <w:rPr>
      <w:rFonts w:ascii="Microsoft Sans Serif" w:eastAsia="Microsoft Sans Serif" w:hAnsi="Microsoft Sans Serif" w:cs="Microsoft Sans Serif"/>
      <w:kern w:val="0"/>
      <w14:ligatures w14:val="none"/>
    </w:rPr>
  </w:style>
  <w:style w:type="paragraph" w:styleId="a6">
    <w:name w:val="Body Text"/>
    <w:basedOn w:val="a"/>
    <w:link w:val="a7"/>
    <w:uiPriority w:val="1"/>
    <w:qFormat/>
    <w:rsid w:val="001011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rsid w:val="0010113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8">
    <w:name w:val="List Paragraph"/>
    <w:basedOn w:val="a"/>
    <w:uiPriority w:val="1"/>
    <w:qFormat/>
    <w:rsid w:val="00101135"/>
    <w:pPr>
      <w:widowControl w:val="0"/>
      <w:autoSpaceDE w:val="0"/>
      <w:autoSpaceDN w:val="0"/>
      <w:spacing w:after="0" w:line="240" w:lineRule="auto"/>
      <w:ind w:left="407" w:hanging="306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9">
    <w:name w:val="Normal (Web)"/>
    <w:basedOn w:val="a"/>
    <w:uiPriority w:val="99"/>
    <w:semiHidden/>
    <w:unhideWhenUsed/>
    <w:rsid w:val="00B61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27A9E-A750-4282-8ABD-7217D877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Лыткин</dc:creator>
  <cp:keywords/>
  <dc:description/>
  <cp:lastModifiedBy>Николай Семёнов</cp:lastModifiedBy>
  <cp:revision>7</cp:revision>
  <dcterms:created xsi:type="dcterms:W3CDTF">2023-12-04T07:23:00Z</dcterms:created>
  <dcterms:modified xsi:type="dcterms:W3CDTF">2025-01-27T14:27:00Z</dcterms:modified>
</cp:coreProperties>
</file>