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B2E0" w14:textId="1F072193" w:rsidR="009C2EBE" w:rsidRDefault="00152948">
      <w:r>
        <w:rPr>
          <w:noProof/>
        </w:rPr>
        <w:drawing>
          <wp:anchor distT="0" distB="0" distL="114300" distR="114300" simplePos="0" relativeHeight="251658240" behindDoc="0" locked="0" layoutInCell="1" allowOverlap="1" wp14:anchorId="54101402" wp14:editId="1CCD63C3">
            <wp:simplePos x="0" y="0"/>
            <wp:positionH relativeFrom="column">
              <wp:posOffset>161925</wp:posOffset>
            </wp:positionH>
            <wp:positionV relativeFrom="paragraph">
              <wp:posOffset>1895475</wp:posOffset>
            </wp:positionV>
            <wp:extent cx="5276850" cy="45910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4591050"/>
                    </a:xfrm>
                    <a:prstGeom prst="rect">
                      <a:avLst/>
                    </a:prstGeom>
                    <a:noFill/>
                    <a:ln>
                      <a:noFill/>
                    </a:ln>
                  </pic:spPr>
                </pic:pic>
              </a:graphicData>
            </a:graphic>
          </wp:anchor>
        </w:drawing>
      </w:r>
      <w:r w:rsidR="00C11A4B">
        <w:rPr>
          <w:noProof/>
        </w:rPr>
        <mc:AlternateContent>
          <mc:Choice Requires="wps">
            <w:drawing>
              <wp:anchor distT="0" distB="0" distL="114300" distR="114300" simplePos="0" relativeHeight="251663360" behindDoc="0" locked="0" layoutInCell="1" allowOverlap="1" wp14:anchorId="4FE8CBD7" wp14:editId="2F2F5117">
                <wp:simplePos x="0" y="0"/>
                <wp:positionH relativeFrom="column">
                  <wp:posOffset>171450</wp:posOffset>
                </wp:positionH>
                <wp:positionV relativeFrom="paragraph">
                  <wp:posOffset>6257925</wp:posOffset>
                </wp:positionV>
                <wp:extent cx="52768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161CC6EF" w14:textId="4AC11DF3" w:rsidR="00C11A4B" w:rsidRPr="00874857" w:rsidRDefault="00C11A4B" w:rsidP="00C11A4B">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E8CBD7" id="_x0000_t202" coordsize="21600,21600" o:spt="202" path="m,l,21600r21600,l21600,xe">
                <v:stroke joinstyle="miter"/>
                <v:path gradientshapeok="t" o:connecttype="rect"/>
              </v:shapetype>
              <v:shape id="Text Box 4" o:spid="_x0000_s1026" type="#_x0000_t202" style="position:absolute;margin-left:13.5pt;margin-top:492.75pt;width:41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UtFQIAADgEAAAOAAAAZHJzL2Uyb0RvYy54bWysU8GO2jAQvVfqP1i+lwAVd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pxNP83vZ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" stroked="f">
                <v:textbox style="mso-fit-shape-to-text:t" inset="0,0,0,0">
                  <w:txbxContent>
                    <w:p w14:paraId="161CC6EF" w14:textId="4AC11DF3" w:rsidR="00C11A4B" w:rsidRPr="00874857" w:rsidRDefault="00C11A4B" w:rsidP="00C11A4B">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r>
                        <w:t xml:space="preserve"> 4</w:t>
                      </w:r>
                    </w:p>
                  </w:txbxContent>
                </v:textbox>
                <w10:wrap type="topAndBottom"/>
              </v:shape>
            </w:pict>
          </mc:Fallback>
        </mc:AlternateContent>
      </w:r>
      <w:r w:rsidR="00283A08" w:rsidRPr="00283A08">
        <w:t>Problemen met 5</w:t>
      </w:r>
      <w:r w:rsidR="0091462D">
        <w:t>G</w:t>
      </w:r>
      <w:r w:rsidR="00283A08" w:rsidRPr="00283A08">
        <w:t>,</w:t>
      </w:r>
      <w:r w:rsidR="00283A08">
        <w:t xml:space="preserve"> als het staat een 5</w:t>
      </w:r>
      <w:r w:rsidR="0091462D">
        <w:t>G</w:t>
      </w:r>
      <w:r w:rsidR="00283A08">
        <w:t xml:space="preserve"> mast heeft een bepaalde capaciteit waarmee deze kan werken. </w:t>
      </w:r>
      <w:r w:rsidR="0091462D">
        <w:t xml:space="preserve">Momenteel staan er 507 (Antenne 2022) in de Rotterdamse gemeente, en als we kijken naar verschillende netwerk dekkingskaarten, is te zien hoe de volledige gemeente bedekt is in het bereik van deze 507 5G masten </w:t>
      </w:r>
      <w:sdt>
        <w:sdtPr>
          <w:id w:val="502796660"/>
          <w:citation/>
        </w:sdtPr>
        <w:sdtContent>
          <w:r>
            <w:fldChar w:fldCharType="begin"/>
          </w:r>
          <w:r>
            <w:instrText xml:space="preserve"> CITATION Wik222 \l 1043 </w:instrText>
          </w:r>
          <w:r>
            <w:fldChar w:fldCharType="separate"/>
          </w:r>
          <w:r w:rsidR="00AB2DD0">
            <w:rPr>
              <w:noProof/>
            </w:rPr>
            <w:t>(Wikipedia, 2022)</w:t>
          </w:r>
          <w:r>
            <w:fldChar w:fldCharType="end"/>
          </w:r>
        </w:sdtContent>
      </w:sdt>
      <w:r w:rsidR="0091462D">
        <w:t xml:space="preserve">. Volgens een voorspelling van Cisco in 2020 zal het aantal </w:t>
      </w:r>
      <w:r w:rsidR="00D3325C">
        <w:t xml:space="preserve">netwerk apparaten zoals mobielen, laptops, smartwatches, </w:t>
      </w:r>
      <w:proofErr w:type="spellStart"/>
      <w:r w:rsidR="00D3325C">
        <w:t>etc</w:t>
      </w:r>
      <w:proofErr w:type="spellEnd"/>
      <w:r w:rsidR="00D3325C">
        <w:t>… vergroten naar 29.3 miljard. Dat is pakweg 3.6 per persoon op aarde.</w:t>
      </w:r>
      <w:r w:rsidR="00D3325C" w:rsidRPr="00D3325C">
        <w:t xml:space="preserve"> </w:t>
      </w:r>
      <w:r w:rsidR="00D3325C">
        <w:t>Als we inzoomen naar alleen west Europa vergroot dit nummer naar 9.4 apparaten per persoon. Voor gemeente Rotterdam zou dat inhouden dat in 2023 het aantal apparaten dat op het 5G en andere netwerken wilt verbinden uitkomt op pakweg 6.16 miljoen.</w:t>
      </w:r>
    </w:p>
    <w:p w14:paraId="2DC4EEC9" w14:textId="42B78BE2" w:rsidR="00C11A4B" w:rsidRDefault="00C11A4B"/>
    <w:p w14:paraId="0A6BA191" w14:textId="6EA9D807" w:rsidR="00C11A4B" w:rsidRDefault="00C11A4B">
      <w:r>
        <w:t xml:space="preserve">Dus wat kan een </w:t>
      </w:r>
      <w:proofErr w:type="spellStart"/>
      <w:r>
        <w:t>edge</w:t>
      </w:r>
      <w:proofErr w:type="spellEnd"/>
      <w:r>
        <w:t xml:space="preserve"> datacenter netwerk bereiken met om A de lasten op dit netwerk te verminderen of B kritische systemen om te leiden en het 5G netwerk te negeren. In de huidige situatie wordt alle data die een apparaat oproept en creëert direct naar een centrale datacenter of </w:t>
      </w:r>
      <w:proofErr w:type="spellStart"/>
      <w:r>
        <w:t>cloud</w:t>
      </w:r>
      <w:proofErr w:type="spellEnd"/>
      <w:r>
        <w:t xml:space="preserve"> omgeving gebracht. Verschillende partijen </w:t>
      </w:r>
      <w:r w:rsidR="00140E76">
        <w:t xml:space="preserve">geven verschillende nummers maar de gemiddelde vertraging/overdracht duurt tussen 80 - 200ms. Een mobiele </w:t>
      </w:r>
      <w:proofErr w:type="spellStart"/>
      <w:r w:rsidR="00140E76">
        <w:t>edge</w:t>
      </w:r>
      <w:proofErr w:type="spellEnd"/>
      <w:r w:rsidR="00140E76">
        <w:t xml:space="preserve"> datacenter kan dit reduceren naar een vertraging van 1 - 5 ms. </w:t>
      </w:r>
    </w:p>
    <w:p w14:paraId="351268BE" w14:textId="1E490CEE" w:rsidR="00140E76" w:rsidRDefault="00140E76"/>
    <w:p w14:paraId="7381BA02" w14:textId="71D2F2E2" w:rsidR="00140E76" w:rsidRDefault="00C7261B" w:rsidP="00140E76">
      <w:pPr>
        <w:pStyle w:val="Heading1"/>
      </w:pPr>
      <w:r>
        <w:rPr>
          <w:noProof/>
        </w:rPr>
        <w:lastRenderedPageBreak/>
        <w:drawing>
          <wp:anchor distT="0" distB="0" distL="114300" distR="114300" simplePos="0" relativeHeight="251659264" behindDoc="0" locked="0" layoutInCell="1" allowOverlap="1" wp14:anchorId="040FBFF8" wp14:editId="44BCAD1B">
            <wp:simplePos x="0" y="0"/>
            <wp:positionH relativeFrom="margin">
              <wp:align>right</wp:align>
            </wp:positionH>
            <wp:positionV relativeFrom="paragraph">
              <wp:posOffset>0</wp:posOffset>
            </wp:positionV>
            <wp:extent cx="5731510" cy="2809875"/>
            <wp:effectExtent l="0" t="0" r="2540" b="9525"/>
            <wp:wrapTopAndBottom/>
            <wp:docPr id="2" name="Picture 2" descr="Cloud Regional Edge Data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Regional Edge Data Cent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anchor>
        </w:drawing>
      </w:r>
      <w:r w:rsidR="00140E76">
        <w:rPr>
          <w:noProof/>
        </w:rPr>
        <mc:AlternateContent>
          <mc:Choice Requires="wps">
            <w:drawing>
              <wp:anchor distT="0" distB="0" distL="114300" distR="114300" simplePos="0" relativeHeight="251661312" behindDoc="0" locked="0" layoutInCell="1" allowOverlap="1" wp14:anchorId="3B1280B3" wp14:editId="5B88FC63">
                <wp:simplePos x="0" y="0"/>
                <wp:positionH relativeFrom="column">
                  <wp:posOffset>19050</wp:posOffset>
                </wp:positionH>
                <wp:positionV relativeFrom="paragraph">
                  <wp:posOffset>2739390</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34DDE90" w14:textId="24E7F3E6" w:rsidR="00C11A4B" w:rsidRPr="009E7174" w:rsidRDefault="00C11A4B" w:rsidP="00C11A4B">
                            <w:pPr>
                              <w:pStyle w:val="Caption"/>
                              <w:rPr>
                                <w:noProof/>
                              </w:rPr>
                            </w:pPr>
                            <w:r>
                              <w:t xml:space="preserve">Figuur </w:t>
                            </w:r>
                            <w:r>
                              <w:fldChar w:fldCharType="begin"/>
                            </w:r>
                            <w:r>
                              <w:instrText xml:space="preserve"> SEQ Figuur \* ARABIC </w:instrText>
                            </w:r>
                            <w:r>
                              <w:fldChar w:fldCharType="separate"/>
                            </w:r>
                            <w:r>
                              <w:rPr>
                                <w:noProof/>
                              </w:rPr>
                              <w:t>2</w:t>
                            </w:r>
                            <w:r>
                              <w:fldChar w:fldCharType="end"/>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280B3" id="Text Box 3" o:spid="_x0000_s1027" type="#_x0000_t202" style="position:absolute;margin-left:1.5pt;margin-top:215.7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" stroked="f">
                <v:textbox style="mso-fit-shape-to-text:t" inset="0,0,0,0">
                  <w:txbxContent>
                    <w:p w14:paraId="234DDE90" w14:textId="24E7F3E6" w:rsidR="00C11A4B" w:rsidRPr="009E7174" w:rsidRDefault="00C11A4B" w:rsidP="00C11A4B">
                      <w:pPr>
                        <w:pStyle w:val="Caption"/>
                        <w:rPr>
                          <w:noProof/>
                        </w:rPr>
                      </w:pPr>
                      <w:r>
                        <w:t xml:space="preserve">Figuur </w:t>
                      </w:r>
                      <w:r>
                        <w:fldChar w:fldCharType="begin"/>
                      </w:r>
                      <w:r>
                        <w:instrText xml:space="preserve"> SEQ Figuur \* ARABIC </w:instrText>
                      </w:r>
                      <w:r>
                        <w:fldChar w:fldCharType="separate"/>
                      </w:r>
                      <w:r>
                        <w:rPr>
                          <w:noProof/>
                        </w:rPr>
                        <w:t>2</w:t>
                      </w:r>
                      <w:r>
                        <w:fldChar w:fldCharType="end"/>
                      </w:r>
                      <w:r>
                        <w:t xml:space="preserve"> 3</w:t>
                      </w:r>
                    </w:p>
                  </w:txbxContent>
                </v:textbox>
                <w10:wrap type="topAndBottom"/>
              </v:shape>
            </w:pict>
          </mc:Fallback>
        </mc:AlternateContent>
      </w:r>
      <w:r w:rsidR="00140E76">
        <w:t xml:space="preserve">Vormen van </w:t>
      </w:r>
      <w:proofErr w:type="spellStart"/>
      <w:r w:rsidR="00140E76">
        <w:t>edge</w:t>
      </w:r>
      <w:proofErr w:type="spellEnd"/>
      <w:r w:rsidR="00140E76">
        <w:t xml:space="preserve"> datacenters</w:t>
      </w:r>
    </w:p>
    <w:p w14:paraId="467F8544" w14:textId="503E7287" w:rsidR="00C11A4B" w:rsidRDefault="00140E76" w:rsidP="00140E76">
      <w:pPr>
        <w:pStyle w:val="Heading1"/>
      </w:pPr>
      <w:r>
        <w:t xml:space="preserve">Aantallen </w:t>
      </w:r>
      <w:proofErr w:type="spellStart"/>
      <w:r>
        <w:t>edge</w:t>
      </w:r>
      <w:proofErr w:type="spellEnd"/>
      <w:r>
        <w:t xml:space="preserve"> datacenters</w:t>
      </w:r>
    </w:p>
    <w:p w14:paraId="06BC74EC" w14:textId="40545D29" w:rsidR="00140E76" w:rsidRDefault="00140E76" w:rsidP="00140E76">
      <w:pPr>
        <w:pStyle w:val="Heading1"/>
      </w:pPr>
      <w:proofErr w:type="spellStart"/>
      <w:r>
        <w:t>Uistoot</w:t>
      </w:r>
      <w:proofErr w:type="spellEnd"/>
      <w:r>
        <w:t xml:space="preserve"> datacenters</w:t>
      </w:r>
    </w:p>
    <w:p w14:paraId="7F86B213" w14:textId="3F78FCFC" w:rsidR="00140E76" w:rsidRPr="00140E76" w:rsidRDefault="00140E76" w:rsidP="00140E76">
      <w:pPr>
        <w:pStyle w:val="Heading1"/>
      </w:pPr>
      <w:r>
        <w:t>Bouw datacenters</w:t>
      </w:r>
    </w:p>
    <w:p w14:paraId="35808E03" w14:textId="45F6397A" w:rsidR="00C11A4B" w:rsidRPr="00AB2DD0" w:rsidRDefault="0091462D" w:rsidP="00AB2DD0">
      <w:pPr>
        <w:spacing w:before="100" w:beforeAutospacing="1" w:after="100" w:afterAutospacing="1" w:line="240" w:lineRule="auto"/>
        <w:rPr>
          <w:rFonts w:ascii="Times New Roman" w:eastAsia="Times New Roman" w:hAnsi="Times New Roman" w:cs="Times New Roman"/>
          <w:sz w:val="24"/>
          <w:szCs w:val="24"/>
          <w:lang w:eastAsia="en-GB"/>
        </w:rPr>
      </w:pPr>
      <w:r w:rsidRPr="00D3325C">
        <w:t>655.468</w:t>
      </w:r>
    </w:p>
    <w:p w14:paraId="245DCA61" w14:textId="3D29B63E" w:rsidR="00EA552D" w:rsidRDefault="00EA552D">
      <w:pPr>
        <w:rPr>
          <w:lang w:val="en-GB"/>
        </w:rPr>
      </w:pPr>
      <w:r>
        <w:rPr>
          <w:lang w:val="en-GB"/>
        </w:rPr>
        <w:br w:type="page"/>
      </w:r>
    </w:p>
    <w:p w14:paraId="04413B8C" w14:textId="0F9B892F" w:rsidR="00EA552D" w:rsidRDefault="00EA552D">
      <w:pPr>
        <w:rPr>
          <w:lang w:val="en-GB"/>
        </w:rPr>
      </w:pPr>
      <w:sdt>
        <w:sdtPr>
          <w:rPr>
            <w:lang w:val="en-GB"/>
          </w:rPr>
          <w:id w:val="-1982226770"/>
          <w:citation/>
        </w:sdtPr>
        <w:sdtContent>
          <w:r>
            <w:rPr>
              <w:lang w:val="en-GB"/>
            </w:rPr>
            <w:fldChar w:fldCharType="begin"/>
          </w:r>
          <w:r>
            <w:rPr>
              <w:lang w:val="en-GB"/>
            </w:rPr>
            <w:instrText xml:space="preserve"> CITATION Ant22 \l 2057 </w:instrText>
          </w:r>
          <w:r>
            <w:rPr>
              <w:lang w:val="en-GB"/>
            </w:rPr>
            <w:fldChar w:fldCharType="separate"/>
          </w:r>
          <w:r w:rsidR="00AB2DD0" w:rsidRPr="00AB2DD0">
            <w:rPr>
              <w:noProof/>
              <w:lang w:val="en-GB"/>
            </w:rPr>
            <w:t>(Antennebureau, 2022)</w:t>
          </w:r>
          <w:r>
            <w:rPr>
              <w:lang w:val="en-GB"/>
            </w:rPr>
            <w:fldChar w:fldCharType="end"/>
          </w:r>
        </w:sdtContent>
      </w:sdt>
      <w:sdt>
        <w:sdtPr>
          <w:rPr>
            <w:lang w:val="en-GB"/>
          </w:rPr>
          <w:id w:val="-1219356269"/>
          <w:citation/>
        </w:sdtPr>
        <w:sdtContent>
          <w:r>
            <w:rPr>
              <w:lang w:val="en-GB"/>
            </w:rPr>
            <w:fldChar w:fldCharType="begin"/>
          </w:r>
          <w:r>
            <w:rPr>
              <w:lang w:val="en-GB"/>
            </w:rPr>
            <w:instrText xml:space="preserve"> CITATION Cis22 \l 2057 </w:instrText>
          </w:r>
          <w:r>
            <w:rPr>
              <w:lang w:val="en-GB"/>
            </w:rPr>
            <w:fldChar w:fldCharType="separate"/>
          </w:r>
          <w:r w:rsidR="00AB2DD0">
            <w:rPr>
              <w:noProof/>
              <w:lang w:val="en-GB"/>
            </w:rPr>
            <w:t xml:space="preserve"> </w:t>
          </w:r>
          <w:r w:rsidR="00AB2DD0" w:rsidRPr="00AB2DD0">
            <w:rPr>
              <w:noProof/>
              <w:lang w:val="en-GB"/>
            </w:rPr>
            <w:t>( Cisco Systems, Inc., 2022)</w:t>
          </w:r>
          <w:r>
            <w:rPr>
              <w:lang w:val="en-GB"/>
            </w:rPr>
            <w:fldChar w:fldCharType="end"/>
          </w:r>
        </w:sdtContent>
      </w:sdt>
      <w:sdt>
        <w:sdtPr>
          <w:rPr>
            <w:lang w:val="en-GB"/>
          </w:rPr>
          <w:id w:val="1647324453"/>
          <w:citation/>
        </w:sdtPr>
        <w:sdtContent>
          <w:r>
            <w:rPr>
              <w:lang w:val="en-GB"/>
            </w:rPr>
            <w:fldChar w:fldCharType="begin"/>
          </w:r>
          <w:r>
            <w:rPr>
              <w:lang w:val="en-GB"/>
            </w:rPr>
            <w:instrText xml:space="preserve"> CITATION Nat22 \l 2057 </w:instrText>
          </w:r>
          <w:r>
            <w:rPr>
              <w:lang w:val="en-GB"/>
            </w:rPr>
            <w:fldChar w:fldCharType="separate"/>
          </w:r>
          <w:r w:rsidR="00AB2DD0">
            <w:rPr>
              <w:noProof/>
              <w:lang w:val="en-GB"/>
            </w:rPr>
            <w:t xml:space="preserve"> </w:t>
          </w:r>
          <w:r w:rsidR="00AB2DD0" w:rsidRPr="00AB2DD0">
            <w:rPr>
              <w:noProof/>
              <w:lang w:val="en-GB"/>
            </w:rPr>
            <w:t>(National Telecommunications and Information Administration, 2022)</w:t>
          </w:r>
          <w:r>
            <w:rPr>
              <w:lang w:val="en-GB"/>
            </w:rPr>
            <w:fldChar w:fldCharType="end"/>
          </w:r>
        </w:sdtContent>
      </w:sdt>
      <w:sdt>
        <w:sdtPr>
          <w:rPr>
            <w:lang w:val="en-GB"/>
          </w:rPr>
          <w:id w:val="-273480980"/>
          <w:citation/>
        </w:sdtPr>
        <w:sdtContent>
          <w:r>
            <w:rPr>
              <w:lang w:val="en-GB"/>
            </w:rPr>
            <w:fldChar w:fldCharType="begin"/>
          </w:r>
          <w:r>
            <w:rPr>
              <w:lang w:val="en-GB"/>
            </w:rPr>
            <w:instrText xml:space="preserve"> CITATION Wik222 \l 2057 </w:instrText>
          </w:r>
          <w:r>
            <w:rPr>
              <w:lang w:val="en-GB"/>
            </w:rPr>
            <w:fldChar w:fldCharType="separate"/>
          </w:r>
          <w:r w:rsidR="00AB2DD0">
            <w:rPr>
              <w:noProof/>
              <w:lang w:val="en-GB"/>
            </w:rPr>
            <w:t xml:space="preserve"> </w:t>
          </w:r>
          <w:r w:rsidR="00AB2DD0" w:rsidRPr="00AB2DD0">
            <w:rPr>
              <w:noProof/>
              <w:lang w:val="en-GB"/>
            </w:rPr>
            <w:t>(Wikipedia, 2022)</w:t>
          </w:r>
          <w:r>
            <w:rPr>
              <w:lang w:val="en-GB"/>
            </w:rPr>
            <w:fldChar w:fldCharType="end"/>
          </w:r>
        </w:sdtContent>
      </w:sdt>
      <w:sdt>
        <w:sdtPr>
          <w:rPr>
            <w:lang w:val="en-GB"/>
          </w:rPr>
          <w:id w:val="1437558860"/>
          <w:citation/>
        </w:sdtPr>
        <w:sdtContent>
          <w:r>
            <w:rPr>
              <w:lang w:val="en-GB"/>
            </w:rPr>
            <w:fldChar w:fldCharType="begin"/>
          </w:r>
          <w:r>
            <w:rPr>
              <w:lang w:val="en-GB"/>
            </w:rPr>
            <w:instrText xml:space="preserve"> CITATION Mar22 \l 2057 </w:instrText>
          </w:r>
          <w:r>
            <w:rPr>
              <w:lang w:val="en-GB"/>
            </w:rPr>
            <w:fldChar w:fldCharType="separate"/>
          </w:r>
          <w:r w:rsidR="00AB2DD0">
            <w:rPr>
              <w:noProof/>
              <w:lang w:val="en-GB"/>
            </w:rPr>
            <w:t xml:space="preserve"> </w:t>
          </w:r>
          <w:r w:rsidR="00AB2DD0" w:rsidRPr="00AB2DD0">
            <w:rPr>
              <w:noProof/>
              <w:lang w:val="en-GB"/>
            </w:rPr>
            <w:t>(Zhang, 2022)</w:t>
          </w:r>
          <w:r>
            <w:rPr>
              <w:lang w:val="en-GB"/>
            </w:rPr>
            <w:fldChar w:fldCharType="end"/>
          </w:r>
        </w:sdtContent>
      </w:sdt>
      <w:sdt>
        <w:sdtPr>
          <w:rPr>
            <w:lang w:val="en-GB"/>
          </w:rPr>
          <w:id w:val="-1309939957"/>
          <w:citation/>
        </w:sdtPr>
        <w:sdtContent>
          <w:r w:rsidR="00152948">
            <w:rPr>
              <w:lang w:val="en-GB"/>
            </w:rPr>
            <w:fldChar w:fldCharType="begin"/>
          </w:r>
          <w:r w:rsidR="00152948" w:rsidRPr="00152948">
            <w:rPr>
              <w:lang w:val="en-GB"/>
            </w:rPr>
            <w:instrText xml:space="preserve"> CITATION Ron22 \l 1043 </w:instrText>
          </w:r>
          <w:r w:rsidR="00152948">
            <w:rPr>
              <w:lang w:val="en-GB"/>
            </w:rPr>
            <w:fldChar w:fldCharType="separate"/>
          </w:r>
          <w:r w:rsidR="00AB2DD0">
            <w:rPr>
              <w:noProof/>
              <w:lang w:val="en-GB"/>
            </w:rPr>
            <w:t xml:space="preserve"> </w:t>
          </w:r>
          <w:r w:rsidR="00AB2DD0" w:rsidRPr="00AB2DD0">
            <w:rPr>
              <w:noProof/>
              <w:lang w:val="en-GB"/>
            </w:rPr>
            <w:t>(Lowman, 2022)</w:t>
          </w:r>
          <w:r w:rsidR="00152948">
            <w:rPr>
              <w:lang w:val="en-GB"/>
            </w:rPr>
            <w:fldChar w:fldCharType="end"/>
          </w:r>
        </w:sdtContent>
      </w:sdt>
      <w:sdt>
        <w:sdtPr>
          <w:rPr>
            <w:lang w:val="en-GB"/>
          </w:rPr>
          <w:id w:val="-1051076901"/>
          <w:citation/>
        </w:sdtPr>
        <w:sdtContent>
          <w:r w:rsidR="00AB2DD0">
            <w:rPr>
              <w:lang w:val="en-GB"/>
            </w:rPr>
            <w:fldChar w:fldCharType="begin"/>
          </w:r>
          <w:r w:rsidR="00AB2DD0" w:rsidRPr="00AB2DD0">
            <w:rPr>
              <w:lang w:val="en-GB"/>
            </w:rPr>
            <w:instrText xml:space="preserve"> CITATION Stl22 \l 1043 </w:instrText>
          </w:r>
          <w:r w:rsidR="00AB2DD0">
            <w:rPr>
              <w:lang w:val="en-GB"/>
            </w:rPr>
            <w:fldChar w:fldCharType="separate"/>
          </w:r>
          <w:r w:rsidR="00AB2DD0" w:rsidRPr="00AB2DD0">
            <w:rPr>
              <w:noProof/>
              <w:lang w:val="en-GB"/>
            </w:rPr>
            <w:t xml:space="preserve"> (StlPartners, 2022)</w:t>
          </w:r>
          <w:r w:rsidR="00AB2DD0">
            <w:rPr>
              <w:lang w:val="en-GB"/>
            </w:rPr>
            <w:fldChar w:fldCharType="end"/>
          </w:r>
        </w:sdtContent>
      </w:sdt>
      <w:r>
        <w:rPr>
          <w:lang w:val="en-GB"/>
        </w:rPr>
        <w:br w:type="page"/>
      </w:r>
    </w:p>
    <w:p w14:paraId="7C6BACD7" w14:textId="77777777" w:rsidR="00EA552D" w:rsidRPr="00EA552D" w:rsidRDefault="00EA552D">
      <w:pPr>
        <w:rPr>
          <w:lang w:val="en-GB"/>
        </w:rPr>
      </w:pPr>
    </w:p>
    <w:sdt>
      <w:sdtPr>
        <w:id w:val="1198207864"/>
        <w:docPartObj>
          <w:docPartGallery w:val="Bibliographies"/>
          <w:docPartUnique/>
        </w:docPartObj>
      </w:sdtPr>
      <w:sdtEndPr>
        <w:rPr>
          <w:rFonts w:asciiTheme="minorHAnsi" w:eastAsiaTheme="minorHAnsi" w:hAnsiTheme="minorHAnsi" w:cstheme="minorBidi"/>
          <w:color w:val="auto"/>
          <w:sz w:val="22"/>
          <w:szCs w:val="22"/>
        </w:rPr>
      </w:sdtEndPr>
      <w:sdtContent>
        <w:p w14:paraId="5CD6AF6E" w14:textId="449F0600" w:rsidR="00291BEB" w:rsidRPr="00291BEB" w:rsidRDefault="00291BEB">
          <w:pPr>
            <w:pStyle w:val="Heading1"/>
            <w:rPr>
              <w:lang w:val="en-GB"/>
            </w:rPr>
          </w:pPr>
          <w:r w:rsidRPr="00291BEB">
            <w:rPr>
              <w:lang w:val="en-GB"/>
            </w:rPr>
            <w:t>Bibliography</w:t>
          </w:r>
        </w:p>
        <w:sdt>
          <w:sdtPr>
            <w:id w:val="111145805"/>
            <w:bibliography/>
          </w:sdtPr>
          <w:sdtContent>
            <w:p w14:paraId="66C2913A" w14:textId="77777777" w:rsidR="00AB2DD0" w:rsidRPr="00AB2DD0" w:rsidRDefault="00291BEB" w:rsidP="00AB2DD0">
              <w:pPr>
                <w:pStyle w:val="Bibliography"/>
                <w:ind w:left="720" w:hanging="720"/>
                <w:rPr>
                  <w:noProof/>
                  <w:sz w:val="24"/>
                  <w:szCs w:val="24"/>
                  <w:lang w:val="en-GB"/>
                </w:rPr>
              </w:pPr>
              <w:r>
                <w:fldChar w:fldCharType="begin"/>
              </w:r>
              <w:r w:rsidRPr="00291BEB">
                <w:rPr>
                  <w:lang w:val="en-GB"/>
                </w:rPr>
                <w:instrText xml:space="preserve"> BIBLIOGRAPHY </w:instrText>
              </w:r>
              <w:r>
                <w:fldChar w:fldCharType="separate"/>
              </w:r>
              <w:r w:rsidR="00AB2DD0" w:rsidRPr="00AB2DD0">
                <w:rPr>
                  <w:noProof/>
                  <w:lang w:val="en-GB"/>
                </w:rPr>
                <w:t xml:space="preserve">Cisco Systems, Inc. (2022, November 30). </w:t>
              </w:r>
              <w:r w:rsidR="00AB2DD0" w:rsidRPr="00AB2DD0">
                <w:rPr>
                  <w:i/>
                  <w:iCs/>
                  <w:noProof/>
                  <w:lang w:val="en-GB"/>
                </w:rPr>
                <w:t>Cisco Annual Internet Report (2018–2023) White Paper.</w:t>
              </w:r>
              <w:r w:rsidR="00AB2DD0" w:rsidRPr="00AB2DD0">
                <w:rPr>
                  <w:noProof/>
                  <w:lang w:val="en-GB"/>
                </w:rPr>
                <w:t xml:space="preserve"> Retrieved from www.cisco.com: https://www.cisco.com/c/en/us/solutions/collateral/executive-perspectives/annual-internet-report/white-paper-c11-741490.html</w:t>
              </w:r>
            </w:p>
            <w:p w14:paraId="514A53C8" w14:textId="77777777" w:rsidR="00AB2DD0" w:rsidRPr="00AB2DD0" w:rsidRDefault="00AB2DD0" w:rsidP="00AB2DD0">
              <w:pPr>
                <w:pStyle w:val="Bibliography"/>
                <w:ind w:left="720" w:hanging="720"/>
                <w:rPr>
                  <w:noProof/>
                  <w:lang w:val="en-GB"/>
                </w:rPr>
              </w:pPr>
              <w:r>
                <w:rPr>
                  <w:noProof/>
                </w:rPr>
                <w:t xml:space="preserve">Antennebureau. (2022, November 30). </w:t>
              </w:r>
              <w:r>
                <w:rPr>
                  <w:i/>
                  <w:iCs/>
                  <w:noProof/>
                </w:rPr>
                <w:t>Locaties antennes in Nederland</w:t>
              </w:r>
              <w:r>
                <w:rPr>
                  <w:noProof/>
                </w:rPr>
                <w:t xml:space="preserve">. </w:t>
              </w:r>
              <w:r w:rsidRPr="00AB2DD0">
                <w:rPr>
                  <w:noProof/>
                  <w:lang w:val="en-GB"/>
                </w:rPr>
                <w:t>Retrieved from www.antennebureau.nl: https://www.antennebureau.nl/plaatsing-antennes/locaties-antennes-in-nederland</w:t>
              </w:r>
            </w:p>
            <w:p w14:paraId="2B7D0735" w14:textId="77777777" w:rsidR="00AB2DD0" w:rsidRPr="00AB2DD0" w:rsidRDefault="00AB2DD0" w:rsidP="00AB2DD0">
              <w:pPr>
                <w:pStyle w:val="Bibliography"/>
                <w:ind w:left="720" w:hanging="720"/>
                <w:rPr>
                  <w:noProof/>
                  <w:lang w:val="en-GB"/>
                </w:rPr>
              </w:pPr>
              <w:r w:rsidRPr="00AB2DD0">
                <w:rPr>
                  <w:noProof/>
                  <w:lang w:val="en-GB"/>
                </w:rPr>
                <w:t xml:space="preserve">Lowman, R. (2022, November 30). </w:t>
              </w:r>
              <w:r w:rsidRPr="00AB2DD0">
                <w:rPr>
                  <w:i/>
                  <w:iCs/>
                  <w:noProof/>
                  <w:lang w:val="en-GB"/>
                </w:rPr>
                <w:t>how-ai-in-edge-computing-drives-5g-and-the-iot</w:t>
              </w:r>
              <w:r w:rsidRPr="00AB2DD0">
                <w:rPr>
                  <w:noProof/>
                  <w:lang w:val="en-GB"/>
                </w:rPr>
                <w:t>. Retrieved from https://semiengineering.com: https://semiengineering.com/how-ai-in-edge-computing-drives-5g-and-the-iot/</w:t>
              </w:r>
            </w:p>
            <w:p w14:paraId="768A5724" w14:textId="77777777" w:rsidR="00AB2DD0" w:rsidRPr="00AB2DD0" w:rsidRDefault="00AB2DD0" w:rsidP="00AB2DD0">
              <w:pPr>
                <w:pStyle w:val="Bibliography"/>
                <w:ind w:left="720" w:hanging="720"/>
                <w:rPr>
                  <w:noProof/>
                  <w:lang w:val="en-GB"/>
                </w:rPr>
              </w:pPr>
              <w:r w:rsidRPr="00AB2DD0">
                <w:rPr>
                  <w:noProof/>
                  <w:lang w:val="en-GB"/>
                </w:rPr>
                <w:t xml:space="preserve">National Telecommunications and Information Administration. (2022). </w:t>
              </w:r>
              <w:r w:rsidRPr="00AB2DD0">
                <w:rPr>
                  <w:i/>
                  <w:iCs/>
                  <w:noProof/>
                  <w:lang w:val="en-GB"/>
                </w:rPr>
                <w:t>Round-trip delay.</w:t>
              </w:r>
              <w:r w:rsidRPr="00AB2DD0">
                <w:rPr>
                  <w:noProof/>
                  <w:lang w:val="en-GB"/>
                </w:rPr>
                <w:t xml:space="preserve"> Boulder, Colorado: National Telecommunications and Information Administration.</w:t>
              </w:r>
            </w:p>
            <w:p w14:paraId="343DE695" w14:textId="77777777" w:rsidR="00AB2DD0" w:rsidRPr="00AB2DD0" w:rsidRDefault="00AB2DD0" w:rsidP="00AB2DD0">
              <w:pPr>
                <w:pStyle w:val="Bibliography"/>
                <w:ind w:left="720" w:hanging="720"/>
                <w:rPr>
                  <w:noProof/>
                  <w:lang w:val="en-GB"/>
                </w:rPr>
              </w:pPr>
              <w:r w:rsidRPr="00AB2DD0">
                <w:rPr>
                  <w:noProof/>
                  <w:lang w:val="en-GB"/>
                </w:rPr>
                <w:t xml:space="preserve">StlPartners. (2022, November 30). </w:t>
              </w:r>
              <w:r w:rsidRPr="00AB2DD0">
                <w:rPr>
                  <w:i/>
                  <w:iCs/>
                  <w:noProof/>
                  <w:lang w:val="en-GB"/>
                </w:rPr>
                <w:t>edge-computing/5g-edge-computing.</w:t>
              </w:r>
              <w:r w:rsidRPr="00AB2DD0">
                <w:rPr>
                  <w:noProof/>
                  <w:lang w:val="en-GB"/>
                </w:rPr>
                <w:t xml:space="preserve"> Retrieved from stlpartners.com: https://stlpartners.com/articles/edge-computing/5g-edge-computing/</w:t>
              </w:r>
            </w:p>
            <w:p w14:paraId="45C3A830" w14:textId="77777777" w:rsidR="00AB2DD0" w:rsidRPr="00AB2DD0" w:rsidRDefault="00AB2DD0" w:rsidP="00AB2DD0">
              <w:pPr>
                <w:pStyle w:val="Bibliography"/>
                <w:ind w:left="720" w:hanging="720"/>
                <w:rPr>
                  <w:noProof/>
                  <w:lang w:val="en-GB"/>
                </w:rPr>
              </w:pPr>
              <w:r w:rsidRPr="00AB2DD0">
                <w:rPr>
                  <w:noProof/>
                  <w:lang w:val="en-GB"/>
                </w:rPr>
                <w:t xml:space="preserve">Wikipedia. (2022, November 30). </w:t>
              </w:r>
              <w:r w:rsidRPr="00AB2DD0">
                <w:rPr>
                  <w:i/>
                  <w:iCs/>
                  <w:noProof/>
                  <w:lang w:val="en-GB"/>
                </w:rPr>
                <w:t>Edge_computing</w:t>
              </w:r>
              <w:r w:rsidRPr="00AB2DD0">
                <w:rPr>
                  <w:noProof/>
                  <w:lang w:val="en-GB"/>
                </w:rPr>
                <w:t>. Retrieved from en.wikipedia.org: https://en.wikipedia.org/wiki/</w:t>
              </w:r>
            </w:p>
            <w:p w14:paraId="7E180CE7" w14:textId="77777777" w:rsidR="00AB2DD0" w:rsidRPr="00AB2DD0" w:rsidRDefault="00AB2DD0" w:rsidP="00AB2DD0">
              <w:pPr>
                <w:pStyle w:val="Bibliography"/>
                <w:ind w:left="720" w:hanging="720"/>
                <w:rPr>
                  <w:noProof/>
                  <w:lang w:val="en-GB"/>
                </w:rPr>
              </w:pPr>
              <w:r w:rsidRPr="00AB2DD0">
                <w:rPr>
                  <w:noProof/>
                  <w:lang w:val="en-GB"/>
                </w:rPr>
                <w:t xml:space="preserve">Zhang, M. (2022, November 30). </w:t>
              </w:r>
              <w:r w:rsidRPr="00AB2DD0">
                <w:rPr>
                  <w:i/>
                  <w:iCs/>
                  <w:noProof/>
                  <w:lang w:val="en-GB"/>
                </w:rPr>
                <w:t>What is an Edge Data Center? (With Examples)</w:t>
              </w:r>
              <w:r w:rsidRPr="00AB2DD0">
                <w:rPr>
                  <w:noProof/>
                  <w:lang w:val="en-GB"/>
                </w:rPr>
                <w:t>. Retrieved from dgtlinfra.com: https://dgtlinfra.com/what-is-an-edge-data-center/</w:t>
              </w:r>
            </w:p>
            <w:p w14:paraId="331500EE" w14:textId="3CB74039" w:rsidR="00291BEB" w:rsidRPr="00291BEB" w:rsidRDefault="00291BEB" w:rsidP="00AB2DD0">
              <w:pPr>
                <w:rPr>
                  <w:lang w:val="en-GB"/>
                </w:rPr>
              </w:pPr>
              <w:r>
                <w:rPr>
                  <w:b/>
                  <w:bCs/>
                  <w:noProof/>
                </w:rPr>
                <w:fldChar w:fldCharType="end"/>
              </w:r>
            </w:p>
          </w:sdtContent>
        </w:sdt>
      </w:sdtContent>
    </w:sdt>
    <w:p w14:paraId="60C96D1B" w14:textId="77777777" w:rsidR="00291BEB" w:rsidRPr="00291BEB" w:rsidRDefault="00291BEB">
      <w:pPr>
        <w:rPr>
          <w:lang w:val="en-GB"/>
        </w:rPr>
      </w:pPr>
    </w:p>
    <w:sectPr w:rsidR="00291BEB" w:rsidRPr="00291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6C34"/>
    <w:multiLevelType w:val="multilevel"/>
    <w:tmpl w:val="950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04"/>
    <w:rsid w:val="000C3304"/>
    <w:rsid w:val="00140E76"/>
    <w:rsid w:val="00152948"/>
    <w:rsid w:val="0020677C"/>
    <w:rsid w:val="00283A08"/>
    <w:rsid w:val="00291BEB"/>
    <w:rsid w:val="00593EB8"/>
    <w:rsid w:val="0091462D"/>
    <w:rsid w:val="009C2EBE"/>
    <w:rsid w:val="009C5119"/>
    <w:rsid w:val="00AB2DD0"/>
    <w:rsid w:val="00C11A4B"/>
    <w:rsid w:val="00C7261B"/>
    <w:rsid w:val="00D3325C"/>
    <w:rsid w:val="00DB058D"/>
    <w:rsid w:val="00E27055"/>
    <w:rsid w:val="00EA5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BCF4"/>
  <w15:chartTrackingRefBased/>
  <w15:docId w15:val="{901F052E-67C9-4986-9348-5F0E44F5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40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62D"/>
    <w:rPr>
      <w:color w:val="0563C1" w:themeColor="hyperlink"/>
      <w:u w:val="single"/>
    </w:rPr>
  </w:style>
  <w:style w:type="character" w:styleId="UnresolvedMention">
    <w:name w:val="Unresolved Mention"/>
    <w:basedOn w:val="DefaultParagraphFont"/>
    <w:uiPriority w:val="99"/>
    <w:semiHidden/>
    <w:unhideWhenUsed/>
    <w:rsid w:val="0091462D"/>
    <w:rPr>
      <w:color w:val="605E5C"/>
      <w:shd w:val="clear" w:color="auto" w:fill="E1DFDD"/>
    </w:rPr>
  </w:style>
  <w:style w:type="paragraph" w:styleId="Caption">
    <w:name w:val="caption"/>
    <w:basedOn w:val="Normal"/>
    <w:next w:val="Normal"/>
    <w:uiPriority w:val="35"/>
    <w:unhideWhenUsed/>
    <w:qFormat/>
    <w:rsid w:val="00C11A4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0E76"/>
    <w:rPr>
      <w:rFonts w:asciiTheme="majorHAnsi" w:eastAsiaTheme="majorEastAsia" w:hAnsiTheme="majorHAnsi" w:cstheme="majorBidi"/>
      <w:color w:val="2F5496" w:themeColor="accent1" w:themeShade="BF"/>
      <w:sz w:val="32"/>
      <w:szCs w:val="32"/>
      <w:lang w:val="nl-NL"/>
    </w:rPr>
  </w:style>
  <w:style w:type="character" w:styleId="FollowedHyperlink">
    <w:name w:val="FollowedHyperlink"/>
    <w:basedOn w:val="DefaultParagraphFont"/>
    <w:uiPriority w:val="99"/>
    <w:semiHidden/>
    <w:unhideWhenUsed/>
    <w:rsid w:val="00291BEB"/>
    <w:rPr>
      <w:color w:val="954F72" w:themeColor="followedHyperlink"/>
      <w:u w:val="single"/>
    </w:rPr>
  </w:style>
  <w:style w:type="paragraph" w:styleId="Bibliography">
    <w:name w:val="Bibliography"/>
    <w:basedOn w:val="Normal"/>
    <w:next w:val="Normal"/>
    <w:uiPriority w:val="37"/>
    <w:unhideWhenUsed/>
    <w:rsid w:val="00EA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911">
      <w:bodyDiv w:val="1"/>
      <w:marLeft w:val="0"/>
      <w:marRight w:val="0"/>
      <w:marTop w:val="0"/>
      <w:marBottom w:val="0"/>
      <w:divBdr>
        <w:top w:val="none" w:sz="0" w:space="0" w:color="auto"/>
        <w:left w:val="none" w:sz="0" w:space="0" w:color="auto"/>
        <w:bottom w:val="none" w:sz="0" w:space="0" w:color="auto"/>
        <w:right w:val="none" w:sz="0" w:space="0" w:color="auto"/>
      </w:divBdr>
    </w:div>
    <w:div w:id="127818836">
      <w:bodyDiv w:val="1"/>
      <w:marLeft w:val="0"/>
      <w:marRight w:val="0"/>
      <w:marTop w:val="0"/>
      <w:marBottom w:val="0"/>
      <w:divBdr>
        <w:top w:val="none" w:sz="0" w:space="0" w:color="auto"/>
        <w:left w:val="none" w:sz="0" w:space="0" w:color="auto"/>
        <w:bottom w:val="none" w:sz="0" w:space="0" w:color="auto"/>
        <w:right w:val="none" w:sz="0" w:space="0" w:color="auto"/>
      </w:divBdr>
    </w:div>
    <w:div w:id="144125194">
      <w:bodyDiv w:val="1"/>
      <w:marLeft w:val="0"/>
      <w:marRight w:val="0"/>
      <w:marTop w:val="0"/>
      <w:marBottom w:val="0"/>
      <w:divBdr>
        <w:top w:val="none" w:sz="0" w:space="0" w:color="auto"/>
        <w:left w:val="none" w:sz="0" w:space="0" w:color="auto"/>
        <w:bottom w:val="none" w:sz="0" w:space="0" w:color="auto"/>
        <w:right w:val="none" w:sz="0" w:space="0" w:color="auto"/>
      </w:divBdr>
    </w:div>
    <w:div w:id="400103758">
      <w:bodyDiv w:val="1"/>
      <w:marLeft w:val="0"/>
      <w:marRight w:val="0"/>
      <w:marTop w:val="0"/>
      <w:marBottom w:val="0"/>
      <w:divBdr>
        <w:top w:val="none" w:sz="0" w:space="0" w:color="auto"/>
        <w:left w:val="none" w:sz="0" w:space="0" w:color="auto"/>
        <w:bottom w:val="none" w:sz="0" w:space="0" w:color="auto"/>
        <w:right w:val="none" w:sz="0" w:space="0" w:color="auto"/>
      </w:divBdr>
    </w:div>
    <w:div w:id="407309449">
      <w:bodyDiv w:val="1"/>
      <w:marLeft w:val="0"/>
      <w:marRight w:val="0"/>
      <w:marTop w:val="0"/>
      <w:marBottom w:val="0"/>
      <w:divBdr>
        <w:top w:val="none" w:sz="0" w:space="0" w:color="auto"/>
        <w:left w:val="none" w:sz="0" w:space="0" w:color="auto"/>
        <w:bottom w:val="none" w:sz="0" w:space="0" w:color="auto"/>
        <w:right w:val="none" w:sz="0" w:space="0" w:color="auto"/>
      </w:divBdr>
    </w:div>
    <w:div w:id="671371942">
      <w:bodyDiv w:val="1"/>
      <w:marLeft w:val="0"/>
      <w:marRight w:val="0"/>
      <w:marTop w:val="0"/>
      <w:marBottom w:val="0"/>
      <w:divBdr>
        <w:top w:val="none" w:sz="0" w:space="0" w:color="auto"/>
        <w:left w:val="none" w:sz="0" w:space="0" w:color="auto"/>
        <w:bottom w:val="none" w:sz="0" w:space="0" w:color="auto"/>
        <w:right w:val="none" w:sz="0" w:space="0" w:color="auto"/>
      </w:divBdr>
    </w:div>
    <w:div w:id="759448990">
      <w:bodyDiv w:val="1"/>
      <w:marLeft w:val="0"/>
      <w:marRight w:val="0"/>
      <w:marTop w:val="0"/>
      <w:marBottom w:val="0"/>
      <w:divBdr>
        <w:top w:val="none" w:sz="0" w:space="0" w:color="auto"/>
        <w:left w:val="none" w:sz="0" w:space="0" w:color="auto"/>
        <w:bottom w:val="none" w:sz="0" w:space="0" w:color="auto"/>
        <w:right w:val="none" w:sz="0" w:space="0" w:color="auto"/>
      </w:divBdr>
    </w:div>
    <w:div w:id="766391524">
      <w:bodyDiv w:val="1"/>
      <w:marLeft w:val="0"/>
      <w:marRight w:val="0"/>
      <w:marTop w:val="0"/>
      <w:marBottom w:val="0"/>
      <w:divBdr>
        <w:top w:val="none" w:sz="0" w:space="0" w:color="auto"/>
        <w:left w:val="none" w:sz="0" w:space="0" w:color="auto"/>
        <w:bottom w:val="none" w:sz="0" w:space="0" w:color="auto"/>
        <w:right w:val="none" w:sz="0" w:space="0" w:color="auto"/>
      </w:divBdr>
    </w:div>
    <w:div w:id="889073414">
      <w:bodyDiv w:val="1"/>
      <w:marLeft w:val="0"/>
      <w:marRight w:val="0"/>
      <w:marTop w:val="0"/>
      <w:marBottom w:val="0"/>
      <w:divBdr>
        <w:top w:val="none" w:sz="0" w:space="0" w:color="auto"/>
        <w:left w:val="none" w:sz="0" w:space="0" w:color="auto"/>
        <w:bottom w:val="none" w:sz="0" w:space="0" w:color="auto"/>
        <w:right w:val="none" w:sz="0" w:space="0" w:color="auto"/>
      </w:divBdr>
    </w:div>
    <w:div w:id="903953640">
      <w:bodyDiv w:val="1"/>
      <w:marLeft w:val="0"/>
      <w:marRight w:val="0"/>
      <w:marTop w:val="0"/>
      <w:marBottom w:val="0"/>
      <w:divBdr>
        <w:top w:val="none" w:sz="0" w:space="0" w:color="auto"/>
        <w:left w:val="none" w:sz="0" w:space="0" w:color="auto"/>
        <w:bottom w:val="none" w:sz="0" w:space="0" w:color="auto"/>
        <w:right w:val="none" w:sz="0" w:space="0" w:color="auto"/>
      </w:divBdr>
    </w:div>
    <w:div w:id="979725477">
      <w:bodyDiv w:val="1"/>
      <w:marLeft w:val="0"/>
      <w:marRight w:val="0"/>
      <w:marTop w:val="0"/>
      <w:marBottom w:val="0"/>
      <w:divBdr>
        <w:top w:val="none" w:sz="0" w:space="0" w:color="auto"/>
        <w:left w:val="none" w:sz="0" w:space="0" w:color="auto"/>
        <w:bottom w:val="none" w:sz="0" w:space="0" w:color="auto"/>
        <w:right w:val="none" w:sz="0" w:space="0" w:color="auto"/>
      </w:divBdr>
    </w:div>
    <w:div w:id="1002388617">
      <w:bodyDiv w:val="1"/>
      <w:marLeft w:val="0"/>
      <w:marRight w:val="0"/>
      <w:marTop w:val="0"/>
      <w:marBottom w:val="0"/>
      <w:divBdr>
        <w:top w:val="none" w:sz="0" w:space="0" w:color="auto"/>
        <w:left w:val="none" w:sz="0" w:space="0" w:color="auto"/>
        <w:bottom w:val="none" w:sz="0" w:space="0" w:color="auto"/>
        <w:right w:val="none" w:sz="0" w:space="0" w:color="auto"/>
      </w:divBdr>
    </w:div>
    <w:div w:id="1109086689">
      <w:bodyDiv w:val="1"/>
      <w:marLeft w:val="0"/>
      <w:marRight w:val="0"/>
      <w:marTop w:val="0"/>
      <w:marBottom w:val="0"/>
      <w:divBdr>
        <w:top w:val="none" w:sz="0" w:space="0" w:color="auto"/>
        <w:left w:val="none" w:sz="0" w:space="0" w:color="auto"/>
        <w:bottom w:val="none" w:sz="0" w:space="0" w:color="auto"/>
        <w:right w:val="none" w:sz="0" w:space="0" w:color="auto"/>
      </w:divBdr>
    </w:div>
    <w:div w:id="1143546069">
      <w:bodyDiv w:val="1"/>
      <w:marLeft w:val="0"/>
      <w:marRight w:val="0"/>
      <w:marTop w:val="0"/>
      <w:marBottom w:val="0"/>
      <w:divBdr>
        <w:top w:val="none" w:sz="0" w:space="0" w:color="auto"/>
        <w:left w:val="none" w:sz="0" w:space="0" w:color="auto"/>
        <w:bottom w:val="none" w:sz="0" w:space="0" w:color="auto"/>
        <w:right w:val="none" w:sz="0" w:space="0" w:color="auto"/>
      </w:divBdr>
    </w:div>
    <w:div w:id="1197888939">
      <w:bodyDiv w:val="1"/>
      <w:marLeft w:val="0"/>
      <w:marRight w:val="0"/>
      <w:marTop w:val="0"/>
      <w:marBottom w:val="0"/>
      <w:divBdr>
        <w:top w:val="none" w:sz="0" w:space="0" w:color="auto"/>
        <w:left w:val="none" w:sz="0" w:space="0" w:color="auto"/>
        <w:bottom w:val="none" w:sz="0" w:space="0" w:color="auto"/>
        <w:right w:val="none" w:sz="0" w:space="0" w:color="auto"/>
      </w:divBdr>
    </w:div>
    <w:div w:id="1198620056">
      <w:bodyDiv w:val="1"/>
      <w:marLeft w:val="0"/>
      <w:marRight w:val="0"/>
      <w:marTop w:val="0"/>
      <w:marBottom w:val="0"/>
      <w:divBdr>
        <w:top w:val="none" w:sz="0" w:space="0" w:color="auto"/>
        <w:left w:val="none" w:sz="0" w:space="0" w:color="auto"/>
        <w:bottom w:val="none" w:sz="0" w:space="0" w:color="auto"/>
        <w:right w:val="none" w:sz="0" w:space="0" w:color="auto"/>
      </w:divBdr>
    </w:div>
    <w:div w:id="1310672736">
      <w:bodyDiv w:val="1"/>
      <w:marLeft w:val="0"/>
      <w:marRight w:val="0"/>
      <w:marTop w:val="0"/>
      <w:marBottom w:val="0"/>
      <w:divBdr>
        <w:top w:val="none" w:sz="0" w:space="0" w:color="auto"/>
        <w:left w:val="none" w:sz="0" w:space="0" w:color="auto"/>
        <w:bottom w:val="none" w:sz="0" w:space="0" w:color="auto"/>
        <w:right w:val="none" w:sz="0" w:space="0" w:color="auto"/>
      </w:divBdr>
    </w:div>
    <w:div w:id="1415737655">
      <w:bodyDiv w:val="1"/>
      <w:marLeft w:val="0"/>
      <w:marRight w:val="0"/>
      <w:marTop w:val="0"/>
      <w:marBottom w:val="0"/>
      <w:divBdr>
        <w:top w:val="none" w:sz="0" w:space="0" w:color="auto"/>
        <w:left w:val="none" w:sz="0" w:space="0" w:color="auto"/>
        <w:bottom w:val="none" w:sz="0" w:space="0" w:color="auto"/>
        <w:right w:val="none" w:sz="0" w:space="0" w:color="auto"/>
      </w:divBdr>
    </w:div>
    <w:div w:id="1440027429">
      <w:bodyDiv w:val="1"/>
      <w:marLeft w:val="0"/>
      <w:marRight w:val="0"/>
      <w:marTop w:val="0"/>
      <w:marBottom w:val="0"/>
      <w:divBdr>
        <w:top w:val="none" w:sz="0" w:space="0" w:color="auto"/>
        <w:left w:val="none" w:sz="0" w:space="0" w:color="auto"/>
        <w:bottom w:val="none" w:sz="0" w:space="0" w:color="auto"/>
        <w:right w:val="none" w:sz="0" w:space="0" w:color="auto"/>
      </w:divBdr>
    </w:div>
    <w:div w:id="1593466851">
      <w:bodyDiv w:val="1"/>
      <w:marLeft w:val="0"/>
      <w:marRight w:val="0"/>
      <w:marTop w:val="0"/>
      <w:marBottom w:val="0"/>
      <w:divBdr>
        <w:top w:val="none" w:sz="0" w:space="0" w:color="auto"/>
        <w:left w:val="none" w:sz="0" w:space="0" w:color="auto"/>
        <w:bottom w:val="none" w:sz="0" w:space="0" w:color="auto"/>
        <w:right w:val="none" w:sz="0" w:space="0" w:color="auto"/>
      </w:divBdr>
    </w:div>
    <w:div w:id="1705790023">
      <w:bodyDiv w:val="1"/>
      <w:marLeft w:val="0"/>
      <w:marRight w:val="0"/>
      <w:marTop w:val="0"/>
      <w:marBottom w:val="0"/>
      <w:divBdr>
        <w:top w:val="none" w:sz="0" w:space="0" w:color="auto"/>
        <w:left w:val="none" w:sz="0" w:space="0" w:color="auto"/>
        <w:bottom w:val="none" w:sz="0" w:space="0" w:color="auto"/>
        <w:right w:val="none" w:sz="0" w:space="0" w:color="auto"/>
      </w:divBdr>
    </w:div>
    <w:div w:id="1763064818">
      <w:bodyDiv w:val="1"/>
      <w:marLeft w:val="0"/>
      <w:marRight w:val="0"/>
      <w:marTop w:val="0"/>
      <w:marBottom w:val="0"/>
      <w:divBdr>
        <w:top w:val="none" w:sz="0" w:space="0" w:color="auto"/>
        <w:left w:val="none" w:sz="0" w:space="0" w:color="auto"/>
        <w:bottom w:val="none" w:sz="0" w:space="0" w:color="auto"/>
        <w:right w:val="none" w:sz="0" w:space="0" w:color="auto"/>
      </w:divBdr>
    </w:div>
    <w:div w:id="1794858058">
      <w:bodyDiv w:val="1"/>
      <w:marLeft w:val="0"/>
      <w:marRight w:val="0"/>
      <w:marTop w:val="0"/>
      <w:marBottom w:val="0"/>
      <w:divBdr>
        <w:top w:val="none" w:sz="0" w:space="0" w:color="auto"/>
        <w:left w:val="none" w:sz="0" w:space="0" w:color="auto"/>
        <w:bottom w:val="none" w:sz="0" w:space="0" w:color="auto"/>
        <w:right w:val="none" w:sz="0" w:space="0" w:color="auto"/>
      </w:divBdr>
    </w:div>
    <w:div w:id="1848128901">
      <w:bodyDiv w:val="1"/>
      <w:marLeft w:val="0"/>
      <w:marRight w:val="0"/>
      <w:marTop w:val="0"/>
      <w:marBottom w:val="0"/>
      <w:divBdr>
        <w:top w:val="none" w:sz="0" w:space="0" w:color="auto"/>
        <w:left w:val="none" w:sz="0" w:space="0" w:color="auto"/>
        <w:bottom w:val="none" w:sz="0" w:space="0" w:color="auto"/>
        <w:right w:val="none" w:sz="0" w:space="0" w:color="auto"/>
      </w:divBdr>
    </w:div>
    <w:div w:id="1917474678">
      <w:bodyDiv w:val="1"/>
      <w:marLeft w:val="0"/>
      <w:marRight w:val="0"/>
      <w:marTop w:val="0"/>
      <w:marBottom w:val="0"/>
      <w:divBdr>
        <w:top w:val="none" w:sz="0" w:space="0" w:color="auto"/>
        <w:left w:val="none" w:sz="0" w:space="0" w:color="auto"/>
        <w:bottom w:val="none" w:sz="0" w:space="0" w:color="auto"/>
        <w:right w:val="none" w:sz="0" w:space="0" w:color="auto"/>
      </w:divBdr>
    </w:div>
    <w:div w:id="1942882145">
      <w:bodyDiv w:val="1"/>
      <w:marLeft w:val="0"/>
      <w:marRight w:val="0"/>
      <w:marTop w:val="0"/>
      <w:marBottom w:val="0"/>
      <w:divBdr>
        <w:top w:val="none" w:sz="0" w:space="0" w:color="auto"/>
        <w:left w:val="none" w:sz="0" w:space="0" w:color="auto"/>
        <w:bottom w:val="none" w:sz="0" w:space="0" w:color="auto"/>
        <w:right w:val="none" w:sz="0" w:space="0" w:color="auto"/>
      </w:divBdr>
    </w:div>
    <w:div w:id="20198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Nat22</b:Tag>
    <b:SourceType>Report</b:SourceType>
    <b:Guid>{5C467088-6A99-4868-B520-38602E3D0664}</b:Guid>
    <b:Author>
      <b:Author>
        <b:Corporate>National Telecommunications and Information Administration</b:Corporate>
      </b:Author>
    </b:Author>
    <b:Title>Round-trip delay</b:Title>
    <b:Year>2022</b:Year>
    <b:Publisher>National Telecommunications and Information Administration</b:Publisher>
    <b:City>Boulder, Colorado</b:City>
    <b:RefOrder>4</b:RefOrder>
  </b:Source>
  <b:Source>
    <b:Tag>Cis22</b:Tag>
    <b:SourceType>DocumentFromInternetSite</b:SourceType>
    <b:Guid>{4D010AA1-886B-43B3-AD99-C6E059C7F92B}</b:Guid>
    <b:Title>Cisco Annual Internet Report (2018–2023) White Paper</b:Title>
    <b:Year>2022</b:Year>
    <b:Author>
      <b:Author>
        <b:Corporate> Cisco Systems, Inc.</b:Corporate>
      </b:Author>
    </b:Author>
    <b:InternetSiteTitle>www.cisco.com</b:InternetSiteTitle>
    <b:Month>November</b:Month>
    <b:Day>30</b:Day>
    <b:URL>https://www.cisco.com/c/en/us/solutions/collateral/executive-perspectives/annual-internet-report/white-paper-c11-741490.html</b:URL>
    <b:RefOrder>3</b:RefOrder>
  </b:Source>
  <b:Source>
    <b:Tag>Mar22</b:Tag>
    <b:SourceType>InternetSite</b:SourceType>
    <b:Guid>{32D497FB-B75E-475D-B096-C96DDDBD1B65}</b:Guid>
    <b:Title>What is an Edge Data Center? (With Examples)</b:Title>
    <b:InternetSiteTitle>dgtlinfra.com</b:InternetSiteTitle>
    <b:Year>2022</b:Year>
    <b:Month>November</b:Month>
    <b:Day>30</b:Day>
    <b:URL>https://dgtlinfra.com/what-is-an-edge-data-center/</b:URL>
    <b:Author>
      <b:Author>
        <b:NameList>
          <b:Person>
            <b:Last>Zhang</b:Last>
            <b:First>Mary</b:First>
          </b:Person>
        </b:NameList>
      </b:Author>
    </b:Author>
    <b:RefOrder>5</b:RefOrder>
  </b:Source>
  <b:Source>
    <b:Tag>Wik222</b:Tag>
    <b:SourceType>InternetSite</b:SourceType>
    <b:Guid>{C4048AC6-0FFE-4597-9A69-4E3FC52FA611}</b:Guid>
    <b:Author>
      <b:Author>
        <b:Corporate>Wikipedia</b:Corporate>
      </b:Author>
    </b:Author>
    <b:Title>Edge_computing</b:Title>
    <b:InternetSiteTitle>en.wikipedia.org</b:InternetSiteTitle>
    <b:Year>2022</b:Year>
    <b:Month>November</b:Month>
    <b:Day>30</b:Day>
    <b:URL>https://en.wikipedia.org/wiki/</b:URL>
    <b:RefOrder>1</b:RefOrder>
  </b:Source>
  <b:Source>
    <b:Tag>Ant22</b:Tag>
    <b:SourceType>InternetSite</b:SourceType>
    <b:Guid>{126E19AF-18DB-43B7-A26E-6C2CDFB6BBB3}</b:Guid>
    <b:Title> Locaties antennes in Nederland</b:Title>
    <b:Year>2022</b:Year>
    <b:Month>November</b:Month>
    <b:Day>30</b:Day>
    <b:Author>
      <b:Author>
        <b:Corporate>Antennebureau</b:Corporate>
      </b:Author>
    </b:Author>
    <b:InternetSiteTitle>www.antennebureau.nl</b:InternetSiteTitle>
    <b:URL>https://www.antennebureau.nl/plaatsing-antennes/locaties-antennes-in-nederland</b:URL>
    <b:RefOrder>2</b:RefOrder>
  </b:Source>
  <b:Source>
    <b:Tag>Ron22</b:Tag>
    <b:SourceType>InternetSite</b:SourceType>
    <b:Guid>{1666D25C-4D00-4525-B7E5-2C90F3C8AD11}</b:Guid>
    <b:Author>
      <b:Author>
        <b:NameList>
          <b:Person>
            <b:Last>Lowman</b:Last>
            <b:First>Ron</b:First>
          </b:Person>
        </b:NameList>
      </b:Author>
    </b:Author>
    <b:Title>how-ai-in-edge-computing-drives-5g-and-the-iot</b:Title>
    <b:InternetSiteTitle>https://semiengineering.com</b:InternetSiteTitle>
    <b:Year>2022</b:Year>
    <b:Month>November</b:Month>
    <b:Day>30</b:Day>
    <b:URL>https://semiengineering.com/how-ai-in-edge-computing-drives-5g-and-the-iot/</b:URL>
    <b:RefOrder>6</b:RefOrder>
  </b:Source>
  <b:Source>
    <b:Tag>Stl22</b:Tag>
    <b:SourceType>DocumentFromInternetSite</b:SourceType>
    <b:Guid>{E075F891-43BA-4F18-A49C-0F9524139D65}</b:Guid>
    <b:Author>
      <b:Author>
        <b:Corporate>StlPartners</b:Corporate>
      </b:Author>
    </b:Author>
    <b:Title>edge-computing/5g-edge-computing</b:Title>
    <b:InternetSiteTitle>stlpartners.com</b:InternetSiteTitle>
    <b:Year>2022</b:Year>
    <b:Month>November</b:Month>
    <b:Day>30</b:Day>
    <b:URL>https://stlpartners.com/articles/edge-computing/5g-edge-computing/</b:URL>
    <b:RefOrder>7</b:RefOrder>
  </b:Source>
</b:Sources>
</file>

<file path=customXml/itemProps1.xml><?xml version="1.0" encoding="utf-8"?>
<ds:datastoreItem xmlns:ds="http://schemas.openxmlformats.org/officeDocument/2006/customXml" ds:itemID="{81C280D4-013F-40FA-B2CE-547760CCD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7</cp:revision>
  <dcterms:created xsi:type="dcterms:W3CDTF">2022-11-18T08:40:00Z</dcterms:created>
  <dcterms:modified xsi:type="dcterms:W3CDTF">2022-11-30T11:21:00Z</dcterms:modified>
</cp:coreProperties>
</file>