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7A3F" w14:textId="77777777" w:rsidR="009465E4" w:rsidRPr="009465E4" w:rsidRDefault="009465E4" w:rsidP="009465E4">
      <w:pPr>
        <w:pStyle w:val="2"/>
        <w:rPr>
          <w:lang w:val="en-US" w:eastAsia="ru-RU"/>
        </w:rPr>
      </w:pPr>
      <w:r w:rsidRPr="009465E4">
        <w:t>Introduction</w:t>
      </w:r>
    </w:p>
    <w:p w14:paraId="4002BFCB" w14:textId="17F051F7" w:rsidR="009465E4" w:rsidRPr="009465E4" w:rsidRDefault="009465E4" w:rsidP="009465E4">
      <w:p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In different SDMX agencies, the same semantic entity (e.g., frequency, currency) is described by multiple versions and variants of code lists.</w:t>
      </w:r>
      <w:r>
        <w:rPr>
          <w:rFonts w:ascii="Times New Roman" w:hAnsi="Times New Roman"/>
          <w:kern w:val="0"/>
          <w:lang w:val="en-US" w:eastAsia="ru-RU"/>
          <w14:ligatures w14:val="none"/>
        </w:rPr>
        <w:t xml:space="preserve"> 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The project’s goal is to automatically:</w:t>
      </w:r>
    </w:p>
    <w:p w14:paraId="4484A0CB" w14:textId="77777777" w:rsidR="009465E4" w:rsidRPr="009465E4" w:rsidRDefault="009465E4" w:rsidP="009465E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kern w:val="0"/>
          <w:lang w:eastAsia="ru-RU"/>
          <w14:ligatures w14:val="none"/>
        </w:rPr>
      </w:pPr>
      <w:r w:rsidRPr="009465E4">
        <w:rPr>
          <w:rFonts w:ascii="Times New Roman" w:hAnsi="Times New Roman"/>
          <w:kern w:val="0"/>
          <w:lang w:eastAsia="ru-RU"/>
          <w14:ligatures w14:val="none"/>
        </w:rPr>
        <w:t>detect these discrepancies,</w:t>
      </w:r>
    </w:p>
    <w:p w14:paraId="2F19619E" w14:textId="77777777" w:rsidR="009465E4" w:rsidRPr="009465E4" w:rsidRDefault="009465E4" w:rsidP="009465E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compile “consolidated” code dictionaries in Linked Data (Turtle/RDF) format,</w:t>
      </w:r>
    </w:p>
    <w:p w14:paraId="7BC2A404" w14:textId="77777777" w:rsidR="009465E4" w:rsidRPr="009465E4" w:rsidRDefault="009465E4" w:rsidP="009465E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eliminate duplicates, single (“local”) lists, and noisy values,</w:t>
      </w:r>
    </w:p>
    <w:p w14:paraId="751B2170" w14:textId="77777777" w:rsidR="009465E4" w:rsidRPr="009465E4" w:rsidRDefault="009465E4" w:rsidP="009465E4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quantitatively verify the quality of the resulting model.</w:t>
      </w:r>
    </w:p>
    <w:p w14:paraId="7A6301AC" w14:textId="77777777" w:rsidR="009465E4" w:rsidRPr="009465E4" w:rsidRDefault="009465E4" w:rsidP="009465E4">
      <w:pPr>
        <w:pStyle w:val="2"/>
        <w:rPr>
          <w:lang w:eastAsia="ru-RU"/>
        </w:rPr>
      </w:pPr>
      <w:r w:rsidRPr="009465E4">
        <w:t>Project</w:t>
      </w:r>
      <w:r w:rsidRPr="009465E4">
        <w:rPr>
          <w:lang w:eastAsia="ru-RU"/>
        </w:rPr>
        <w:t xml:space="preserve"> Stages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777"/>
        <w:gridCol w:w="2873"/>
      </w:tblGrid>
      <w:tr w:rsidR="009465E4" w:rsidRPr="009465E4" w14:paraId="4DD24FA0" w14:textId="77777777" w:rsidTr="00946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42EB4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9C075C0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What the script does</w:t>
            </w:r>
          </w:p>
        </w:tc>
        <w:tc>
          <w:tcPr>
            <w:tcW w:w="0" w:type="auto"/>
            <w:vAlign w:val="center"/>
            <w:hideMark/>
          </w:tcPr>
          <w:p w14:paraId="57720FBB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Why this matters</w:t>
            </w:r>
          </w:p>
        </w:tc>
      </w:tr>
      <w:tr w:rsidR="009465E4" w:rsidRPr="009465E4" w14:paraId="7DB436D8" w14:textId="77777777" w:rsidTr="00946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8D09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Loading and normalization</w:t>
            </w:r>
          </w:p>
        </w:tc>
        <w:tc>
          <w:tcPr>
            <w:tcW w:w="0" w:type="auto"/>
            <w:vAlign w:val="center"/>
            <w:hideMark/>
          </w:tcPr>
          <w:p w14:paraId="3F4058ED" w14:textId="1F426E63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parse_codelist_v3()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reads the original SDMX 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XML</w:t>
            </w:r>
            <w:r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-files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and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save_codelist_data()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converts them into two tables — “codelist” and “codes” with metadata.</w:t>
            </w:r>
          </w:p>
        </w:tc>
        <w:tc>
          <w:tcPr>
            <w:tcW w:w="0" w:type="auto"/>
            <w:vAlign w:val="center"/>
            <w:hideMark/>
          </w:tcPr>
          <w:p w14:paraId="22A060F4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A unified tabular layer allows applying identical filtering and analysis rules regardless of agency and version.</w:t>
            </w:r>
          </w:p>
        </w:tc>
      </w:tr>
      <w:tr w:rsidR="009465E4" w:rsidRPr="009465E4" w14:paraId="16C02F71" w14:textId="77777777" w:rsidTr="00946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043E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Technical analysis</w:t>
            </w:r>
          </w:p>
        </w:tc>
        <w:tc>
          <w:tcPr>
            <w:tcW w:w="0" w:type="auto"/>
            <w:vAlign w:val="center"/>
            <w:hideMark/>
          </w:tcPr>
          <w:p w14:paraId="40147718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tech_analisys()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measures the size of the “heaviest” lists, finds frequent and “non-specific” codes.</w:t>
            </w:r>
          </w:p>
        </w:tc>
        <w:tc>
          <w:tcPr>
            <w:tcW w:w="0" w:type="auto"/>
            <w:vAlign w:val="center"/>
            <w:hideMark/>
          </w:tcPr>
          <w:p w14:paraId="6C29B2E0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Enables ranking lists by their contribution to the overall code space and identifying candidates for merging or noise removal.</w:t>
            </w:r>
          </w:p>
        </w:tc>
      </w:tr>
      <w:tr w:rsidR="009465E4" w:rsidRPr="009465E4" w14:paraId="794184F3" w14:textId="77777777" w:rsidTr="00946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C376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Filtering “noisy” CL</w:t>
            </w:r>
          </w:p>
        </w:tc>
        <w:tc>
          <w:tcPr>
            <w:tcW w:w="0" w:type="auto"/>
            <w:vAlign w:val="center"/>
            <w:hideMark/>
          </w:tcPr>
          <w:p w14:paraId="2D9F75A9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In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cl_analysis()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the following are excluded: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br/>
              <w:t xml:space="preserve">• pre-defined single/group lists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SINGLE_CODELISTS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and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GROUP_CODELISTS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; 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br/>
              <w:t>• all CLs where all codes are unique and do not intersect with others.</w:t>
            </w:r>
          </w:p>
        </w:tc>
        <w:tc>
          <w:tcPr>
            <w:tcW w:w="0" w:type="auto"/>
            <w:vAlign w:val="center"/>
            <w:hideMark/>
          </w:tcPr>
          <w:p w14:paraId="5971AE88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Consolidates only those lists that actually share common codes and can be merged into universal schemes; eliminates local directories.</w:t>
            </w:r>
          </w:p>
        </w:tc>
      </w:tr>
      <w:tr w:rsidR="009465E4" w:rsidRPr="009465E4" w14:paraId="6035C811" w14:textId="77777777" w:rsidTr="00946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4D8B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Semantic merging</w:t>
            </w:r>
          </w:p>
        </w:tc>
        <w:tc>
          <w:tcPr>
            <w:tcW w:w="0" w:type="auto"/>
            <w:vAlign w:val="center"/>
            <w:hideMark/>
          </w:tcPr>
          <w:p w14:paraId="5E29C3A8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For each future scheme,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get_concept_scheme_str()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is called, which creates a SKOS ConceptScheme and makes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skos:exactMatch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to base SDMX concepts.</w:t>
            </w:r>
          </w:p>
        </w:tc>
        <w:tc>
          <w:tcPr>
            <w:tcW w:w="0" w:type="auto"/>
            <w:vAlign w:val="center"/>
            <w:hideMark/>
          </w:tcPr>
          <w:p w14:paraId="0343EF08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Ensures consistency with the official SDMX model and provides an anchor point for external data.</w:t>
            </w:r>
          </w:p>
        </w:tc>
      </w:tr>
      <w:tr w:rsidR="009465E4" w:rsidRPr="009465E4" w14:paraId="289CF677" w14:textId="77777777" w:rsidTr="00946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1CEE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RDF generation</w:t>
            </w:r>
          </w:p>
        </w:tc>
        <w:tc>
          <w:tcPr>
            <w:tcW w:w="0" w:type="auto"/>
            <w:vAlign w:val="center"/>
            <w:hideMark/>
          </w:tcPr>
          <w:p w14:paraId="31E79E65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generation_ttl()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produces Turtle files for each Scheme ID and a general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code.ttl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, aggregating codes from different agencies (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parse_save_clanalyze_func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DB44A8E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Results in a machine-readable, extensible, and reusable representation.</w:t>
            </w:r>
          </w:p>
        </w:tc>
      </w:tr>
      <w:tr w:rsidR="009465E4" w:rsidRPr="009465E4" w14:paraId="56536AD9" w14:textId="77777777" w:rsidTr="00946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F4A5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eastAsia="ru-RU"/>
                <w14:ligatures w14:val="none"/>
              </w:rPr>
            </w:pPr>
            <w:r w:rsidRPr="009465E4">
              <w:rPr>
                <w:rFonts w:ascii="Times New Roman" w:hAnsi="Times New Roman"/>
                <w:b/>
                <w:bCs/>
                <w:kern w:val="0"/>
                <w:lang w:eastAsia="ru-RU"/>
                <w14:ligatures w14:val="none"/>
              </w:rPr>
              <w:t>Quality control</w:t>
            </w:r>
          </w:p>
        </w:tc>
        <w:tc>
          <w:tcPr>
            <w:tcW w:w="0" w:type="auto"/>
            <w:vAlign w:val="center"/>
            <w:hideMark/>
          </w:tcPr>
          <w:p w14:paraId="4E61275F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check_rdf_quality()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evaluates prefixes, labels, relations, variety of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skos:notation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, and outputs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quality_score10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/ 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value_score10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 xml:space="preserve"> (</w:t>
            </w:r>
            <w:r w:rsidRPr="009465E4">
              <w:rPr>
                <w:rFonts w:ascii="Courier New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analyze_sdmx_cl</w:t>
            </w: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03041A8" w14:textId="77777777" w:rsidR="009465E4" w:rsidRPr="009465E4" w:rsidRDefault="009465E4" w:rsidP="009465E4">
            <w:pPr>
              <w:spacing w:line="276" w:lineRule="auto"/>
              <w:jc w:val="both"/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</w:pPr>
            <w:r w:rsidRPr="009465E4">
              <w:rPr>
                <w:rFonts w:ascii="Times New Roman" w:hAnsi="Times New Roman"/>
                <w:kern w:val="0"/>
                <w:lang w:val="en-US" w:eastAsia="ru-RU"/>
                <w14:ligatures w14:val="none"/>
              </w:rPr>
              <w:t>Provides an objective numeric criterion to automatically block weak models and repeat generation.</w:t>
            </w:r>
          </w:p>
        </w:tc>
      </w:tr>
    </w:tbl>
    <w:p w14:paraId="2C8C218F" w14:textId="77777777" w:rsidR="009465E4" w:rsidRDefault="009465E4" w:rsidP="009465E4">
      <w:pPr>
        <w:pStyle w:val="2"/>
        <w:rPr>
          <w:lang w:val="en-US" w:eastAsia="ru-RU"/>
        </w:rPr>
      </w:pPr>
      <w:r w:rsidRPr="009465E4">
        <w:rPr>
          <w:lang w:val="en-US" w:eastAsia="ru-RU"/>
        </w:rPr>
        <w:t xml:space="preserve">Principles </w:t>
      </w:r>
      <w:r w:rsidRPr="009465E4">
        <w:t>Underlying</w:t>
      </w:r>
      <w:r w:rsidRPr="009465E4">
        <w:rPr>
          <w:lang w:val="en-US" w:eastAsia="ru-RU"/>
        </w:rPr>
        <w:t xml:space="preserve"> the Project Implementation</w:t>
      </w:r>
    </w:p>
    <w:p w14:paraId="56F53E35" w14:textId="77777777" w:rsidR="009465E4" w:rsidRPr="009465E4" w:rsidRDefault="009465E4" w:rsidP="009465E4">
      <w:pPr>
        <w:rPr>
          <w:lang w:val="en-US" w:eastAsia="ru-RU"/>
        </w:rPr>
      </w:pPr>
    </w:p>
    <w:p w14:paraId="16F023D3" w14:textId="2EA624E8" w:rsidR="009465E4" w:rsidRPr="009465E4" w:rsidRDefault="009465E4" w:rsidP="009465E4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</w:pPr>
      <w:r w:rsidRPr="009465E4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Automation with feedback</w:t>
      </w:r>
      <w:r w:rsidRPr="009465E4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>Each step (parsing → filtering → generation → QA) is performed by a script and immediately verified quantitatively; the cycle can be run on any set of XMLs without manual intervention.</w:t>
      </w:r>
    </w:p>
    <w:p w14:paraId="76F3B195" w14:textId="0B6538CA" w:rsidR="009465E4" w:rsidRPr="009465E4" w:rsidRDefault="009465E4" w:rsidP="009465E4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</w:pPr>
      <w:r w:rsidRPr="009465E4">
        <w:rPr>
          <w:rFonts w:ascii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>Reuse of existing standards</w:t>
      </w:r>
      <w:r w:rsidRPr="009465E4">
        <w:rPr>
          <w:rFonts w:ascii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 xml:space="preserve">SKOS/SDMX URIs for </w:t>
      </w:r>
      <w:r w:rsidRPr="009465E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exactMatch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 xml:space="preserve"> ensure that new semantic models align with existing ontologies, and code values retain their meaning during exchange.</w:t>
      </w:r>
    </w:p>
    <w:p w14:paraId="7DF08A53" w14:textId="745F679C" w:rsidR="009465E4" w:rsidRPr="009465E4" w:rsidRDefault="009465E4" w:rsidP="009465E4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</w:pPr>
      <w:r w:rsidRPr="009465E4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>Minimization of duplicates</w:t>
      </w:r>
      <w:r w:rsidRPr="009465E4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>Lists where 100% of codes are unique are discarded, and versions of the same scheme are merged; the result is a semantic model of consolidated code lists instead of dozens of variants.</w:t>
      </w:r>
    </w:p>
    <w:p w14:paraId="0FF79342" w14:textId="39F1D4B4" w:rsidR="009465E4" w:rsidRPr="009465E4" w:rsidRDefault="009465E4" w:rsidP="009465E4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</w:pPr>
      <w:r w:rsidRPr="009465E4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>Measuring usefulness, not just “validity”</w:t>
      </w:r>
      <w:r w:rsidRPr="009465E4">
        <w:rPr>
          <w:rFonts w:ascii="Times New Roman" w:eastAsia="Times New Roman" w:hAnsi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>In addition to syntactic correctness (</w:t>
      </w:r>
      <w:r w:rsidRPr="009465E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missing_prefixes, skos:inScheme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 xml:space="preserve">), the </w:t>
      </w:r>
      <w:r w:rsidRPr="009465E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value_score10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 xml:space="preserve"> metric (based on the number of unique triples) assesses how semantically “rich” the graph is (</w:t>
      </w:r>
      <w:r w:rsidRPr="009465E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get_funcsgen_cl_ttl</w:t>
      </w:r>
      <w:r w:rsidRPr="009465E4">
        <w:rPr>
          <w:rFonts w:ascii="Times New Roman" w:hAnsi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4A787BE2" w14:textId="77777777" w:rsidR="009465E4" w:rsidRPr="009465E4" w:rsidRDefault="009465E4" w:rsidP="009465E4">
      <w:pPr>
        <w:pStyle w:val="2"/>
        <w:rPr>
          <w:lang w:eastAsia="ru-RU"/>
        </w:rPr>
      </w:pPr>
      <w:r w:rsidRPr="009465E4">
        <w:rPr>
          <w:lang w:eastAsia="ru-RU"/>
        </w:rPr>
        <w:t>Advantages</w:t>
      </w:r>
    </w:p>
    <w:p w14:paraId="0B355BB4" w14:textId="77777777" w:rsidR="009465E4" w:rsidRPr="009465E4" w:rsidRDefault="009465E4" w:rsidP="009465E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b/>
          <w:bCs/>
          <w:kern w:val="0"/>
          <w:lang w:val="en-US" w:eastAsia="ru-RU"/>
          <w14:ligatures w14:val="none"/>
        </w:rPr>
        <w:t>Order-of-magnitude reduction in volume: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after filtering out “unique” lists, only ~20–30% of the original CLs remain, but they cover &gt;95% of occurring codes.</w:t>
      </w:r>
    </w:p>
    <w:p w14:paraId="190BD0A0" w14:textId="77777777" w:rsidR="009465E4" w:rsidRPr="009465E4" w:rsidRDefault="009465E4" w:rsidP="009465E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b/>
          <w:bCs/>
          <w:kern w:val="0"/>
          <w:lang w:val="en-US" w:eastAsia="ru-RU"/>
          <w14:ligatures w14:val="none"/>
        </w:rPr>
        <w:t>High automatic QA: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files scoring above 9.5/10 on both metrics usually require no manual post-processing (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quality_checkgen_cl_ttl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).</w:t>
      </w:r>
    </w:p>
    <w:p w14:paraId="754F417E" w14:textId="77777777" w:rsidR="009465E4" w:rsidRPr="009465E4" w:rsidRDefault="009465E4" w:rsidP="009465E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b/>
          <w:bCs/>
          <w:kern w:val="0"/>
          <w:lang w:val="en-US" w:eastAsia="ru-RU"/>
          <w14:ligatures w14:val="none"/>
        </w:rPr>
        <w:t>Easy updates: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a new XML version is added to the directory, and the pipeline automatically decides whether to update an existing scheme or create a new one.</w:t>
      </w:r>
    </w:p>
    <w:p w14:paraId="7C9087E4" w14:textId="77777777" w:rsidR="009465E4" w:rsidRPr="009465E4" w:rsidRDefault="009465E4" w:rsidP="009465E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b/>
          <w:bCs/>
          <w:kern w:val="0"/>
          <w:lang w:val="en-US" w:eastAsia="ru-RU"/>
          <w14:ligatures w14:val="none"/>
        </w:rPr>
        <w:t>Interoperability: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the presence of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skos:exactMatch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,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rdfs:seeAlso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, and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NEW_PREF_CODE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makes the dictionaries suitable for both SDMX messages and any Linked Data systems.</w:t>
      </w:r>
    </w:p>
    <w:p w14:paraId="324DC9F8" w14:textId="77777777" w:rsidR="009465E4" w:rsidRPr="009465E4" w:rsidRDefault="009465E4" w:rsidP="009465E4">
      <w:pPr>
        <w:pStyle w:val="2"/>
        <w:rPr>
          <w:lang w:val="en-US" w:eastAsia="ru-RU"/>
        </w:rPr>
      </w:pPr>
      <w:r w:rsidRPr="009465E4">
        <w:rPr>
          <w:lang w:val="en-US" w:eastAsia="ru-RU"/>
        </w:rPr>
        <w:t>How to Use the Results</w:t>
      </w:r>
    </w:p>
    <w:p w14:paraId="6D4A0243" w14:textId="77777777" w:rsidR="009465E4" w:rsidRPr="009465E4" w:rsidRDefault="009465E4" w:rsidP="009465E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Run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cl_analysis()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→ get filtered CSV files.</w:t>
      </w:r>
    </w:p>
    <w:p w14:paraId="4B45B601" w14:textId="77777777" w:rsidR="009465E4" w:rsidRPr="009465E4" w:rsidRDefault="009465E4" w:rsidP="009465E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Pass them to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sdmx_codelist_gen()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→ obtain a package of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.ttl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 + a consolidated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code.ttl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.</w:t>
      </w:r>
    </w:p>
    <w:p w14:paraId="4C643355" w14:textId="77777777" w:rsidR="009465E4" w:rsidRPr="009465E4" w:rsidRDefault="009465E4" w:rsidP="009465E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 xml:space="preserve">Review QA reports; if scores are below the threshold, adjust settings (e.g., expand </w:t>
      </w:r>
      <w:r w:rsidRPr="009465E4">
        <w:rPr>
          <w:rFonts w:ascii="Courier New" w:hAnsi="Courier New" w:cs="Courier New"/>
          <w:kern w:val="0"/>
          <w:sz w:val="20"/>
          <w:szCs w:val="20"/>
          <w:lang w:val="en-US" w:eastAsia="ru-RU"/>
          <w14:ligatures w14:val="none"/>
        </w:rPr>
        <w:t>SINGLE_CODELISTS</w:t>
      </w: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) and repeat.</w:t>
      </w:r>
    </w:p>
    <w:p w14:paraId="3298EB42" w14:textId="60E6128D" w:rsidR="006013C5" w:rsidRPr="009465E4" w:rsidRDefault="009465E4" w:rsidP="009465E4">
      <w:pPr>
        <w:spacing w:line="276" w:lineRule="auto"/>
        <w:jc w:val="both"/>
        <w:rPr>
          <w:rFonts w:ascii="Times New Roman" w:hAnsi="Times New Roman"/>
          <w:kern w:val="0"/>
          <w:lang w:val="en-US" w:eastAsia="ru-RU"/>
          <w14:ligatures w14:val="none"/>
        </w:rPr>
      </w:pPr>
      <w:r w:rsidRPr="009465E4">
        <w:rPr>
          <w:rFonts w:ascii="Times New Roman" w:hAnsi="Times New Roman"/>
          <w:kern w:val="0"/>
          <w:lang w:val="en-US" w:eastAsia="ru-RU"/>
          <w14:ligatures w14:val="none"/>
        </w:rPr>
        <w:t>This cycle provides a sustainable, reproducible methodology: any set of code lists from different agencies can be transformed into high-quality, unified semantic models.</w:t>
      </w:r>
    </w:p>
    <w:sectPr w:rsidR="006013C5" w:rsidRPr="0094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5178"/>
    <w:multiLevelType w:val="multilevel"/>
    <w:tmpl w:val="7AA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A56"/>
    <w:multiLevelType w:val="multilevel"/>
    <w:tmpl w:val="21A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5A21"/>
    <w:multiLevelType w:val="hybridMultilevel"/>
    <w:tmpl w:val="B6B49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0E8A"/>
    <w:multiLevelType w:val="multilevel"/>
    <w:tmpl w:val="102C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0FE"/>
    <w:multiLevelType w:val="hybridMultilevel"/>
    <w:tmpl w:val="3F9EE76E"/>
    <w:lvl w:ilvl="0" w:tplc="C9FAF4A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512D7"/>
    <w:multiLevelType w:val="multilevel"/>
    <w:tmpl w:val="D3F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05164">
    <w:abstractNumId w:val="4"/>
  </w:num>
  <w:num w:numId="2" w16cid:durableId="764812690">
    <w:abstractNumId w:val="5"/>
  </w:num>
  <w:num w:numId="3" w16cid:durableId="223296495">
    <w:abstractNumId w:val="0"/>
  </w:num>
  <w:num w:numId="4" w16cid:durableId="1394891555">
    <w:abstractNumId w:val="1"/>
  </w:num>
  <w:num w:numId="5" w16cid:durableId="1184704241">
    <w:abstractNumId w:val="3"/>
  </w:num>
  <w:num w:numId="6" w16cid:durableId="57956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23"/>
    <w:rsid w:val="00370A83"/>
    <w:rsid w:val="006013C5"/>
    <w:rsid w:val="006F3D4E"/>
    <w:rsid w:val="006F566F"/>
    <w:rsid w:val="00854523"/>
    <w:rsid w:val="00921934"/>
    <w:rsid w:val="009465E4"/>
    <w:rsid w:val="00F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9F25"/>
  <w15:chartTrackingRefBased/>
  <w15:docId w15:val="{B1E694DF-15F8-4D8E-86C7-11AC31A7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5E4"/>
    <w:pPr>
      <w:spacing w:after="0" w:line="240" w:lineRule="auto"/>
    </w:pPr>
    <w:rPr>
      <w:rFonts w:ascii="Aptos" w:eastAsia="Times New Roman" w:hAnsi="Aptos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5E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65E4"/>
    <w:pPr>
      <w:numPr>
        <w:numId w:val="1"/>
      </w:numPr>
      <w:spacing w:before="120" w:after="120"/>
      <w:outlineLvl w:val="1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5E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5E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5E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5E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5E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5E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5E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9465E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465E4"/>
  </w:style>
  <w:style w:type="character" w:customStyle="1" w:styleId="10">
    <w:name w:val="Заголовок 1 Знак"/>
    <w:basedOn w:val="a0"/>
    <w:link w:val="1"/>
    <w:uiPriority w:val="9"/>
    <w:rsid w:val="00946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65E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46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65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65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65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65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65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6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65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5E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65E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9465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65E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a8">
    <w:name w:val="Intense Emphasis"/>
    <w:basedOn w:val="a0"/>
    <w:uiPriority w:val="21"/>
    <w:qFormat/>
    <w:rsid w:val="00946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6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9465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6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Кряжев</dc:creator>
  <cp:keywords/>
  <dc:description/>
  <cp:lastModifiedBy>Артур Кряжев</cp:lastModifiedBy>
  <cp:revision>2</cp:revision>
  <dcterms:created xsi:type="dcterms:W3CDTF">2025-09-02T22:07:00Z</dcterms:created>
  <dcterms:modified xsi:type="dcterms:W3CDTF">2025-09-02T22:12:00Z</dcterms:modified>
</cp:coreProperties>
</file>