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Typicality,</w:t>
      </w:r>
      <w:r>
        <w:t xml:space="preserve"> </w:t>
      </w:r>
      <w:r>
        <w:t xml:space="preserve">goodness,</w:t>
      </w:r>
      <w:r>
        <w:t xml:space="preserve"> </w:t>
      </w:r>
      <w:r>
        <w:t xml:space="preserve">imageability,</w:t>
      </w:r>
      <w:r>
        <w:t xml:space="preserve"> </w:t>
      </w:r>
      <w:r>
        <w:t xml:space="preserve">and</w:t>
      </w:r>
      <w:r>
        <w:t xml:space="preserve"> </w:t>
      </w:r>
      <w:r>
        <w:t xml:space="preserve">familiarity</w:t>
      </w:r>
      <w:r>
        <w:t xml:space="preserve"> </w:t>
      </w:r>
      <w:r>
        <w:t xml:space="preserve">of</w:t>
      </w:r>
      <w:r>
        <w:t xml:space="preserve"> </w:t>
      </w:r>
      <w:r>
        <w:t xml:space="preserve">stimuli</w:t>
      </w:r>
      <w:r>
        <w:t xml:space="preserve"> </w:t>
      </w:r>
      <w:r>
        <w:t xml:space="preserve">across</w:t>
      </w:r>
      <w:r>
        <w:t xml:space="preserve"> </w:t>
      </w:r>
      <w:r>
        <w:t xml:space="preserve">16</w:t>
      </w:r>
      <w:r>
        <w:t xml:space="preserve"> </w:t>
      </w:r>
      <w:r>
        <w:t xml:space="preserve">categories</w:t>
      </w:r>
    </w:p>
    <w:p>
      <w:pPr>
        <w:pStyle w:val="Author"/>
      </w:pPr>
      <w:r>
        <w:t xml:space="preserve">Necdet</w:t>
      </w:r>
      <w:r>
        <w:t xml:space="preserve"> </w:t>
      </w:r>
      <w:r>
        <w:t xml:space="preserve">Gürkan</w:t>
      </w:r>
      <w:r>
        <w:t xml:space="preserve"> </w:t>
      </w:r>
      <w:r>
        <w:t xml:space="preserve">&amp;</w:t>
      </w:r>
      <w:r>
        <w:t xml:space="preserve"> </w:t>
      </w:r>
      <w:r>
        <w:t xml:space="preserve">Yangyang</w:t>
      </w:r>
      <w:r>
        <w:t xml:space="preserve"> </w:t>
      </w:r>
      <w:r>
        <w:t xml:space="preserve">Yu</w:t>
      </w:r>
    </w:p>
    <w:p>
      <w:pPr>
        <w:pStyle w:val="Date"/>
      </w:pPr>
      <w:r>
        <w:t xml:space="preserve">2023-09-08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Exemplar by feature applicability matrices and other Dutch normative data for semantic concepts</w:t>
      </w:r>
    </w:p>
    <w:p>
      <w:pPr>
        <w:pStyle w:val="BodyText"/>
      </w:pPr>
      <w:r>
        <w:t xml:space="preserve">Data provided by: Wolf Vanpaemel</w:t>
      </w:r>
    </w:p>
    <w:bookmarkEnd w:id="21"/>
    <w:bookmarkStart w:id="22" w:name="projectdata-description"/>
    <w:p>
      <w:pPr>
        <w:pStyle w:val="Heading3"/>
      </w:pPr>
      <w:r>
        <w:t xml:space="preserve">Project/Data Description:</w:t>
      </w:r>
    </w:p>
    <w:p>
      <w:pPr>
        <w:pStyle w:val="FirstParagraph"/>
      </w:pPr>
      <w:r>
        <w:t xml:space="preserve">This data provides extensive exemplar by feature applicability matrices covering 15 or 16 different categories (birds, fish, insects, mammals, amphibians/reptiles, clothing, kitchen utensils, musical instruments, tools, vehicles, weapons, fruit, vegetables, professions, and sports), as well as two large semantic domains (animals and artifacts). For all exemplars of the semantic categories, typicality ratings, goodness ratings, goodness rank order, generation frequency, exemplar associative strength, category associative strength, estimated age of acquisition, word frequency, familiarity ratings, imageability ratings, and pairwise similarity ratings are described as well. The structure of the dataset is not programming language friendly. Here, we only consider typicality.</w:t>
      </w:r>
    </w:p>
    <w:bookmarkEnd w:id="22"/>
    <w:bookmarkStart w:id="23" w:name="methods-description"/>
    <w:p>
      <w:pPr>
        <w:pStyle w:val="Heading3"/>
      </w:pPr>
      <w:r>
        <w:t xml:space="preserve">Methods Description:</w:t>
      </w:r>
    </w:p>
    <w:p>
      <w:pPr>
        <w:pStyle w:val="FirstParagraph"/>
      </w:pPr>
      <w:r>
        <w:t xml:space="preserve">The typicality data were collected as part of a larger data collection. Here we describe the typicality data collection only. The data collection took place in a large classroom where all the participants were present at the same time. The participants received a booklet with instructions on the first page, followed by four sheets with a semantic category label printed in bold on top. Each of the category labels was followed by a list of 5–33 items belonging to that category, referring to exemplars. The participants were asked to indicate, for every item in the list, how typical it was for the category printed on top of the page. They used a Likert-type rating scale, ranging from 1 for very atypical items to 20 for very typical items. If they encountered an exemplar they did not know, they were asked to circle it. Every participant completed typicality ratings for four different categories. The assignment of categories to participants was randomized. For every category, four different random permutations of the exemplars were used, and each of these permutations was distributed with an equal frequency among the participants. All the exemplars of a category were rated by 28 different participants.</w:t>
      </w:r>
    </w:p>
    <w:bookmarkEnd w:id="23"/>
    <w:bookmarkStart w:id="25" w:name="data-location"/>
    <w:p>
      <w:pPr>
        <w:pStyle w:val="Heading3"/>
      </w:pPr>
      <w:r>
        <w:t xml:space="preserve">Data Location:</w:t>
      </w:r>
    </w:p>
    <w:p>
      <w:pPr>
        <w:pStyle w:val="FirstParagraph"/>
      </w:pPr>
      <w:hyperlink r:id="rId24">
        <w:r>
          <w:rPr>
            <w:rStyle w:val="Hyperlink"/>
          </w:rPr>
          <w:t xml:space="preserve">https://static-content.springer.com/esm/art%3A10.3758%2FBRM.40.4.1030/MediaObjects/DeDeyne-BRM-2008b.zip</w:t>
        </w:r>
      </w:hyperlink>
      <w:r>
        <w:t xml:space="preserve"> </w:t>
      </w:r>
      <w:r>
        <w:t xml:space="preserve">and included here.</w:t>
      </w:r>
    </w:p>
    <w:p>
      <w:pPr>
        <w:pStyle w:val="SourceCode"/>
      </w:pPr>
      <w:r>
        <w:rPr>
          <w:rStyle w:val="DocumentationTok"/>
        </w:rPr>
        <w:t xml:space="preserve">### for typicality data -- cleaning and processing</w:t>
      </w:r>
      <w:r>
        <w:br/>
      </w:r>
      <w:r>
        <w:rPr>
          <w:rStyle w:val="NormalTok"/>
        </w:rPr>
        <w:t xml:space="preserve">typicality_fnames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typicality_dfs </w:t>
      </w:r>
      <w:r>
        <w:rPr>
          <w:rStyle w:val="OtherTok"/>
        </w:rPr>
        <w:t xml:space="preserve">&lt;-</w:t>
      </w:r>
      <w:r>
        <w:rPr>
          <w:rStyle w:val="NormalTok"/>
        </w:rPr>
        <w:t xml:space="preserve"> </w:t>
      </w:r>
      <w:r>
        <w:rPr>
          <w:rStyle w:val="FunctionTok"/>
        </w:rPr>
        <w:t xml:space="preserve">lapply</w:t>
      </w:r>
      <w:r>
        <w:rPr>
          <w:rStyle w:val="NormalTok"/>
        </w:rPr>
        <w:t xml:space="preserve">(typicality_fnames, read.csv)</w:t>
      </w:r>
      <w:r>
        <w:br/>
      </w:r>
      <w:r>
        <w:br/>
      </w:r>
      <w:r>
        <w:rPr>
          <w:rStyle w:val="NormalTok"/>
        </w:rPr>
        <w:t xml:space="preserve">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16</w:t>
      </w:r>
      <w:r>
        <w:rPr>
          <w:rStyle w:val="NormalTok"/>
        </w:rPr>
        <w:t xml:space="preserve">)</w:t>
      </w:r>
      <w:r>
        <w:br/>
      </w:r>
      <w:r>
        <w:rPr>
          <w:rStyle w:val="NormalTok"/>
        </w:rPr>
        <w:t xml:space="preserve">typicality_dfs </w:t>
      </w:r>
      <w:r>
        <w:rPr>
          <w:rStyle w:val="OtherTok"/>
        </w:rPr>
        <w:t xml:space="preserve">&lt;-</w:t>
      </w:r>
      <w:r>
        <w:rPr>
          <w:rStyle w:val="NormalTok"/>
        </w:rPr>
        <w:t xml:space="preserve"> </w:t>
      </w:r>
      <w:r>
        <w:rPr>
          <w:rStyle w:val="FunctionTok"/>
        </w:rPr>
        <w:t xml:space="preserve">mapply</w:t>
      </w:r>
      <w:r>
        <w:rPr>
          <w:rStyle w:val="NormalTok"/>
        </w:rPr>
        <w:t xml:space="preserve">(cbind, typicality_dfs, </w:t>
      </w:r>
      <w:r>
        <w:rPr>
          <w:rStyle w:val="StringTok"/>
        </w:rPr>
        <w:t xml:space="preserve">"SampleID"</w:t>
      </w:r>
      <w:r>
        <w:rPr>
          <w:rStyle w:val="NormalTok"/>
        </w:rPr>
        <w:t xml:space="preserve"> </w:t>
      </w:r>
      <w:r>
        <w:rPr>
          <w:rStyle w:val="OtherTok"/>
        </w:rPr>
        <w:t xml:space="preserve">=</w:t>
      </w:r>
      <w:r>
        <w:rPr>
          <w:rStyle w:val="NormalTok"/>
        </w:rPr>
        <w:t xml:space="preserve"> ID, </w:t>
      </w:r>
      <w:r>
        <w:rPr>
          <w:rStyle w:val="AttributeTok"/>
        </w:rPr>
        <w:t xml:space="preserve">SIMPLIFY =</w:t>
      </w:r>
      <w:r>
        <w:rPr>
          <w:rStyle w:val="NormalTok"/>
        </w:rPr>
        <w:t xml:space="preserve"> F)</w:t>
      </w:r>
      <w:r>
        <w:br/>
      </w:r>
      <w:r>
        <w:br/>
      </w:r>
      <w:r>
        <w:rPr>
          <w:rStyle w:val="NormalTok"/>
        </w:rPr>
        <w:t xml:space="preserve">typicality_all_df </w:t>
      </w:r>
      <w:r>
        <w:rPr>
          <w:rStyle w:val="OtherTok"/>
        </w:rPr>
        <w:t xml:space="preserve">&lt;-</w:t>
      </w:r>
      <w:r>
        <w:rPr>
          <w:rStyle w:val="NormalTok"/>
        </w:rPr>
        <w:t xml:space="preserve"> </w:t>
      </w:r>
      <w:r>
        <w:rPr>
          <w:rStyle w:val="FunctionTok"/>
        </w:rPr>
        <w:t xml:space="preserve">bind_rows</w:t>
      </w:r>
      <w:r>
        <w:rPr>
          <w:rStyle w:val="NormalTok"/>
        </w:rPr>
        <w:t xml:space="preserve">(typicality_dfs)</w:t>
      </w:r>
      <w:r>
        <w:br/>
      </w:r>
      <w:r>
        <w:rPr>
          <w:rStyle w:val="NormalTok"/>
        </w:rPr>
        <w:t xml:space="preserve">typicality_all_df_v2 </w:t>
      </w:r>
      <w:r>
        <w:rPr>
          <w:rStyle w:val="OtherTok"/>
        </w:rPr>
        <w:t xml:space="preserve">&lt;-</w:t>
      </w:r>
      <w:r>
        <w:rPr>
          <w:rStyle w:val="NormalTok"/>
        </w:rPr>
        <w:t xml:space="preserve"> typicality_all_df </w:t>
      </w:r>
      <w:r>
        <w:rPr>
          <w:rStyle w:val="SpecialCharTok"/>
        </w:rPr>
        <w:t xml:space="preserve">%&gt;%</w:t>
      </w:r>
      <w:r>
        <w:rPr>
          <w:rStyle w:val="NormalTok"/>
        </w:rPr>
        <w:t xml:space="preserve"> </w:t>
      </w:r>
      <w:r>
        <w:br/>
      </w:r>
      <w:r>
        <w:rPr>
          <w:rStyle w:val="NormalTok"/>
        </w:rPr>
        <w:t xml:space="preserve">                        </w:t>
      </w:r>
      <w:r>
        <w:rPr>
          <w:rStyle w:val="FunctionTok"/>
        </w:rPr>
        <w:t xml:space="preserve">unite</w:t>
      </w:r>
      <w:r>
        <w:rPr>
          <w:rStyle w:val="NormalTok"/>
        </w:rPr>
        <w:t xml:space="preserve">(</w:t>
      </w:r>
      <w:r>
        <w:rPr>
          <w:rStyle w:val="StringTok"/>
        </w:rPr>
        <w:t xml:space="preserve">"comp_group"</w:t>
      </w:r>
      <w:r>
        <w:rPr>
          <w:rStyle w:val="NormalTok"/>
        </w:rPr>
        <w:t xml:space="preserve">, X</w:t>
      </w:r>
      <w:r>
        <w:rPr>
          <w:rStyle w:val="SpecialCharTok"/>
        </w:rPr>
        <w:t xml:space="preserve">:</w:t>
      </w:r>
      <w:r>
        <w:rPr>
          <w:rStyle w:val="NormalTok"/>
        </w:rPr>
        <w:t xml:space="preserve">X</w:t>
      </w:r>
      <w:r>
        <w:rPr>
          <w:rStyle w:val="FloatTok"/>
        </w:rPr>
        <w:t xml:space="preserve">.1</w:t>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29</w:t>
      </w:r>
      <w:r>
        <w:rPr>
          <w:rStyle w:val="NormalTok"/>
        </w:rPr>
        <w:t xml:space="preserve">)) </w:t>
      </w:r>
      <w:r>
        <w:rPr>
          <w:rStyle w:val="SpecialCharTok"/>
        </w:rPr>
        <w:t xml:space="preserve">%&gt;%</w:t>
      </w:r>
      <w:r>
        <w:br/>
      </w:r>
      <w:r>
        <w:rPr>
          <w:rStyle w:val="NormalTok"/>
        </w:rPr>
        <w:t xml:space="preserve">                        </w:t>
      </w:r>
      <w:r>
        <w:rPr>
          <w:rStyle w:val="FunctionTok"/>
        </w:rPr>
        <w:t xml:space="preserve">filter_all</w:t>
      </w:r>
      <w:r>
        <w:rPr>
          <w:rStyle w:val="NormalTok"/>
        </w:rPr>
        <w:t xml:space="preserve">(</w:t>
      </w:r>
      <w:r>
        <w:rPr>
          <w:rStyle w:val="FunctionTok"/>
        </w:rPr>
        <w:t xml:space="preserve">any_vars</w:t>
      </w:r>
      <w:r>
        <w:rPr>
          <w:rStyle w:val="NormalTok"/>
        </w:rPr>
        <w:t xml:space="preserve">(</w:t>
      </w:r>
      <w:r>
        <w:rPr>
          <w:rStyle w:val="SpecialCharTok"/>
        </w:rPr>
        <w:t xml:space="preserve">!</w:t>
      </w:r>
      <w:r>
        <w:rPr>
          <w:rStyle w:val="FunctionTok"/>
        </w:rPr>
        <w:t xml:space="preserve">is.na</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compType =</w:t>
      </w:r>
      <w:r>
        <w:rPr>
          <w:rStyle w:val="NormalTok"/>
        </w:rPr>
        <w:t xml:space="preserve"> SampleID)</w:t>
      </w:r>
      <w:r>
        <w:br/>
      </w:r>
      <w:r>
        <w:rPr>
          <w:rStyle w:val="CommentTok"/>
        </w:rPr>
        <w:t xml:space="preserve"># typicality_all_df_v2</w:t>
      </w:r>
      <w:r>
        <w:br/>
      </w:r>
      <w:r>
        <w:rPr>
          <w:rStyle w:val="NormalTok"/>
        </w:rPr>
        <w:t xml:space="preserve">typicality_all_df_v3 </w:t>
      </w:r>
      <w:r>
        <w:rPr>
          <w:rStyle w:val="OtherTok"/>
        </w:rPr>
        <w:t xml:space="preserve">&lt;-</w:t>
      </w:r>
      <w:r>
        <w:rPr>
          <w:rStyle w:val="NormalTok"/>
        </w:rPr>
        <w:t xml:space="preserve"> typicality_all_df_v2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"X"</w:t>
      </w:r>
      <w:r>
        <w:rPr>
          <w:rStyle w:val="NormalTok"/>
        </w:rPr>
        <w:t xml:space="preserve">), compType, comp_group)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"X"</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"participant"</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r>
        <w:br/>
      </w:r>
      <w:r>
        <w:rPr>
          <w:rStyle w:val="NormalTok"/>
        </w:rPr>
        <w:t xml:space="preserve">                    </w:t>
      </w:r>
      <w:r>
        <w:br/>
      </w:r>
      <w:r>
        <w:rPr>
          <w:rStyle w:val="FunctionTok"/>
        </w:rPr>
        <w:t xml:space="preserve">head</w:t>
      </w:r>
      <w:r>
        <w:rPr>
          <w:rStyle w:val="NormalTok"/>
        </w:rPr>
        <w:t xml:space="preserve">(typicality_all_df_v3)</w:t>
      </w:r>
    </w:p>
    <w:p>
      <w:pPr>
        <w:pStyle w:val="SourceCode"/>
      </w:pPr>
      <w:r>
        <w:rPr>
          <w:rStyle w:val="VerbatimChar"/>
        </w:rPr>
        <w:t xml:space="preserve">## # A tibble: 6 × 4</w:t>
      </w:r>
      <w:r>
        <w:br/>
      </w:r>
      <w:r>
        <w:rPr>
          <w:rStyle w:val="VerbatimChar"/>
        </w:rPr>
        <w:t xml:space="preserve">##   compType comp_group  participant score</w:t>
      </w:r>
      <w:r>
        <w:br/>
      </w:r>
      <w:r>
        <w:rPr>
          <w:rStyle w:val="VerbatimChar"/>
        </w:rPr>
        <w:t xml:space="preserve">##      &lt;int&gt; &lt;chr&gt;       &lt;chr&gt;       &lt;int&gt;</w:t>
      </w:r>
      <w:r>
        <w:br/>
      </w:r>
      <w:r>
        <w:rPr>
          <w:rStyle w:val="VerbatimChar"/>
        </w:rPr>
        <w:t xml:space="preserve">## 1        1 kikker_frog X.2            18</w:t>
      </w:r>
      <w:r>
        <w:br/>
      </w:r>
      <w:r>
        <w:rPr>
          <w:rStyle w:val="VerbatimChar"/>
        </w:rPr>
        <w:t xml:space="preserve">## 2        1 kikker_frog X.3            20</w:t>
      </w:r>
      <w:r>
        <w:br/>
      </w:r>
      <w:r>
        <w:rPr>
          <w:rStyle w:val="VerbatimChar"/>
        </w:rPr>
        <w:t xml:space="preserve">## 3        1 kikker_frog X.4            19</w:t>
      </w:r>
      <w:r>
        <w:br/>
      </w:r>
      <w:r>
        <w:rPr>
          <w:rStyle w:val="VerbatimChar"/>
        </w:rPr>
        <w:t xml:space="preserve">## 4        1 kikker_frog X.5            12</w:t>
      </w:r>
      <w:r>
        <w:br/>
      </w:r>
      <w:r>
        <w:rPr>
          <w:rStyle w:val="VerbatimChar"/>
        </w:rPr>
        <w:t xml:space="preserve">## 5        1 kikker_frog X.6            20</w:t>
      </w:r>
      <w:r>
        <w:br/>
      </w:r>
      <w:r>
        <w:rPr>
          <w:rStyle w:val="VerbatimChar"/>
        </w:rPr>
        <w:t xml:space="preserve">## 6        1 kikker_frog X.7            15</w:t>
      </w:r>
    </w:p>
    <w:bookmarkEnd w:id="25"/>
    <w:bookmarkStart w:id="26" w:name="date-published"/>
    <w:p>
      <w:pPr>
        <w:pStyle w:val="Heading3"/>
      </w:pPr>
      <w:r>
        <w:t xml:space="preserve">Date Published:</w:t>
      </w:r>
    </w:p>
    <w:p>
      <w:pPr>
        <w:pStyle w:val="FirstParagraph"/>
      </w:pPr>
      <w:r>
        <w:t xml:space="preserve">2008-11-01</w:t>
      </w:r>
    </w:p>
    <w:bookmarkEnd w:id="26"/>
    <w:bookmarkStart w:id="28" w:name="dataset-citation"/>
    <w:p>
      <w:pPr>
        <w:pStyle w:val="Heading3"/>
      </w:pPr>
      <w:r>
        <w:t xml:space="preserve">Dataset Citation:</w:t>
      </w:r>
    </w:p>
    <w:p>
      <w:pPr>
        <w:pStyle w:val="FirstParagraph"/>
      </w:pPr>
      <w:r>
        <w:t xml:space="preserve">De Deyne, S., Verheyen, S., Ameel, E. et al. Exemplar by feature applicability matrices</w:t>
      </w:r>
      <w:r>
        <w:t xml:space="preserve"> </w:t>
      </w:r>
      <w:r>
        <w:t xml:space="preserve">and other Dutch normative data for semantic concepts. Behavior Research</w:t>
      </w:r>
      <w:r>
        <w:t xml:space="preserve"> </w:t>
      </w:r>
      <w:r>
        <w:t xml:space="preserve">Methods 40, 1030–1048 (2008).</w:t>
      </w:r>
      <w:r>
        <w:t xml:space="preserve"> </w:t>
      </w:r>
      <w:hyperlink r:id="rId27">
        <w:r>
          <w:rPr>
            <w:rStyle w:val="Hyperlink"/>
          </w:rPr>
          <w:t xml:space="preserve">https://doi.org/10.3758/BRM.40.4.1030</w:t>
        </w:r>
      </w:hyperlink>
    </w:p>
    <w:bookmarkEnd w:id="28"/>
    <w:bookmarkStart w:id="29" w:name="keywords"/>
    <w:p>
      <w:pPr>
        <w:pStyle w:val="Heading3"/>
      </w:pPr>
      <w:r>
        <w:t xml:space="preserve">Keywords:</w:t>
      </w:r>
    </w:p>
    <w:p>
      <w:pPr>
        <w:pStyle w:val="FirstParagraph"/>
      </w:pPr>
      <w:r>
        <w:t xml:space="preserve">Typicality, goodness, imageability, familiarity</w:t>
      </w:r>
    </w:p>
    <w:bookmarkEnd w:id="29"/>
    <w:bookmarkStart w:id="30" w:name="use-license"/>
    <w:p>
      <w:pPr>
        <w:pStyle w:val="Heading3"/>
      </w:pPr>
      <w:r>
        <w:t xml:space="preserve">Use License:</w:t>
      </w:r>
    </w:p>
    <w:p>
      <w:pPr>
        <w:pStyle w:val="FirstParagraph"/>
      </w:pPr>
      <w:r>
        <w:t xml:space="preserve">CC-By Attribution 4.0 International</w:t>
      </w:r>
    </w:p>
    <w:bookmarkEnd w:id="30"/>
    <w:bookmarkStart w:id="31" w:name="X8bbdf330e29fa3263c5621e09333b4c6193daa1"/>
    <w:p>
      <w:pPr>
        <w:pStyle w:val="Heading3"/>
      </w:pPr>
      <w:r>
        <w:t xml:space="preserve">Geographic Description - City/State/Country of Participants:</w:t>
      </w:r>
    </w:p>
    <w:p>
      <w:pPr>
        <w:pStyle w:val="FirstParagraph"/>
      </w:pPr>
      <w:r>
        <w:t xml:space="preserve">University of Leuven, Belgium</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"vanpaemel_metadata.xlsx"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5314"/>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62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compType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Comparison type for typicality rating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 items within compType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Typicality: how typical is the item for the category?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2"/>
    <w:bookmarkStart w:id="36" w:name="aipe-analysis"/>
    <w:p>
      <w:pPr>
        <w:pStyle w:val="Heading3"/>
      </w:pPr>
      <w:r>
        <w:t xml:space="preserve">AIPE Analysis:</w:t>
      </w:r>
    </w:p>
    <w:bookmarkStart w:id="33" w:name="stopping-rule"/>
    <w:p>
      <w:pPr>
        <w:pStyle w:val="Heading4"/>
      </w:pPr>
      <w:r>
        <w:t xml:space="preserve">Stopping Rule</w:t>
      </w:r>
    </w:p>
    <w:p>
      <w:pPr>
        <w:pStyle w:val="FirstParagraph"/>
      </w:pPr>
      <w:r>
        <w:t xml:space="preserve">In this example, we will pick one comparison type and use the items within that to estimate sample size. This choice is arbitrary!</w:t>
      </w:r>
    </w:p>
    <w:p>
      <w:pPr>
        <w:pStyle w:val="SourceCode"/>
      </w:pPr>
      <w:r>
        <w:rPr>
          <w:rStyle w:val="CommentTok"/>
        </w:rPr>
        <w:t xml:space="preserve"># individual SEs among different comparison group</w:t>
      </w:r>
      <w:r>
        <w:br/>
      </w:r>
      <w:r>
        <w:rPr>
          <w:rStyle w:val="NormalTok"/>
        </w:rPr>
        <w:t xml:space="preserve">SE </w:t>
      </w:r>
      <w:r>
        <w:rPr>
          <w:rStyle w:val="OtherTok"/>
        </w:rPr>
        <w:t xml:space="preserve">&lt;-</w:t>
      </w:r>
      <w:r>
        <w:rPr>
          <w:rStyle w:val="NormalTok"/>
        </w:rPr>
        <w:t xml:space="preserve"> </w:t>
      </w:r>
      <w:r>
        <w:rPr>
          <w:rStyle w:val="FunctionTok"/>
        </w:rPr>
        <w:t xml:space="preserve">tapply</w:t>
      </w:r>
      <w:r>
        <w:rPr>
          <w:rStyle w:val="NormalTok"/>
        </w:rPr>
        <w:t xml:space="preserve">(typicality_all_df_v3</w:t>
      </w:r>
      <w:r>
        <w:rPr>
          <w:rStyle w:val="SpecialCharTok"/>
        </w:rPr>
        <w:t xml:space="preserve">$</w:t>
      </w:r>
      <w:r>
        <w:rPr>
          <w:rStyle w:val="NormalTok"/>
        </w:rPr>
        <w:t xml:space="preserve">score, typicality_all_df_v3</w:t>
      </w:r>
      <w:r>
        <w:rPr>
          <w:rStyle w:val="SpecialCharTok"/>
        </w:rPr>
        <w:t xml:space="preserve">$</w:t>
      </w:r>
      <w:r>
        <w:rPr>
          <w:rStyle w:val="NormalTok"/>
        </w:rPr>
        <w:t xml:space="preserve">compType,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SE</w:t>
      </w:r>
    </w:p>
    <w:p>
      <w:pPr>
        <w:pStyle w:val="SourceCode"/>
      </w:pPr>
      <w:r>
        <w:rPr>
          <w:rStyle w:val="VerbatimChar"/>
        </w:rPr>
        <w:t xml:space="preserve">##         1         2         3         4         5         6         7         8 </w:t>
      </w:r>
      <w:r>
        <w:br/>
      </w:r>
      <w:r>
        <w:rPr>
          <w:rStyle w:val="VerbatimChar"/>
        </w:rPr>
        <w:t xml:space="preserve">## 0.4847915 0.1868793 0.1894860 0.2326625 0.1862387 0.2310363 0.1433243 0.1751163 </w:t>
      </w:r>
      <w:r>
        <w:br/>
      </w:r>
      <w:r>
        <w:rPr>
          <w:rStyle w:val="VerbatimChar"/>
        </w:rPr>
        <w:t xml:space="preserve">##         9        10        11        12        14        16 </w:t>
      </w:r>
      <w:r>
        <w:br/>
      </w:r>
      <w:r>
        <w:rPr>
          <w:rStyle w:val="VerbatimChar"/>
        </w:rPr>
        <w:t xml:space="preserve">## 0.1888044 0.1563060 0.2512611 0.1945454 0.2042343 0.2520606</w:t>
      </w:r>
    </w:p>
    <w:p>
      <w:pPr>
        <w:pStyle w:val="SourceCode"/>
      </w:pPr>
      <w:r>
        <w:rPr>
          <w:rStyle w:val="FunctionTok"/>
        </w:rPr>
        <w:t xml:space="preserve">min</w:t>
      </w:r>
      <w:r>
        <w:rPr>
          <w:rStyle w:val="NormalTok"/>
        </w:rPr>
        <w:t xml:space="preserve">(SE)</w:t>
      </w:r>
    </w:p>
    <w:p>
      <w:pPr>
        <w:pStyle w:val="SourceCode"/>
      </w:pPr>
      <w:r>
        <w:rPr>
          <w:rStyle w:val="VerbatimChar"/>
        </w:rPr>
        <w:t xml:space="preserve">## [1] 0.1433243</w:t>
      </w:r>
    </w:p>
    <w:p>
      <w:pPr>
        <w:pStyle w:val="SourceCode"/>
      </w:pPr>
      <w:r>
        <w:rPr>
          <w:rStyle w:val="FunctionTok"/>
        </w:rPr>
        <w:t xml:space="preserve">max</w:t>
      </w:r>
      <w:r>
        <w:rPr>
          <w:rStyle w:val="NormalTok"/>
        </w:rPr>
        <w:t xml:space="preserve">(SE)</w:t>
      </w:r>
    </w:p>
    <w:p>
      <w:pPr>
        <w:pStyle w:val="SourceCode"/>
      </w:pPr>
      <w:r>
        <w:rPr>
          <w:rStyle w:val="VerbatimChar"/>
        </w:rPr>
        <w:t xml:space="preserve">## [1] 0.4847915</w:t>
      </w:r>
    </w:p>
    <w:p>
      <w:pPr>
        <w:pStyle w:val="SourceCode"/>
      </w:pPr>
      <w:r>
        <w:rPr>
          <w:rStyle w:val="CommentTok"/>
        </w:rPr>
        <w:t xml:space="preserve"># comparison type 1: amphibians</w:t>
      </w:r>
    </w:p>
    <w:p>
      <w:pPr>
        <w:pStyle w:val="SourceCode"/>
      </w:pPr>
      <w:r>
        <w:rPr>
          <w:rStyle w:val="NormalTok"/>
        </w:rPr>
        <w:t xml:space="preserve">typicality_data_gp1_sub </w:t>
      </w:r>
      <w:r>
        <w:rPr>
          <w:rStyle w:val="OtherTok"/>
        </w:rPr>
        <w:t xml:space="preserve">&lt;-</w:t>
      </w:r>
      <w:r>
        <w:rPr>
          <w:rStyle w:val="NormalTok"/>
        </w:rPr>
        <w:t xml:space="preserve"> </w:t>
      </w:r>
      <w:r>
        <w:rPr>
          <w:rStyle w:val="FunctionTok"/>
        </w:rPr>
        <w:t xml:space="preserve">subset</w:t>
      </w:r>
      <w:r>
        <w:rPr>
          <w:rStyle w:val="NormalTok"/>
        </w:rPr>
        <w:t xml:space="preserve">(typicality_all_df_v3, compType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individual SEs for  comparison type 1</w:t>
      </w:r>
      <w:r>
        <w:br/>
      </w:r>
      <w:r>
        <w:rPr>
          <w:rStyle w:val="NormalTok"/>
        </w:rPr>
        <w:t xml:space="preserve">SE1 </w:t>
      </w:r>
      <w:r>
        <w:rPr>
          <w:rStyle w:val="OtherTok"/>
        </w:rPr>
        <w:t xml:space="preserve">&lt;-</w:t>
      </w:r>
      <w:r>
        <w:rPr>
          <w:rStyle w:val="NormalTok"/>
        </w:rPr>
        <w:t xml:space="preserve"> </w:t>
      </w:r>
      <w:r>
        <w:rPr>
          <w:rStyle w:val="FunctionTok"/>
        </w:rPr>
        <w:t xml:space="preserve">tapply</w:t>
      </w:r>
      <w:r>
        <w:rPr>
          <w:rStyle w:val="NormalTok"/>
        </w:rPr>
        <w:t xml:space="preserve">(typicality_data_gp1_sub</w:t>
      </w:r>
      <w:r>
        <w:rPr>
          <w:rStyle w:val="SpecialCharTok"/>
        </w:rPr>
        <w:t xml:space="preserve">$</w:t>
      </w:r>
      <w:r>
        <w:rPr>
          <w:rStyle w:val="NormalTok"/>
        </w:rPr>
        <w:t xml:space="preserve">score, typicality_data_gp1_sub</w:t>
      </w:r>
      <w:r>
        <w:rPr>
          <w:rStyle w:val="SpecialCharTok"/>
        </w:rPr>
        <w:t xml:space="preserve">$</w:t>
      </w:r>
      <w:r>
        <w:rPr>
          <w:rStyle w:val="NormalTok"/>
        </w:rPr>
        <w:t xml:space="preserve">comp_group,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br/>
      </w:r>
      <w:r>
        <w:rPr>
          <w:rStyle w:val="NormalTok"/>
        </w:rPr>
        <w:t xml:space="preserve">SE1</w:t>
      </w:r>
    </w:p>
    <w:p>
      <w:pPr>
        <w:pStyle w:val="SourceCode"/>
      </w:pPr>
      <w:r>
        <w:rPr>
          <w:rStyle w:val="VerbatimChar"/>
        </w:rPr>
        <w:t xml:space="preserve">##           kikker_frog    krokodil_crocodile              pad_toad </w:t>
      </w:r>
      <w:r>
        <w:br/>
      </w:r>
      <w:r>
        <w:rPr>
          <w:rStyle w:val="VerbatimChar"/>
        </w:rPr>
        <w:t xml:space="preserve">##             0.4836714             1.1085074             0.7368140 </w:t>
      </w:r>
      <w:r>
        <w:br/>
      </w:r>
      <w:r>
        <w:rPr>
          <w:rStyle w:val="VerbatimChar"/>
        </w:rPr>
        <w:t xml:space="preserve">## salamander_salamander    schildpad_tortoise </w:t>
      </w:r>
      <w:r>
        <w:br/>
      </w:r>
      <w:r>
        <w:rPr>
          <w:rStyle w:val="VerbatimChar"/>
        </w:rPr>
        <w:t xml:space="preserve">##             0.7531742             1.6330366</w:t>
      </w:r>
    </w:p>
    <w:p>
      <w:pPr>
        <w:pStyle w:val="SourceCode"/>
      </w:pPr>
      <w:r>
        <w:rPr>
          <w:rStyle w:val="CommentTok"/>
        </w:rPr>
        <w:t xml:space="preserve"># sequence of sample sizes to try</w:t>
      </w:r>
      <w:r>
        <w:br/>
      </w:r>
      <w:r>
        <w:rPr>
          <w:rStyle w:val="NormalTok"/>
        </w:rPr>
        <w:t xml:space="preserve">samplesize_values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 </w:t>
      </w:r>
      <w:r>
        <w:rPr>
          <w:rStyle w:val="DecValTok"/>
        </w:rPr>
        <w:t xml:space="preserve">200</w:t>
      </w:r>
      <w:r>
        <w:rPr>
          <w:rStyle w:val="NormalTok"/>
        </w:rPr>
        <w:t xml:space="preserve">, </w:t>
      </w:r>
      <w:r>
        <w:rPr>
          <w:rStyle w:val="DecValTok"/>
        </w:rPr>
        <w:t xml:space="preserve">5</w:t>
      </w:r>
      <w:r>
        <w:rPr>
          <w:rStyle w:val="NormalTok"/>
        </w:rPr>
        <w:t xml:space="preserve">)</w:t>
      </w:r>
      <w:r>
        <w:br/>
      </w:r>
      <w:r>
        <w:br/>
      </w:r>
      <w:r>
        <w:rPr>
          <w:rStyle w:val="CommentTok"/>
        </w:rPr>
        <w:t xml:space="preserve"># create a blank table for us to save the values in </w:t>
      </w:r>
      <w:r>
        <w:br/>
      </w:r>
      <w:r>
        <w:rPr>
          <w:rStyle w:val="NormalTok"/>
        </w:rPr>
        <w:t xml:space="preserve">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comp_group)))</w:t>
      </w:r>
      <w:r>
        <w:br/>
      </w:r>
      <w:r>
        <w:rPr>
          <w:rStyle w:val="CommentTok"/>
        </w:rPr>
        <w:t xml:space="preserve"># make it a data frame</w:t>
      </w:r>
      <w:r>
        <w:br/>
      </w:r>
      <w:r>
        <w:rPr>
          <w:rStyle w:val="NormalTok"/>
        </w:rPr>
        <w:t xml:space="preserve">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CommentTok"/>
        </w:rPr>
        <w:t xml:space="preserve"># add a place for sample size values </w:t>
      </w:r>
      <w:r>
        <w:br/>
      </w:r>
      <w:r>
        <w:rPr>
          <w:rStyle w:val="NormalTok"/>
        </w:rPr>
        <w:t xml:space="preserve">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rPr>
          <w:rStyle w:val="NormalTok"/>
        </w:rPr>
        <w:t xml:space="preserve">sim_table</w:t>
      </w:r>
      <w:r>
        <w:rPr>
          <w:rStyle w:val="SpecialCharTok"/>
        </w:rPr>
        <w:t xml:space="preserve">$</w:t>
      </w:r>
      <w:r>
        <w:rPr>
          <w:rStyle w:val="NormalTok"/>
        </w:rPr>
        <w:t xml:space="preserve">var </w:t>
      </w:r>
      <w:r>
        <w:rPr>
          <w:rStyle w:val="OtherTok"/>
        </w:rPr>
        <w:t xml:space="preserve">&lt;-</w:t>
      </w:r>
      <w:r>
        <w:rPr>
          <w:rStyle w:val="NormalTok"/>
        </w:rPr>
        <w:t xml:space="preserve"> </w:t>
      </w:r>
      <w:r>
        <w:rPr>
          <w:rStyle w:val="StringTok"/>
        </w:rPr>
        <w:t xml:space="preserve">"score"</w:t>
      </w:r>
      <w:r>
        <w:br/>
      </w:r>
      <w:r>
        <w:br/>
      </w:r>
      <w:r>
        <w:rPr>
          <w:rStyle w:val="CommentTok"/>
        </w:rPr>
        <w:t xml:space="preserve"># loop over sample sizes for comparison type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dataframe for comparison type 1 that samples and summarizes</w:t>
      </w:r>
      <w:r>
        <w:br/>
      </w:r>
      <w:r>
        <w:rPr>
          <w:rStyle w:val="NormalTok"/>
        </w:rPr>
        <w:t xml:space="preserve">  temp1 </w:t>
      </w:r>
      <w:r>
        <w:rPr>
          <w:rStyle w:val="OtherTok"/>
        </w:rPr>
        <w:t xml:space="preserve">&lt;-</w:t>
      </w:r>
      <w:r>
        <w:rPr>
          <w:rStyle w:val="NormalTok"/>
        </w:rPr>
        <w:t xml:space="preserve"> typicality_data_gp1_sub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(comp_group)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se2 =</w:t>
      </w:r>
      <w:r>
        <w:rPr>
          <w:rStyle w:val="NormalTok"/>
        </w:rPr>
        <w:t xml:space="preserve"> </w:t>
      </w:r>
      <w:r>
        <w:rPr>
          <w:rStyle w:val="FunctionTok"/>
        </w:rPr>
        <w:t xml:space="preserve">sd</w:t>
      </w:r>
      <w:r>
        <w:rPr>
          <w:rStyle w:val="NormalTok"/>
        </w:rPr>
        <w:t xml:space="preserve">(score)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(score))) </w:t>
      </w:r>
      <w:r>
        <w:br/>
      </w:r>
      <w:r>
        <w:rPr>
          <w:rStyle w:val="NormalTok"/>
        </w:rPr>
        <w:t xml:space="preserve">  </w:t>
      </w:r>
      <w:r>
        <w:br/>
      </w:r>
      <w:r>
        <w:rPr>
          <w:rStyle w:val="NormalTok"/>
        </w:rPr>
        <w:t xml:space="preserve">  </w:t>
      </w:r>
      <w:r>
        <w:rPr>
          <w:rStyle w:val="CommentTok"/>
        </w:rPr>
        <w:t xml:space="preserve"># add to table</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comp_group))] </w:t>
      </w:r>
      <w:r>
        <w:rPr>
          <w:rStyle w:val="OtherTok"/>
        </w:rPr>
        <w:t xml:space="preserve">&lt;-</w:t>
      </w:r>
      <w:r>
        <w:rPr>
          <w:rStyle w:val="NormalTok"/>
        </w:rPr>
        <w:t xml:space="preserve"> temp1</w:t>
      </w:r>
      <w:r>
        <w:rPr>
          <w:rStyle w:val="SpecialCharTok"/>
        </w:rPr>
        <w:t xml:space="preserve">$</w:t>
      </w:r>
      <w:r>
        <w:rPr>
          <w:rStyle w:val="NormalTok"/>
        </w:rPr>
        <w:t xml:space="preserve">comp_group</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comp_group))] </w:t>
      </w:r>
      <w:r>
        <w:rPr>
          <w:rStyle w:val="OtherTok"/>
        </w:rPr>
        <w:t xml:space="preserve">&lt;-</w:t>
      </w:r>
      <w:r>
        <w:rPr>
          <w:rStyle w:val="NormalTok"/>
        </w:rPr>
        <w:t xml:space="preserve"> temp1</w:t>
      </w:r>
      <w:r>
        <w:rPr>
          <w:rStyle w:val="SpecialCharTok"/>
        </w:rPr>
        <w:t xml:space="preserve">$</w:t>
      </w:r>
      <w:r>
        <w:rPr>
          <w:rStyle w:val="NormalTok"/>
        </w:rPr>
        <w:t xml:space="preserve">se2</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br/>
      </w:r>
      <w:r>
        <w:rPr>
          <w:rStyle w:val="NormalTok"/>
        </w:rPr>
        <w:t xml:space="preserve">}</w:t>
      </w:r>
    </w:p>
    <w:p>
      <w:pPr>
        <w:pStyle w:val="FirstParagraph"/>
      </w:pPr>
      <w:r>
        <w:t xml:space="preserve">Calculate the cutoff score with information necessary for correction.</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typicality_data_gp1_sub, </w:t>
      </w:r>
      <w:r>
        <w:br/>
      </w:r>
      <w:r>
        <w:rPr>
          <w:rStyle w:val="NormalTok"/>
        </w:rPr>
        <w:t xml:space="preserve">                 </w:t>
      </w:r>
      <w:r>
        <w:rPr>
          <w:rStyle w:val="AttributeTok"/>
        </w:rPr>
        <w:t xml:space="preserve">grouping_items =</w:t>
      </w:r>
      <w:r>
        <w:rPr>
          <w:rStyle w:val="NormalTok"/>
        </w:rPr>
        <w:t xml:space="preserve"> </w:t>
      </w:r>
      <w:r>
        <w:rPr>
          <w:rStyle w:val="StringTok"/>
        </w:rPr>
        <w:t xml:space="preserve">"comp_group"</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"score"</w:t>
      </w:r>
      <w:r>
        <w:rPr>
          <w:rStyle w:val="NormalTok"/>
        </w:rPr>
        <w:t xml:space="preserve">, </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(typicality_data_gp1_sub</w:t>
      </w:r>
      <w:r>
        <w:rPr>
          <w:rStyle w:val="SpecialCharTok"/>
        </w:rPr>
        <w:t xml:space="preserve">$</w:t>
      </w:r>
      <w:r>
        <w:rPr>
          <w:rStyle w:val="NormalTok"/>
        </w:rPr>
        <w:t xml:space="preserve">score),</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(typicality_data_gp1_sub</w:t>
      </w:r>
      <w:r>
        <w:rPr>
          <w:rStyle w:val="SpecialCharTok"/>
        </w:rPr>
        <w:t xml:space="preserve">$</w:t>
      </w:r>
      <w:r>
        <w:rPr>
          <w:rStyle w:val="NormalTok"/>
        </w:rPr>
        <w:t xml:space="preserve">score))</w:t>
      </w:r>
      <w:r>
        <w:br/>
      </w:r>
      <w:r>
        <w:br/>
      </w:r>
      <w:r>
        <w:rPr>
          <w:rStyle w:val="NormalTok"/>
        </w:rPr>
        <w:t xml:space="preserve">cutoff</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0.7466301</w:t>
      </w:r>
    </w:p>
    <w:p>
      <w:pPr>
        <w:pStyle w:val="SourceCode"/>
      </w:pPr>
      <w:r>
        <w:rPr>
          <w:rStyle w:val="DocumentationTok"/>
        </w:rPr>
        <w:t xml:space="preserve">### for response outputs </w:t>
      </w:r>
      <w:r>
        <w:br/>
      </w:r>
      <w:r>
        <w:rPr>
          <w:rStyle w:val="CommentTok"/>
        </w:rPr>
        <w:t xml:space="preserve"># figure out cut off</w:t>
      </w:r>
      <w:r>
        <w:br/>
      </w:r>
      <w:r>
        <w:rPr>
          <w:rStyle w:val="NormalTok"/>
        </w:rPr>
        <w:t xml:space="preserve">final_sample </w:t>
      </w:r>
      <w:r>
        <w:rPr>
          <w:rStyle w:val="OtherTok"/>
        </w:rPr>
        <w:t xml:space="preserve">&lt;-</w:t>
      </w:r>
      <w:r>
        <w:rPr>
          <w:rStyle w:val="NormalTok"/>
        </w:rPr>
        <w:t xml:space="preserve"> </w:t>
      </w:r>
      <w:r>
        <w:br/>
      </w:r>
      <w:r>
        <w:rPr>
          <w:rStyle w:val="NormalTok"/>
        </w:rPr>
        <w:t xml:space="preserve">  sim_table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(sample_size, var)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NormalTok"/>
        </w:rPr>
        <w:t xml:space="preserve">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comp_group)))  </w:t>
      </w:r>
      <w:r>
        <w:rPr>
          <w:rStyle w:val="SpecialCharTok"/>
        </w:rPr>
        <w:t xml:space="preserve">%&gt;%</w:t>
      </w:r>
      <w:r>
        <w:rPr>
          <w:rStyle w:val="NormalTok"/>
        </w:rPr>
        <w:t xml:space="preserve"> </w:t>
      </w:r>
      <w:r>
        <w:br/>
      </w:r>
      <w:r>
        <w:rPr>
          <w:rStyle w:val="NormalTok"/>
        </w:rPr>
        <w:t xml:space="preserve">  </w:t>
      </w:r>
      <w:r>
        <w:rPr>
          <w:rStyle w:val="CommentTok"/>
        </w:rPr>
        <w:t xml:space="preserve"># dplyr::filter(percent_below &gt;= .80) %&gt;% </w:t>
      </w:r>
      <w:r>
        <w:br/>
      </w:r>
      <w:r>
        <w:rPr>
          <w:rStyle w:val="NormalTok"/>
        </w:rPr>
        <w:t xml:space="preserve">  dplyr</w:t>
      </w:r>
      <w:r>
        <w:rPr>
          <w:rStyle w:val="SpecialCharTok"/>
        </w:rPr>
        <w:t xml:space="preserve">::</w:t>
      </w:r>
      <w:r>
        <w:rPr>
          <w:rStyle w:val="FunctionTok"/>
        </w:rPr>
        <w:t xml:space="preserve">arrange</w:t>
      </w:r>
      <w:r>
        <w:rPr>
          <w:rStyle w:val="NormalTok"/>
        </w:rPr>
        <w:t xml:space="preserve">(percent_below)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'sample_size'. You can override using the</w:t>
      </w:r>
      <w:r>
        <w:br/>
      </w:r>
      <w:r>
        <w:rPr>
          <w:rStyle w:val="VerbatimChar"/>
        </w:rPr>
        <w:t xml:space="preserve">## `.groups` argument.</w:t>
      </w:r>
    </w:p>
    <w:p>
      <w:pPr>
        <w:pStyle w:val="SourceCode"/>
      </w:pPr>
      <w:r>
        <w:rPr>
          <w:rStyle w:val="FunctionTok"/>
        </w:rPr>
        <w:t xml:space="preserve">flextable</w:t>
      </w:r>
      <w:r>
        <w:rPr>
          <w:rStyle w:val="NormalTok"/>
        </w:rPr>
        <w:t xml:space="preserve">(final_sample)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949"/>
        <w:gridCol w:w="1842"/>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69"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bl>
    <w:p>
      <w:pPr>
        <w:pStyle w:val="FirstParagraph"/>
      </w:pPr>
      <w:r>
        <w:t xml:space="preserve">Calculate the final corrected scores:</w:t>
      </w:r>
    </w:p>
    <w:p>
      <w:pPr>
        <w:pStyle w:val="SourceCode"/>
      </w:pPr>
      <w:r>
        <w:rPr>
          <w:rStyle w:val="NormalTok"/>
        </w:rPr>
        <w:t xml:space="preserve">final_scores </w:t>
      </w:r>
      <w:r>
        <w:rPr>
          <w:rStyle w:val="OtherTok"/>
        </w:rPr>
        <w:t xml:space="preserve">&lt;-</w:t>
      </w:r>
      <w:r>
        <w:rPr>
          <w:rStyle w:val="NormalTok"/>
        </w:rPr>
        <w:t xml:space="preserve"> </w:t>
      </w:r>
      <w:r>
        <w:rPr>
          <w:rStyle w:val="FunctionTok"/>
        </w:rPr>
        <w:t xml:space="preserve">calculate_correction</w:t>
      </w:r>
      <w:r>
        <w:rPr>
          <w:rStyle w:val="NormalTok"/>
        </w:rPr>
        <w:t xml:space="preserve">(</w:t>
      </w:r>
      <w:r>
        <w:rPr>
          <w:rStyle w:val="AttributeTok"/>
        </w:rPr>
        <w:t xml:space="preserve">proportion_summary =</w:t>
      </w:r>
      <w:r>
        <w:rPr>
          <w:rStyle w:val="NormalTok"/>
        </w:rPr>
        <w:t xml:space="preserve"> final_sample,</w:t>
      </w:r>
      <w:r>
        <w:br/>
      </w:r>
      <w:r>
        <w:rPr>
          <w:rStyle w:val="NormalTok"/>
        </w:rPr>
        <w:t xml:space="preserve">                     </w:t>
      </w:r>
      <w:r>
        <w:rPr>
          <w:rStyle w:val="AttributeTok"/>
        </w:rPr>
        <w:t xml:space="preserve">pilot_sample_size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(typicality_data_gp1_sub</w:t>
      </w:r>
      <w:r>
        <w:rPr>
          <w:rStyle w:val="SpecialCharTok"/>
        </w:rPr>
        <w:t xml:space="preserve">$</w:t>
      </w:r>
      <w:r>
        <w:rPr>
          <w:rStyle w:val="NormalTok"/>
        </w:rPr>
        <w:t xml:space="preserve">participant)),</w:t>
      </w:r>
      <w:r>
        <w:br/>
      </w:r>
      <w:r>
        <w:rPr>
          <w:rStyle w:val="NormalTok"/>
        </w:rPr>
        <w:t xml:space="preserve">                     </w:t>
      </w:r>
      <w:r>
        <w:rPr>
          <w:rStyle w:val="AttributeTok"/>
        </w:rPr>
        <w:t xml:space="preserve">proportion_variability =</w:t>
      </w:r>
      <w:r>
        <w:rPr>
          <w:rStyle w:val="NormalTok"/>
        </w:rPr>
        <w:t xml:space="preserve"> cutoff</w:t>
      </w:r>
      <w:r>
        <w:rPr>
          <w:rStyle w:val="SpecialCharTok"/>
        </w:rPr>
        <w:t xml:space="preserve">$</w:t>
      </w:r>
      <w:r>
        <w:rPr>
          <w:rStyle w:val="NormalTok"/>
        </w:rPr>
        <w:t xml:space="preserve">prop_var)</w:t>
      </w:r>
      <w:r>
        <w:br/>
      </w:r>
      <w:r>
        <w:br/>
      </w:r>
      <w:r>
        <w:rPr>
          <w:rStyle w:val="FunctionTok"/>
        </w:rPr>
        <w:t xml:space="preserve">flextable</w:t>
      </w:r>
      <w:r>
        <w:rPr>
          <w:rStyle w:val="NormalTok"/>
        </w:rPr>
        <w:t xml:space="preserve">(final_scores)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53.95103</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98.50778</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98.50778</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98.50778</w:t>
            </w:r>
          </w:p>
        </w:tc>
      </w:tr>
    </w:tbl>
    <w:bookmarkEnd w:id="33"/>
    <w:bookmarkStart w:id="34" w:name="minimum-sample-size"/>
    <w:p>
      <w:pPr>
        <w:pStyle w:val="Heading4"/>
      </w:pPr>
      <w:r>
        <w:t xml:space="preserve">Minimum Sample Size</w:t>
      </w:r>
    </w:p>
    <w:p>
      <w:pPr>
        <w:pStyle w:val="FirstParagraph"/>
      </w:pPr>
      <w:r>
        <w:t xml:space="preserve">Based on these simulations, we can decide our minimum sample size is likely close to 54.</w:t>
      </w:r>
    </w:p>
    <w:bookmarkEnd w:id="34"/>
    <w:bookmarkStart w:id="35" w:name="maximum-sample-size"/>
    <w:p>
      <w:pPr>
        <w:pStyle w:val="Heading4"/>
      </w:pPr>
      <w:r>
        <w:t xml:space="preserve">Maximum Sample Size</w:t>
      </w:r>
    </w:p>
    <w:p>
      <w:pPr>
        <w:pStyle w:val="FirstParagraph"/>
      </w:pPr>
      <w:r>
        <w:t xml:space="preserve">In this example, we could set our maximum sample size for 90% power, which would equate to 99 participants.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3758/BRM.40.4.1030" TargetMode="External" /><Relationship Type="http://schemas.openxmlformats.org/officeDocument/2006/relationships/hyperlink" Id="rId24" Target="https://static-content.springer.com/esm/art%3A10.3758%2FBRM.40.4.1030/MediaObjects/DeDeyne-BRM-2008b.zip"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3758/BRM.40.4.1030" TargetMode="External" /><Relationship Type="http://schemas.openxmlformats.org/officeDocument/2006/relationships/hyperlink" Id="rId24" Target="https://static-content.springer.com/esm/art%3A10.3758%2FBRM.40.4.1030/MediaObjects/DeDeyne-BRM-2008b.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Typicality, goodness, imageability, and familiarity of stimuli across 16 categories</dc:title>
  <dc:creator>Necdet Gürkan &amp; Yangyang Yu</dc:creator>
  <cp:keywords/>
  <dcterms:created xsi:type="dcterms:W3CDTF">2023-09-08T18:14:52Z</dcterms:created>
  <dcterms:modified xsi:type="dcterms:W3CDTF">2023-09-08T18:14:52Z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2023-09-08</vt:lpwstr>
  </property>
  <property fmtid="{D5CDD505-2E9C-101B-9397-08002B2CF9AE}" pid="3" name="output">
    <vt:lpwstr>word_document</vt:lpwstr>
  </property>
</Properties>
</file>