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 МРЭО ГИБДД №4</w:t>
      </w:r>
    </w:p>
    <w:p w:rsidR="00000000" w:rsidDel="00000000" w:rsidP="00000000" w:rsidRDefault="00000000" w:rsidRPr="00000000" w14:paraId="00000002">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 Саратов, ул. Советской Армии, д. 7.</w:t>
      </w:r>
    </w:p>
    <w:p w:rsidR="00000000" w:rsidDel="00000000" w:rsidP="00000000" w:rsidRDefault="00000000" w:rsidRPr="00000000" w14:paraId="00000003">
      <w:pPr>
        <w:spacing w:after="60" w:before="6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w:t>
      </w:r>
      <w:r w:rsidDel="00000000" w:rsidR="00000000" w:rsidRPr="00000000">
        <w:rPr>
          <w:rFonts w:ascii="Times New Roman" w:cs="Times New Roman" w:eastAsia="Times New Roman" w:hAnsi="Times New Roman"/>
          <w:sz w:val="24"/>
          <w:szCs w:val="24"/>
          <w:rtl w:val="0"/>
        </w:rPr>
        <w:t xml:space="preserve"> Раевой Ирины Александровны</w:t>
        <w:br/>
      </w:r>
      <w:r w:rsidDel="00000000" w:rsidR="00000000" w:rsidRPr="00000000">
        <w:rPr>
          <w:rFonts w:ascii="Times New Roman" w:cs="Times New Roman" w:eastAsia="Times New Roman" w:hAnsi="Times New Roman"/>
          <w:b w:val="1"/>
          <w:bCs w:val="1"/>
          <w:sz w:val="24"/>
          <w:szCs w:val="24"/>
          <w:rtl w:val="0"/>
        </w:rPr>
        <w:t xml:space="preserve">Адрес:</w:t>
      </w:r>
      <w:r w:rsidDel="00000000" w:rsidR="00000000" w:rsidRPr="00000000">
        <w:rPr>
          <w:rFonts w:ascii="Times New Roman" w:cs="Times New Roman" w:eastAsia="Times New Roman" w:hAnsi="Times New Roman"/>
          <w:sz w:val="24"/>
          <w:szCs w:val="24"/>
          <w:rtl w:val="0"/>
        </w:rPr>
        <w:t xml:space="preserve"> ул. Игорька, дом 7, корп. 7, кв. 72, г. Москва</w:t>
      </w:r>
    </w:p>
    <w:p w:rsidR="00000000" w:rsidDel="00000000" w:rsidP="00000000" w:rsidRDefault="00000000" w:rsidRPr="00000000" w14:paraId="00000005">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тел.:</w:t>
      </w:r>
      <w:r w:rsidDel="00000000" w:rsidR="00000000" w:rsidRPr="00000000">
        <w:rPr>
          <w:rFonts w:ascii="Times New Roman" w:cs="Times New Roman" w:eastAsia="Times New Roman" w:hAnsi="Times New Roman"/>
          <w:sz w:val="24"/>
          <w:szCs w:val="24"/>
          <w:rtl w:val="0"/>
        </w:rPr>
        <w:t xml:space="preserve"> +7 901 789 76 76</w:t>
      </w:r>
    </w:p>
    <w:p w:rsidR="00000000" w:rsidDel="00000000" w:rsidP="00000000" w:rsidRDefault="00000000" w:rsidRPr="00000000" w14:paraId="00000006">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эл.почта:</w:t>
      </w:r>
      <w:r w:rsidDel="00000000" w:rsidR="00000000" w:rsidRPr="00000000">
        <w:rPr>
          <w:rFonts w:ascii="Times New Roman" w:cs="Times New Roman" w:eastAsia="Times New Roman" w:hAnsi="Times New Roman"/>
          <w:sz w:val="24"/>
          <w:szCs w:val="24"/>
          <w:rtl w:val="0"/>
        </w:rPr>
        <w:t xml:space="preserve"> sam@sam.ru</w:t>
      </w:r>
    </w:p>
    <w:p w:rsidR="00000000" w:rsidDel="00000000" w:rsidP="00000000" w:rsidRDefault="00000000" w:rsidRPr="00000000" w14:paraId="00000007">
      <w:pPr>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240" w:lineRule="auto"/>
        <w:ind w:left="-850.393700787401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ХОДАТАЙСТВО</w:t>
        <w:br w:type="textWrapping"/>
        <w:t xml:space="preserve">о прекращении производства по делу об административном правонарушении</w:t>
      </w:r>
    </w:p>
    <w:p w:rsidR="00000000" w:rsidDel="00000000" w:rsidP="00000000" w:rsidRDefault="00000000" w:rsidRPr="00000000" w14:paraId="0000000A">
      <w:pPr>
        <w:spacing w:after="240" w:before="240" w:line="240" w:lineRule="auto"/>
        <w:ind w:left="-850.393700787401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40" w:lineRule="auto"/>
        <w:ind w:left="-850.3937007874016"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В соответствии с положениями части 2 статьи 12.27 Кодекса Российской Федерации об административных правонарушениях, административная ответственность за оставление места дорожно-транспортного происшествия наступает лишь при наличии в действиях водителя умысла на оставление места ДТП, то есть при осознании факта совершения дорожно-транспортного происшествия и сознательном оставлении его места.</w:t>
        <w:br/>
        <w:br/>
        <w:t>Из материалов дела усматривается, что Раева Ирина Александровна, управляя автомобилем Mercedes-Benz, двигалась в потоке транспортных средств с малой скоростью, остановилась вслед за автомобилем Lexus, после чего между водителями состоялся разговор, в ходе которого был произведён совместный осмотр транспортных средств. По результатам осмотра повреждений, следов столкновения, деформаций или иных признаков контакта между автомобилями обнаружено не было. Водитель Lexus претензий не имел, стороны пришли к обоюдному выводу о возможности продолжить движение, после чего Раева И.А. покинула место происшествия.</w:t>
        <w:br/>
        <w:br/>
        <w:t>Раева И.А. не ощущала каких-либо ударов, толчков, срабатывания систем безопасности либо иных признаков дорожно-транспортного происшествия. Объективных данных, свидетельствующих о наличии у неё осознания факта совершения ДТП, материалы дела не содержат. Лишь спустя два дня после описываемого события Раева И.А. была уведомлена сотрудниками ГИБДД о возбуждении административного производства, что подтверждает отсутствие у неё информации о наличии ДТП на момент оставления места происшествия.</w:t>
        <w:br/>
        <w:br/>
        <w:t>Таким образом, в действиях Раевой И.А. отсутствует субъективная сторона правонарушения, предусмотренного ч. 2 ст. 12.27 КоАП РФ, поскольку она не могла осознавать факт наступления события, обладающего признаками дорожно-транспортного происшествия. Отсутствие умысла на оставление места ДТП исключает возможность квалификации её действий по указанной статье.</w:t>
        <w:br/>
        <w:br/>
        <w:t>Согласно позиции Верховного Суда Российской Федерации (постановление Пленума ВС РФ от 24.10.2006 № 18), обязательным элементом состава правонарушения, предусмотренного ч. 2 ст. 12.27 КоАП РФ, является наличие у водителя умысла на оставление места ДТП. При отсутствии осознания факта ДТП события административного правонарушения не образуют.</w:t>
        <w:br/>
        <w:br/>
        <w:t>На основании изложенного, а также принимая во внимание отсутствие в действиях Раевой И.А. состава административного правонарушения, производство по делу подлежит прекращению в связи с отсутствием события и состава административного правонарушения.</w:t>
      </w:r>
      <w:r w:rsidDel="00000000" w:rsidR="00000000" w:rsidRPr="00000000">
        <w:rPr>
          <w:rtl w:val="0"/>
        </w:rPr>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ind w:left="-992.1259842519685" w:right="-155.6692913385814"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40" w:lineRule="auto"/>
        <w:ind w:left="-992.1259842519685" w:right="-155.6692913385814"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240" w:lineRule="auto"/>
        <w:ind w:left="-992.1259842519685" w:right="-155.6692913385814"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«___» __________ 2026 г.                                            _____________ Раева И.А.</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sz w:val="24"/>
          <w:szCs w:val="24"/>
        </w:rPr>
      </w:pPr>
      <w:bookmarkStart w:colFirst="0" w:colLast="0" w:name="_9gdf1erngkfs" w:id="0"/>
      <w:bookmarkEnd w:id="0"/>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850.3937007874016" w:left="1984.251968503937" w:right="859.13385826771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