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240" w:lineRule="auto"/>
        <w:jc w:val="righ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516837</wp:posOffset>
            </wp:positionH>
            <wp:positionV relativeFrom="page">
              <wp:posOffset>349500</wp:posOffset>
            </wp:positionV>
            <wp:extent cx="2185988" cy="117288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1172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hqneslefvp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9q5oo76svh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xulkhd7m3n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c6t7cbr6n21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uhg2yd45850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1i3httii2ay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56y2fanh8z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40" w:before="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7k9szw42y5x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ПРАВОВОЕ ЗАКЛЮЧЕНИЕ</w:t>
      </w:r>
    </w:p>
    <w:p w:rsidR="00000000" w:rsidDel="00000000" w:rsidP="00000000" w:rsidRDefault="00000000" w:rsidRPr="00000000" w14:paraId="0000000D">
      <w:pPr>
        <w:spacing w:after="40" w:before="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по материалам дела об административном правонарушении</w:t>
        <w:br/>
        <w:t>в отношении Раевой Ирины Александровны</w:t>
        <w:br/>
        <w:t>(ч.2 ст. 12.27 КоАП РФ)</w:t>
      </w:r>
    </w:p>
    <w:p w:rsidR="00000000" w:rsidDel="00000000" w:rsidP="00000000" w:rsidRDefault="00000000" w:rsidRPr="00000000" w14:paraId="0000000E">
      <w:pPr>
        <w:spacing w:after="40" w:before="4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 w:before="0" w:line="360"/>
        <w:ind w:left="85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</w:rPr>
        <w:t xml:space="preserve">1. Общая характеристика ситуации  </w:t>
        <w:br/>
        <w:t>Из материалов дела усматривается, что 27 ноября 2025 года примерно в 15 часов 30 минут по адресу: г. Москва, ул. Шухова, д. 14, с участием Раевой Ирины Александровны, управлявшей автомобилем Mercedes-Benz GLC, и автомобиля Lexus RX350, произошел инцидент, квалифицированный органами ГИБДД как дорожно-транспортное происшествие. Согласно объяснениям Раевой И.А., в момент происшествия она двигалась в потоке транспортных средств с малой скоростью (10-15 км/ч), остановилась вслед за автомобилем Lexus, после чего оба водителя вышли из автомобилей и провели совместный осмотр транспортных средств. В ходе осмотра повреждений, следов контакта или иных признаков ДТП обнаружено не было. Между участниками состоялся мирный диалог, в результате которого они пришли к обоюдному выводу об отсутствии претензий и необходимости оформления происшествия, после чего разъехались. Раева И.А. покинула место происшествия, не осознавая наличие события ДТП. Позднее, 29 ноября 2025 года, Раева И.А. была уведомлена о возбуждении дела об административном правонарушении по ч. 2 ст. 12.27 КоАП РФ.</w:t>
      </w:r>
    </w:p>
    <w:p>
      <w:pPr>
        <w:spacing w:before="0" w:after="0" w:line="360" w:lineRule="auto"/>
        <w:ind w:right="0" w:left="850" w:firstLine="0"/>
        <w:jc w:val="both"/>
      </w:pPr>
      <w:r>
        <w:rPr>
          <w:rFonts w:ascii="Times New Roman" w:hAnsi="Times New Roman"/>
          <w:sz w:val="24"/>
        </w:rPr>
        <w:t xml:space="preserve">2. Фактические обстоятельства и анализ доказательств  </w:t>
        <w:br/>
        <w:t xml:space="preserve">В материалах дела отсутствуют объективные доказательства, свидетельствующие о наличии механического контакта между транспортными средствами и наступлении последствий, характерных для ДТП. Осмотр транспортных средств, проведённый с участием обоих водителей непосредственно после инцидента, не выявил каких-либо повреждений, деформаций или следов столкновения. Данные обстоятельства подтверждаются объяснениями Раевой И.А., а также отсутствием зафиксированных повреждений на фотоматериалах и в актах осмотра.  </w:t>
        <w:br/>
        <w:t xml:space="preserve">Согласно позиции Раевой И.А., она не ощущала удара, толчка или иного признака столкновения, а также не имела умысла на оставление места ДТП. После совместного осмотра и достижения согласия с водителем второго транспортного средства относительно отсутствия претензий, у Раевой И.А. не возникло оснований полагать, что имело место событие, подпадающее под признаки ДТП в смысле ПДД РФ и КоАП РФ.  </w:t>
        <w:br/>
        <w:t>В материалах дела отсутствуют сведения о наличии пострадавших, причинении вреда здоровью либо имуществу, а также о наличии заявления потерпевшей стороны о необходимости оформления происшествия в установленном порядке.</w:t>
      </w:r>
    </w:p>
    <w:p>
      <w:pPr>
        <w:spacing w:before="0" w:after="0" w:line="360" w:lineRule="auto"/>
        <w:ind w:right="0" w:left="850" w:firstLine="0"/>
        <w:jc w:val="both"/>
      </w:pPr>
      <w:r>
        <w:rPr>
          <w:rFonts w:ascii="Times New Roman" w:hAnsi="Times New Roman"/>
          <w:sz w:val="24"/>
        </w:rPr>
        <w:t xml:space="preserve">3. Правовая оценка и позиция защиты  </w:t>
        <w:br/>
        <w:t xml:space="preserve">В соответствии с ч. 2 ст. 12.27 КоАП РФ, административная ответственность наступает за оставление водителем места дорожно-транспортного происшествия, участником которого он являлся, в нарушение п. 2.5 ПДД РФ. Для квалификации действий по данному составу необходимо установить наличие события ДТП, осознание водителем факта участия в ДТП и умысел на оставление места происшествия.  </w:t>
        <w:br/>
        <w:t xml:space="preserve">Из объяснений Раевой И.А. и объективных данных следует, что у нее отсутствовало осознание факта совершения ДТП, поскольку визуально и тактильно признаки столкновения отсутствовали, повреждения не были обнаружены, а второй участник не выражал претензий и не настаивал на оформлении происшествия.  </w:t>
        <w:br/>
        <w:t xml:space="preserve">Судебная практика исходит из того, что отсутствие умысла на оставление места происшествия, а равно отсутствие осознания факта участия в ДТП, исключает квалификацию действий по ч. 2 ст. 12.27 КоАП РФ (см., например, Апелляционное определение Московского городского суда от 25.04.2019 по делу № 7-5021/2019; Постановление Верховного Суда РФ от 21.05.2014 № 18-АД14-24).  </w:t>
        <w:br/>
        <w:t xml:space="preserve">Кроме того, отсутствие объективных повреждений, подтвержденное осмотром на месте, а также отсутствие заявлений о причинении вреда, свидетельствует о том, что событие, обладающее признаками ДТП, не имело места.  </w:t>
        <w:br/>
        <w:t xml:space="preserve">В материалах дела отсутствуют доказательства того, что Раева И.А. действовала умышленно, осознавала факт участия в ДТП и покинула место происшествия вопреки требованиям законодательства.  </w:t>
        <w:br/>
        <w:t>Данные обстоятельства, а также положительная характеристика личности Раевой И.А., отсутствие у нее судимости и привлечения к административной ответственности за аналогичные правонарушения (что подтверждается справкой из материалов дела), свидетельствуют об отсутствии состава административного правонарушения, предусмотренного ч. 2 ст. 12.27 КоАП РФ.</w:t>
      </w:r>
    </w:p>
    <w:p>
      <w:pPr>
        <w:spacing w:before="0" w:after="0" w:line="360" w:lineRule="auto"/>
        <w:ind w:right="0" w:left="850" w:firstLine="0"/>
        <w:jc w:val="both"/>
      </w:pPr>
      <w:r>
        <w:rPr>
          <w:rFonts w:ascii="Times New Roman" w:hAnsi="Times New Roman"/>
          <w:sz w:val="24"/>
        </w:rPr>
        <w:t xml:space="preserve">4. Вывод  </w:t>
        <w:br/>
        <w:t>С учетом изложенного, в действиях Раевой Ирины Александровны отсутствует состав административного правонарушения, предусмотренного ч. 2 ст. 12.27 КоАП РФ, поскольку отсутствует доказанность события ДТП, умысла на оставление места происшествия, а также осознания факта участия в ДТП. Материалы дела не содержат объективных доказательств, подтверждающих противоправность поведения Раевой И.А., а потому производство по делу подлежит прекращению за отсутствием состава административного правонарушения.</w:t>
      </w:r>
    </w:p>
    <w:p w:rsidR="00000000" w:rsidDel="00000000" w:rsidP="00000000" w:rsidRDefault="00000000" w:rsidRPr="00000000" w14:paraId="00000010">
      <w:pPr>
        <w:spacing w:after="40" w:before="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before="40"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«___» __________ 2026 г. </w:t>
      </w:r>
    </w:p>
    <w:sectPr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vNia3GNoO12c/dcXqwEgCy/hRQ==">CgMxLjAyDmguaWhxbmVzbGVmdnAwMg5oLnU5cTVvbzc2c3ZocDIOaC5weHVsa2hkN20zbnUyDmguYzZ0N2NicjZuMjExMg5oLnVoZzJ5ZDQ1ODUwcjIOaC4xaTNodHRpaTJheXYyDmguZjU2eTJmYW5oOHpxMg5oLnQ3azlzenc0Mnk1eDgAciExQzQ4X0pQSUdiTWk3OTdpSUlENFZqdHhwN09UX0VYR20=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