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4AD9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C3850EE" w14:textId="115D302A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Выполнил(а) </w:t>
      </w:r>
      <w:r w:rsidR="0012742B">
        <w:rPr>
          <w:rFonts w:ascii="Times New Roman" w:eastAsia="Times New Roman" w:hAnsi="Times New Roman" w:cs="Times New Roman"/>
          <w:color w:val="000000"/>
        </w:rPr>
        <w:t>Прокопец Семен Романович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12742B">
        <w:rPr>
          <w:rFonts w:ascii="Times New Roman" w:eastAsia="Times New Roman" w:hAnsi="Times New Roman" w:cs="Times New Roman"/>
          <w:color w:val="000000"/>
        </w:rPr>
        <w:t>К3139</w:t>
      </w:r>
      <w:r>
        <w:rPr>
          <w:rFonts w:ascii="Times New Roman" w:eastAsia="Times New Roman" w:hAnsi="Times New Roman" w:cs="Times New Roman"/>
          <w:color w:val="000000"/>
        </w:rPr>
        <w:t xml:space="preserve"> , дата </w:t>
      </w:r>
      <w:r w:rsidR="00666ED3">
        <w:rPr>
          <w:rFonts w:ascii="Times New Roman" w:eastAsia="Times New Roman" w:hAnsi="Times New Roman" w:cs="Times New Roman"/>
          <w:color w:val="000000"/>
        </w:rPr>
        <w:t>15</w:t>
      </w:r>
      <w:r w:rsidR="0012742B">
        <w:rPr>
          <w:rFonts w:ascii="Times New Roman" w:eastAsia="Times New Roman" w:hAnsi="Times New Roman" w:cs="Times New Roman"/>
          <w:color w:val="000000"/>
        </w:rPr>
        <w:t>.</w:t>
      </w:r>
      <w:r w:rsidR="003B6EEA" w:rsidRPr="003B6EEA">
        <w:rPr>
          <w:rFonts w:ascii="Times New Roman" w:eastAsia="Times New Roman" w:hAnsi="Times New Roman" w:cs="Times New Roman"/>
          <w:color w:val="000000"/>
        </w:rPr>
        <w:t>11</w:t>
      </w:r>
      <w:r w:rsidR="0012742B">
        <w:rPr>
          <w:rFonts w:ascii="Times New Roman" w:eastAsia="Times New Roman" w:hAnsi="Times New Roman" w:cs="Times New Roman"/>
          <w:color w:val="000000"/>
        </w:rPr>
        <w:t>.2022</w:t>
      </w:r>
      <w:r>
        <w:rPr>
          <w:rFonts w:ascii="Times New Roman" w:eastAsia="Times New Roman" w:hAnsi="Times New Roman" w:cs="Times New Roman"/>
          <w:color w:val="000000"/>
        </w:rPr>
        <w:t xml:space="preserve">, оценка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ФИО студента не заполнять 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505B6B" w14:paraId="4BC2123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3F1D" w14:textId="5A620834" w:rsidR="00A01054" w:rsidRPr="00A01054" w:rsidRDefault="00627CD5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68060014" w14:textId="5274A2AC" w:rsidR="00A01054" w:rsidRPr="00A01054" w:rsidRDefault="00A01054" w:rsidP="00A01054">
            <w:pPr>
              <w:rPr>
                <w:rFonts w:ascii="Times New Roman" w:hAnsi="Times New Roman" w:cs="Times New Roman"/>
              </w:rPr>
            </w:pPr>
            <w:r>
              <w:t xml:space="preserve"> </w:t>
            </w:r>
            <w:r>
              <w:rPr>
                <w:rFonts w:ascii="Times New Roman" w:hAnsi="Times New Roman" w:cs="Times New Roman"/>
              </w:rPr>
              <w:t>Сравнительный анализ времени выполнения сортировки по алгоритму Шелла, Гномьей сортировки и сортировки перемешиванием</w:t>
            </w:r>
          </w:p>
          <w:p w14:paraId="27859C18" w14:textId="2675F6E1" w:rsidR="0012742B" w:rsidRPr="002A1638" w:rsidRDefault="0012742B" w:rsidP="002A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505B6B" w:rsidRPr="003B0A9A" w14:paraId="78CC23D3" w14:textId="77777777">
        <w:trPr>
          <w:trHeight w:val="5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6EB" w14:textId="4DCFEEF7" w:rsidR="003B0A9A" w:rsidRPr="003B0A9A" w:rsidRDefault="00627CD5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ФИО автора статьи: </w:t>
            </w:r>
          </w:p>
          <w:p w14:paraId="51E33093" w14:textId="3B1363E3" w:rsidR="003B0A9A" w:rsidRDefault="00A01054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Прохоренко В. В.</w:t>
            </w:r>
          </w:p>
          <w:p w14:paraId="1C1E2F51" w14:textId="79719B9C" w:rsidR="003B6EEA" w:rsidRDefault="00A01054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Погорелов Д. А</w:t>
            </w:r>
            <w:r w:rsidR="003B6EEA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  <w:p w14:paraId="236667D8" w14:textId="296D9801" w:rsidR="003B6EEA" w:rsidRPr="003B6EEA" w:rsidRDefault="00A01054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Кострицкий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А. С.</w:t>
            </w:r>
          </w:p>
          <w:p w14:paraId="6F40DAF5" w14:textId="037250A4" w:rsidR="003B0A9A" w:rsidRPr="003B0A9A" w:rsidRDefault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2045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Дата публикации: </w:t>
            </w:r>
          </w:p>
          <w:p w14:paraId="261CDE32" w14:textId="5ECB60E6" w:rsidR="003B0A9A" w:rsidRPr="003B0A9A" w:rsidRDefault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</w:t>
            </w:r>
            <w:r w:rsidR="003B6EE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г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DAF0" w14:textId="77777777" w:rsidR="00505B6B" w:rsidRPr="003B0A9A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Размер статьи </w:t>
            </w:r>
          </w:p>
          <w:p w14:paraId="3B1C399A" w14:textId="34CCF7AB" w:rsidR="00505B6B" w:rsidRDefault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  <w:r>
              <w:rPr>
                <w:rFonts w:ascii="Times New Roman" w:eastAsia="Times New Roman" w:hAnsi="Times New Roman" w:cs="Times New Roman"/>
                <w:bCs/>
                <w:color w:val="0033CC"/>
              </w:rPr>
              <w:t>6</w:t>
            </w:r>
            <w:r w:rsidR="00B93AFB">
              <w:rPr>
                <w:rFonts w:ascii="Times New Roman" w:eastAsia="Times New Roman" w:hAnsi="Times New Roman" w:cs="Times New Roman"/>
                <w:bCs/>
                <w:color w:val="0033CC"/>
              </w:rPr>
              <w:t xml:space="preserve"> листов</w:t>
            </w:r>
          </w:p>
          <w:p w14:paraId="4FCFFA8F" w14:textId="54646B59" w:rsidR="00B93AFB" w:rsidRPr="003B0A9A" w:rsidRDefault="00B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</w:p>
        </w:tc>
      </w:tr>
      <w:tr w:rsidR="00505B6B" w14:paraId="45B05BD3" w14:textId="77777777">
        <w:trPr>
          <w:trHeight w:val="42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F733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23349256" w14:textId="77777777" w:rsidR="003B6EEA" w:rsidRDefault="00A01054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" w:history="1">
              <w:r w:rsidRPr="009149AE">
                <w:rPr>
                  <w:rStyle w:val="a6"/>
                  <w:rFonts w:ascii="Times New Roman" w:eastAsia="Times New Roman" w:hAnsi="Times New Roman" w:cs="Times New Roman"/>
                  <w:b/>
                </w:rPr>
                <w:t>https://cyberleninka.ru/article/n/sravnitelnyy-analiz-vremeni-vypolneniya-sortirovki-po-algoritmu-shella-gnomiey-sortirovki-i-sortirovki-peremeshivaniem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4A875ABA" w14:textId="4DD28485" w:rsidR="00A01054" w:rsidRDefault="00A01054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" w:history="1">
              <w:r w:rsidRPr="009149AE">
                <w:rPr>
                  <w:rStyle w:val="a6"/>
                  <w:rFonts w:ascii="Times New Roman" w:eastAsia="Times New Roman" w:hAnsi="Times New Roman" w:cs="Times New Roman"/>
                  <w:b/>
                </w:rPr>
                <w:t>https://clck.ru/32gvzs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505B6B" w14:paraId="4C13327A" w14:textId="77777777">
        <w:trPr>
          <w:trHeight w:val="675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7B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63C65E0E" w14:textId="00EAC17D" w:rsidR="00505B6B" w:rsidRPr="00A01054" w:rsidRDefault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</w:rPr>
            </w:pPr>
            <w:r>
              <w:rPr>
                <w:rFonts w:ascii="Times New Roman" w:hAnsi="Times New Roman" w:cs="Times New Roman"/>
              </w:rPr>
              <w:t xml:space="preserve">Программирование, Гномья сортировка, сортировка, Гномья </w:t>
            </w:r>
            <w:r w:rsidR="00B8366E">
              <w:rPr>
                <w:rFonts w:ascii="Times New Roman" w:hAnsi="Times New Roman" w:cs="Times New Roman"/>
              </w:rPr>
              <w:t>сортировка, сортировка</w:t>
            </w:r>
            <w:r>
              <w:rPr>
                <w:rFonts w:ascii="Times New Roman" w:hAnsi="Times New Roman" w:cs="Times New Roman"/>
              </w:rPr>
              <w:t xml:space="preserve"> перемешиванием</w:t>
            </w:r>
          </w:p>
        </w:tc>
      </w:tr>
      <w:tr w:rsidR="00505B6B" w:rsidRPr="00045391" w14:paraId="76F49683" w14:textId="77777777" w:rsidTr="006F7687">
        <w:trPr>
          <w:trHeight w:val="239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E820" w14:textId="77777777" w:rsidR="00045391" w:rsidRDefault="00627CD5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34388289" w14:textId="0BC1FD14" w:rsidR="00A01054" w:rsidRPr="00B8366E" w:rsidRDefault="00A01054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Для работы с большими массивами данных часто используют различные сортировки.</w:t>
            </w:r>
            <w:r w:rsidR="00B8366E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Есть Гномья сортировка, работающая через цикл методом сравнения. Сортировка перемешиванием идет с начала массива до конца массива, меняя по пути элементы в нужном порядке. Многим сортировка перемешиванием известна, как </w:t>
            </w:r>
            <w:r w:rsidR="00B8366E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Cocktail</w:t>
            </w:r>
            <w:r w:rsidR="00B8366E" w:rsidRPr="00B8366E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B8366E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sort</w:t>
            </w:r>
            <w:r w:rsidR="00B8366E" w:rsidRPr="00B8366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B8366E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Сортировка Шелла заключается в </w:t>
            </w:r>
            <w:proofErr w:type="gramStart"/>
            <w:r w:rsidR="00B8366E">
              <w:rPr>
                <w:rFonts w:ascii="Times New Roman" w:eastAsia="Times New Roman" w:hAnsi="Times New Roman" w:cs="Times New Roman"/>
                <w:bCs/>
                <w:color w:val="000000"/>
              </w:rPr>
              <w:t>том</w:t>
            </w:r>
            <w:proofErr w:type="gramEnd"/>
            <w:r w:rsidR="00B8366E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что сравнивают не соседние элементы, на расстоянии. Для сравнения сортировок по времени считают </w:t>
            </w:r>
            <w:proofErr w:type="spellStart"/>
            <w:r w:rsidR="00B8366E">
              <w:rPr>
                <w:rFonts w:ascii="Times New Roman" w:eastAsia="Times New Roman" w:hAnsi="Times New Roman" w:cs="Times New Roman"/>
                <w:bCs/>
                <w:color w:val="000000"/>
              </w:rPr>
              <w:t>колво</w:t>
            </w:r>
            <w:proofErr w:type="spellEnd"/>
            <w:r w:rsidR="00B8366E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gramStart"/>
            <w:r w:rsidR="00B8366E">
              <w:rPr>
                <w:rFonts w:ascii="Times New Roman" w:eastAsia="Times New Roman" w:hAnsi="Times New Roman" w:cs="Times New Roman"/>
                <w:bCs/>
                <w:color w:val="000000"/>
              </w:rPr>
              <w:t>тактов</w:t>
            </w:r>
            <w:proofErr w:type="gramEnd"/>
            <w:r w:rsidR="00B8366E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выполненных процессором. По итогам исследования времени сортировок, самой быстрой оказалась сортировка Шелла. Среднее время показала Гномья сортировка. </w:t>
            </w:r>
            <w:r w:rsidR="00985D3B">
              <w:rPr>
                <w:rFonts w:ascii="Times New Roman" w:eastAsia="Times New Roman" w:hAnsi="Times New Roman" w:cs="Times New Roman"/>
                <w:bCs/>
                <w:color w:val="000000"/>
              </w:rPr>
              <w:t>Самой долгой по времени оказалась Сортировка перемешиванием.</w:t>
            </w:r>
          </w:p>
        </w:tc>
      </w:tr>
      <w:tr w:rsidR="00505B6B" w14:paraId="2D74C5F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2D3A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42173A90" w14:textId="20C8D63F" w:rsidR="006F7687" w:rsidRDefault="0098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Сортировки п</w:t>
            </w:r>
            <w:r w:rsidR="00D3211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озволяют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быстро сортировать данные</w:t>
            </w:r>
          </w:p>
          <w:p w14:paraId="10C1D6C2" w14:textId="2BA7E0D6" w:rsidR="00D32114" w:rsidRDefault="0098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Сортировки о</w:t>
            </w:r>
            <w:r w:rsidR="00D3211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блегчают работу с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большими массивами </w:t>
            </w:r>
          </w:p>
          <w:p w14:paraId="203F0A24" w14:textId="4D2529E6" w:rsidR="00D32114" w:rsidRPr="00985D3B" w:rsidRDefault="00985D3B" w:rsidP="0098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Большое количество различных сортировок</w:t>
            </w:r>
          </w:p>
        </w:tc>
      </w:tr>
      <w:tr w:rsidR="00505B6B" w14:paraId="23F6BBC0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C2D6" w14:textId="3F902B04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Негативные следствия и/или недостатки описанной в статье технологии </w:t>
            </w:r>
          </w:p>
          <w:p w14:paraId="208B9660" w14:textId="7A288D3B" w:rsidR="006F7687" w:rsidRDefault="00D32114" w:rsidP="0031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</w:t>
            </w:r>
            <w:r w:rsidR="00985D3B">
              <w:rPr>
                <w:rFonts w:ascii="Times New Roman" w:eastAsia="Times New Roman" w:hAnsi="Times New Roman" w:cs="Times New Roman"/>
                <w:bCs/>
                <w:color w:val="000000"/>
              </w:rPr>
              <w:t>Не все сортировки сортируют быстро</w:t>
            </w:r>
          </w:p>
          <w:p w14:paraId="00BF0ACC" w14:textId="4197B179" w:rsidR="004B3476" w:rsidRDefault="004B3476" w:rsidP="0031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Многие сортировки очень громоздкие в реализации</w:t>
            </w:r>
          </w:p>
          <w:p w14:paraId="73DA9799" w14:textId="316ADEC3" w:rsidR="006F7687" w:rsidRPr="004B3476" w:rsidRDefault="004B3476" w:rsidP="004B3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Некоторые сортировки требуют дополнительные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данные(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например сортировка Шелла)</w:t>
            </w:r>
          </w:p>
        </w:tc>
      </w:tr>
      <w:tr w:rsidR="00505B6B" w14:paraId="0BF27E97" w14:textId="77777777">
        <w:trPr>
          <w:trHeight w:val="33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B0B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4B8D6F45" w14:textId="79101CAA" w:rsidR="00D32114" w:rsidRPr="004B3476" w:rsidRDefault="00D32114" w:rsidP="004B3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</w:tbl>
    <w:p w14:paraId="70EF1622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 – не ведёт к повышению или понижению оценки</w:t>
      </w:r>
    </w:p>
    <w:sectPr w:rsidR="00505B6B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160"/>
    <w:multiLevelType w:val="multilevel"/>
    <w:tmpl w:val="82A8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6B"/>
    <w:rsid w:val="0003110B"/>
    <w:rsid w:val="00045391"/>
    <w:rsid w:val="00092FE3"/>
    <w:rsid w:val="000B1936"/>
    <w:rsid w:val="0012742B"/>
    <w:rsid w:val="00253B1E"/>
    <w:rsid w:val="002A1638"/>
    <w:rsid w:val="002A75C5"/>
    <w:rsid w:val="00311C3C"/>
    <w:rsid w:val="003B0A9A"/>
    <w:rsid w:val="003B6EEA"/>
    <w:rsid w:val="003E126D"/>
    <w:rsid w:val="004B3476"/>
    <w:rsid w:val="004F529E"/>
    <w:rsid w:val="00501EB5"/>
    <w:rsid w:val="00505B6B"/>
    <w:rsid w:val="0051722F"/>
    <w:rsid w:val="00537C2A"/>
    <w:rsid w:val="00551A38"/>
    <w:rsid w:val="00627CD5"/>
    <w:rsid w:val="006614C3"/>
    <w:rsid w:val="00666ED3"/>
    <w:rsid w:val="006F7687"/>
    <w:rsid w:val="0070625D"/>
    <w:rsid w:val="00774768"/>
    <w:rsid w:val="007905DA"/>
    <w:rsid w:val="008730D8"/>
    <w:rsid w:val="008A0D9C"/>
    <w:rsid w:val="008C16A9"/>
    <w:rsid w:val="008D3075"/>
    <w:rsid w:val="009126E1"/>
    <w:rsid w:val="00985D3B"/>
    <w:rsid w:val="009D25E4"/>
    <w:rsid w:val="00A01054"/>
    <w:rsid w:val="00A04408"/>
    <w:rsid w:val="00A377AE"/>
    <w:rsid w:val="00A72678"/>
    <w:rsid w:val="00B8366E"/>
    <w:rsid w:val="00B93AFB"/>
    <w:rsid w:val="00D32114"/>
    <w:rsid w:val="00D4361F"/>
    <w:rsid w:val="00E31A18"/>
    <w:rsid w:val="00F20EF7"/>
    <w:rsid w:val="00F7495A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0E3"/>
  <w15:docId w15:val="{F14240AA-B4BE-4983-B867-727684BE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">
    <w:name w:val="hl"/>
    <w:basedOn w:val="a0"/>
    <w:rsid w:val="003B0A9A"/>
  </w:style>
  <w:style w:type="character" w:styleId="a6">
    <w:name w:val="Hyperlink"/>
    <w:basedOn w:val="a0"/>
    <w:uiPriority w:val="99"/>
    <w:unhideWhenUsed/>
    <w:rsid w:val="00B93AF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lck.ru/32gvz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yberleninka.ru/article/n/sravnitelnyy-analiz-vremeni-vypolneniya-sortirovki-po-algoritmu-shella-gnomiey-sortirovki-i-sortirovki-peremeshivani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DF76A8-8599-4BBC-8C6B-1736D23E81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04680E-DA5D-4BEC-B5F0-03E3399B55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10F0E0-CD7D-48C1-B188-AE52B8BB7C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ECACEB-A62A-4723-9254-08F88AC00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Прокопец</dc:creator>
  <cp:lastModifiedBy>Прокопец Семен Романович</cp:lastModifiedBy>
  <cp:revision>3</cp:revision>
  <dcterms:created xsi:type="dcterms:W3CDTF">2022-11-15T12:14:00Z</dcterms:created>
  <dcterms:modified xsi:type="dcterms:W3CDTF">2022-11-15T12:15:00Z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