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E0" w:rsidRPr="00522DE0" w:rsidRDefault="00522DE0" w:rsidP="00522DE0">
      <w:pPr>
        <w:pStyle w:val="5"/>
        <w:shd w:val="clear" w:color="auto" w:fill="FFFFFF"/>
        <w:spacing w:before="0" w:beforeAutospacing="0"/>
        <w:rPr>
          <w:b w:val="0"/>
          <w:bCs w:val="0"/>
          <w:color w:val="212529"/>
          <w:sz w:val="24"/>
          <w:lang w:val="uk-UA"/>
        </w:rPr>
      </w:pPr>
      <w:r w:rsidRPr="00522DE0">
        <w:rPr>
          <w:sz w:val="24"/>
          <w:lang w:val="uk-UA"/>
        </w:rPr>
        <w:t>Назва підрозділу «</w:t>
      </w:r>
      <w:proofErr w:type="spellStart"/>
      <w:r w:rsidRPr="00522DE0">
        <w:rPr>
          <w:b w:val="0"/>
          <w:bCs w:val="0"/>
          <w:color w:val="212529"/>
          <w:sz w:val="24"/>
        </w:rPr>
        <w:t>Переваги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ефективного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кінцевого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використання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енергії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споживачами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та </w:t>
      </w:r>
      <w:proofErr w:type="spellStart"/>
      <w:r w:rsidRPr="00522DE0">
        <w:rPr>
          <w:b w:val="0"/>
          <w:bCs w:val="0"/>
          <w:color w:val="212529"/>
          <w:sz w:val="24"/>
        </w:rPr>
        <w:t>поради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щодо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підвищення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енергоефективності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при </w:t>
      </w:r>
      <w:proofErr w:type="spellStart"/>
      <w:r w:rsidRPr="00522DE0">
        <w:rPr>
          <w:b w:val="0"/>
          <w:bCs w:val="0"/>
          <w:color w:val="212529"/>
          <w:sz w:val="24"/>
        </w:rPr>
        <w:t>споживанні</w:t>
      </w:r>
      <w:proofErr w:type="spellEnd"/>
      <w:r w:rsidRPr="00522DE0">
        <w:rPr>
          <w:b w:val="0"/>
          <w:bCs w:val="0"/>
          <w:color w:val="212529"/>
          <w:sz w:val="24"/>
        </w:rPr>
        <w:t xml:space="preserve"> </w:t>
      </w:r>
      <w:proofErr w:type="spellStart"/>
      <w:r w:rsidRPr="00522DE0">
        <w:rPr>
          <w:b w:val="0"/>
          <w:bCs w:val="0"/>
          <w:color w:val="212529"/>
          <w:sz w:val="24"/>
        </w:rPr>
        <w:t>електроенергії</w:t>
      </w:r>
      <w:proofErr w:type="spellEnd"/>
      <w:r w:rsidRPr="00522DE0">
        <w:rPr>
          <w:b w:val="0"/>
          <w:bCs w:val="0"/>
          <w:color w:val="212529"/>
          <w:sz w:val="24"/>
          <w:lang w:val="uk-UA"/>
        </w:rPr>
        <w:t>»</w:t>
      </w:r>
    </w:p>
    <w:p w:rsidR="00E837CB" w:rsidRDefault="00E837CB">
      <w:pPr>
        <w:rPr>
          <w:lang w:val="uk-UA"/>
        </w:rPr>
      </w:pPr>
      <w:bookmarkStart w:id="0" w:name="_GoBack"/>
      <w:bookmarkEnd w:id="0"/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Замінивши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звичайні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лампочки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енергозберігаючими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4-5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разів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заощадити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споживання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Виходячи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 дому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надовго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вимикайте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світло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електроприлади</w:t>
      </w:r>
      <w:proofErr w:type="spellEnd"/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Телевізори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режимі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очікування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споживають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близько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9 кВт/год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місяць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музичні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центри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середньому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8 кВт/год, а DVD-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плеєри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близько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 кВт/год.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Якщо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додати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цього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списку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мікрохвильову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піч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кондиціонер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зарядний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пристрій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мобільного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телефону,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залишений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ввімкненим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розетку та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інші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прилади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сумарне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енергоспоживання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приладів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режимі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очікування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досягати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350-400 кВт/год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рік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заощадити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якщо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приготування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їжі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електроплиті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використовувати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каструлі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 дном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діаметр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яких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рівний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діаметру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конфорок.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Якщо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вимкнути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конфорку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електроплити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незадовго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приготування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страви,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заощадити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рахунок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залишкового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тепла. 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Стежте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 станом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посуду.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Каструлі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нерівним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дном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спричиняють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перевитрату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50% через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неповний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контакт з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площиною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електроконфорки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використовуючи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скороварку,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заощадите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час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приготування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їжі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конфорки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електроплити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обігріву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приміщення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малоефективне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й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небезпечне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Краще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утеплити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замінити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пластикові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вікна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двері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Кип'ятіть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електрочайнику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рівно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кількість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води, яка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необхідна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вам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момент.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Ввімкнений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повністю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наповнений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водою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електричний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чайник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потужністю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1,5 кВт на 10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хвилин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збільшує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енергоспоживання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0,25 кВт/год.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Своєчасно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очищуйте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чайник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від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накипу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він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малу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теплопровідність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вода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закипає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повільніше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значить,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витрачається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зайва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Використовуючи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спеціальні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світлорегулятори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датчики,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автоматично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вмикають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світло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кімнаті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людини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вимикають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його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коли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людина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йде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так само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заощадити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витрати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А максимально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використовуючи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природне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освітлення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отримуєте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безкоштовне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корисне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здоров'я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світло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Правильне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розташування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використання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холодильника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теж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дозволяє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економити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електроенергію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Не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розміщуйте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кухні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плиту і холодильник по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сусідству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Якщо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розмістити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холодильник в самому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прохолодному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місці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квартири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досягти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економії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Побутова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техніка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електроніка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низьким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енергоспоживанням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+ і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вище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споживає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два-три рази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менше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Інформація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споживання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вказується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інструкції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застосування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або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паспорті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побутового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приладу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Наприклад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холодильники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вимагають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середньому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0,9 кВт/год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добу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класу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 –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близько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1,45 кВт/год. Таким чином,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економія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складає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близько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200 кВт/год на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рік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,</w:t>
      </w:r>
    </w:p>
    <w:p w:rsidR="00522DE0" w:rsidRPr="00522DE0" w:rsidRDefault="00522DE0" w:rsidP="00522D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Неповне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завантаження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пральної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машини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веде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перевитрати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електроенергії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 10-15%, а при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встановленні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неправильної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програми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прання</w:t>
      </w:r>
      <w:proofErr w:type="spellEnd"/>
      <w:r w:rsidRPr="00522DE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до 30%</w:t>
      </w:r>
    </w:p>
    <w:p w:rsidR="00522DE0" w:rsidRPr="00522DE0" w:rsidRDefault="00522DE0"/>
    <w:sectPr w:rsidR="00522DE0" w:rsidRPr="00522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59AD"/>
    <w:multiLevelType w:val="multilevel"/>
    <w:tmpl w:val="3C0A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DC"/>
    <w:rsid w:val="00522DE0"/>
    <w:rsid w:val="00E837CB"/>
    <w:rsid w:val="00F5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22D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22D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22D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22D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etz3</dc:creator>
  <cp:keywords/>
  <dc:description/>
  <cp:lastModifiedBy>etz3</cp:lastModifiedBy>
  <cp:revision>2</cp:revision>
  <dcterms:created xsi:type="dcterms:W3CDTF">2019-04-04T05:38:00Z</dcterms:created>
  <dcterms:modified xsi:type="dcterms:W3CDTF">2019-04-04T05:39:00Z</dcterms:modified>
</cp:coreProperties>
</file>