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 w:hAnsi="Tahoma"/>
          <w:sz w:val="24"/>
        </w:rPr>
        <w:t>Федеральное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государственное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бюджетное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образовательное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учреждение</w:t>
      </w:r>
      <w:r w:rsidRPr="00A3450F">
        <w:rPr>
          <w:rFonts w:ascii="Tahoma" w:hAnsi="Tahoma"/>
          <w:sz w:val="24"/>
        </w:rPr>
        <w:t xml:space="preserve"> </w:t>
      </w:r>
      <w:r>
        <w:rPr>
          <w:rFonts w:ascii="Tahoma" w:hAnsi="Tahoma"/>
          <w:sz w:val="24"/>
        </w:rPr>
        <w:br/>
      </w:r>
      <w:r w:rsidRPr="00A3450F">
        <w:rPr>
          <w:rFonts w:ascii="Tahoma" w:hAnsi="Tahoma"/>
          <w:sz w:val="24"/>
        </w:rPr>
        <w:t>высшего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 w:hAnsi="Tahoma"/>
          <w:sz w:val="24"/>
        </w:rPr>
        <w:t>«Государственный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университет</w:t>
      </w:r>
      <w:r w:rsidRPr="00A3450F">
        <w:rPr>
          <w:rFonts w:ascii="Tahoma" w:hAnsi="Tahoma"/>
          <w:sz w:val="24"/>
        </w:rPr>
        <w:t xml:space="preserve"> </w:t>
      </w:r>
      <w:r w:rsidRPr="00A3450F">
        <w:rPr>
          <w:rFonts w:ascii="Tahoma" w:hAnsi="Tahoma"/>
          <w:sz w:val="24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rPr>
          <w:rFonts w:eastAsia="Times New Roman" w:cs="Times New Roman"/>
          <w:sz w:val="24"/>
          <w:szCs w:val="24"/>
        </w:rPr>
        <w:t xml:space="preserve">заседания кафедры </w:t>
      </w:r>
      <w:r>
        <w:rPr>
          <w:rFonts w:eastAsia="Times New Roman" w:cs="Times New Roman"/>
          <w:sz w:val="24"/>
          <w:szCs w:val="24"/>
          <w:u w:val="single"/>
        </w:rPr>
        <w:t xml:space="preserve">  </w:t>
      </w:r>
      <w:r>
        <w:rPr>
          <w:rFonts w:eastAsia="Times New Roman" w:cs="Times New Roman"/>
          <w:sz w:val="24"/>
          <w:szCs w:val="24"/>
          <w:u w:val="single"/>
        </w:rPr>
        <w:t>{{ department_name }}</w:t>
      </w:r>
      <w:r>
        <w:rPr>
          <w:rFonts w:eastAsia="Times New Roman" w:cs="Times New Roman"/>
          <w:sz w:val="24"/>
          <w:szCs w:val="24"/>
          <w:u w:val="single"/>
        </w:rPr>
        <w:tab/>
        <w:t xml:space="preserve"> </w:t>
      </w:r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rPr>
          <w:rFonts w:eastAsia="Calibri" w:cs="Times New Roman"/>
          <w:b/>
          <w:szCs w:val="28"/>
          <w:lang w:eastAsia="zh-CN"/>
        </w:rP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  <w:tabs>
          <w:tab w:val="right" w:pos="9638"/>
        </w:tabs>
      </w:pPr>
      <w:bookmarkStart w:id="2" w:name="_Hlk205899004"/>
      <w:proofErr w:type="gramStart"/>
      <w:proofErr w:type="gramEnd"/>
      <w:r>
        <w:rPr>
          <w:rFonts w:eastAsia="Times New Roman" w:cs="Times New Roman"/>
          <w:sz w:val="24"/>
          <w:szCs w:val="24"/>
        </w:rPr>
        <w:t xml:space="preserve">по направлению подготовки </w:t>
      </w:r>
      <w:r>
        <w:rPr>
          <w:rFonts w:eastAsia="Times New Roman" w:cs="Times New Roman"/>
          <w:sz w:val="24"/>
          <w:szCs w:val="24"/>
          <w:u w:val="single"/>
        </w:rPr>
        <w:t xml:space="preserve"> </w:t>
      </w:r>
      <w:r>
        <w:rPr>
          <w:rFonts w:eastAsia="Times New Roman" w:cs="Times New Roman"/>
          <w:sz w:val="24"/>
          <w:szCs w:val="24"/>
          <w:u w:val="single"/>
        </w:rPr>
        <w:t>{{ direction }}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  <w:tabs>
          <w:tab w:val="right" w:pos="9638"/>
        </w:tabs>
      </w:pPr>
      <w:r>
        <w:rPr>
          <w:rFonts w:eastAsia="Times New Roman" w:cs="Times New Roman"/>
          <w:sz w:val="24"/>
          <w:szCs w:val="24"/>
        </w:rPr>
        <w:t xml:space="preserve">направленности (профиля) </w:t>
      </w:r>
      <w:r>
        <w:rPr>
          <w:rFonts w:eastAsia="Times New Roman" w:cs="Times New Roman"/>
          <w:sz w:val="24"/>
          <w:szCs w:val="24"/>
          <w:u w:val="single"/>
        </w:rPr>
        <w:t>{{ profile }}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  <w:tabs>
          <w:tab w:val="right" w:pos="9638"/>
        </w:tabs>
      </w:pPr>
      <w:r>
        <w:rPr>
          <w:rFonts w:eastAsia="Times New Roman" w:cs="Times New Roman"/>
          <w:sz w:val="24"/>
          <w:szCs w:val="24"/>
        </w:rPr>
        <w:t xml:space="preserve">форма обучения </w:t>
      </w:r>
      <w:r>
        <w:rPr>
          <w:rFonts w:eastAsia="Times New Roman" w:cs="Times New Roman"/>
          <w:sz w:val="24"/>
          <w:szCs w:val="24"/>
          <w:u w:val="single"/>
        </w:rPr>
        <w:t xml:space="preserve">  </w:t>
      </w:r>
      <w:r>
        <w:rPr>
          <w:rFonts w:eastAsia="Times New Roman" w:cs="Times New Roman"/>
          <w:sz w:val="24"/>
          <w:szCs w:val="24"/>
          <w:u w:val="single"/>
        </w:rPr>
        <w:t xml:space="preserve">{{ form_study }}  </w:t>
      </w:r>
      <w:r>
        <w:rPr>
          <w:rFonts w:eastAsia="Times New Roman" w:cs="Times New Roman"/>
          <w:sz w:val="24"/>
          <w:szCs w:val="24"/>
          <w:u w:val="single"/>
        </w:rPr>
        <w:tab/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22E473D7" w14:textId="521981B0" w:rsidR="0046062D" w:rsidRPr="0090625B" w:rsidRDefault="005140BD" w:rsidP="005140BD">
      <w:pPr>
        <w:pageBreakBefore/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 w:rsidRPr="0090625B">
        <w:rPr>
          <w:b/>
        </w:rPr>
        <w:t>Примерный перечень з</w:t>
      </w:r>
      <w:r w:rsidR="004725E4" w:rsidRPr="0090625B">
        <w:rPr>
          <w:b/>
        </w:rPr>
        <w:t>адач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>
        <w:rPr>
          <w:b/>
          <w:i/>
        </w:rPr>
        <w:t xml:space="preserve">Задачи к разделу 1. (оцениваемая компетенция и индикатор </w:t>
      </w:r>
      <w:r>
        <w:rPr>
          <w:b/>
          <w:i/>
        </w:rPr>
        <w:t>{{ fos_indicators }}</w:t>
      </w:r>
      <w:r>
        <w:t>)</w:t>
      </w:r>
    </w:p>
    <w:p>
      <w:r>
        <w:t>{{p current_control }}</w:t>
      </w:r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 w:rsidRPr="00F07F7C">
        <w:rPr>
          <w:b/>
        </w:rPr>
        <w:t>Примерный состав тестовых вопросов для проверки качества освоения дисциплины:</w:t>
      </w:r>
    </w:p>
    <w:p>
      <w:r>
        <w:t>{{p interim_attestation }}</w:t>
      </w:r>
    </w:p>
    <w:p w14:paraId="49D44CBB" w14:textId="77777777" w:rsidR="00F26AC5" w:rsidRDefault="00F26AC5" w:rsidP="00607399">
      <w:pPr>
        <w:spacing w:after="0"/>
        <w:ind w:firstLine="567"/>
        <w:jc w:val="both"/>
      </w:pPr>
    </w:p>
    <w:p>
      <w:r>
        <w:t>{%p if gia_present %}</w:t>
      </w: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{{p gia }}</w:t>
      </w:r>
    </w:p>
    <w:p>
      <w:r>
        <w:t>{%p endif %}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