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32" w:rsidRPr="003B2287" w:rsidRDefault="003A4176" w:rsidP="000D382D">
      <w:pPr>
        <w:spacing w:after="0" w:line="240" w:lineRule="auto"/>
        <w:ind w:right="794"/>
        <w:rPr>
          <w:rFonts w:ascii="Times New Roman" w:hAnsi="Times New Roman" w:cs="Times New Roman"/>
          <w:sz w:val="24"/>
          <w:szCs w:val="24"/>
        </w:rPr>
      </w:pPr>
      <w:r w:rsidRPr="00277205">
        <w:rPr>
          <w:rFonts w:ascii="Times New Roman" w:hAnsi="Times New Roman" w:cs="Times New Roman"/>
          <w:sz w:val="24"/>
          <w:szCs w:val="24"/>
        </w:rPr>
        <w:t xml:space="preserve">   </w:t>
      </w:r>
      <w:r w:rsidR="00E86202">
        <w:rPr>
          <w:rFonts w:ascii="Times New Roman" w:hAnsi="Times New Roman" w:cs="Times New Roman"/>
          <w:sz w:val="24"/>
          <w:szCs w:val="24"/>
        </w:rPr>
        <w:t>УДК 004.934</w:t>
      </w:r>
    </w:p>
    <w:p w:rsidR="00B64BA5" w:rsidRDefault="00B64BA5" w:rsidP="00B64BA5">
      <w:pPr>
        <w:spacing w:after="0" w:line="240" w:lineRule="auto"/>
        <w:ind w:right="-5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4BA5">
        <w:rPr>
          <w:rFonts w:ascii="Times New Roman" w:hAnsi="Times New Roman" w:cs="Times New Roman"/>
          <w:b/>
          <w:sz w:val="24"/>
          <w:szCs w:val="24"/>
        </w:rPr>
        <w:t>РАЗРАБОТКА ПРОГРАММНОГО ОБЕСПЕЧЕНИЯ УСТРОЙСТВА СИНХРОННОГО ПЕРЕВОДА ЯЗЫКА ЖЕСТОВ В ЗВУКОВОЙ ФОРМАТ НА ОСНОВЕ НЕЙРОННЫХ СЕТЕЙ</w:t>
      </w:r>
    </w:p>
    <w:p w:rsidR="00C60296" w:rsidRDefault="00C60296" w:rsidP="009250C5">
      <w:pPr>
        <w:spacing w:after="0" w:line="240" w:lineRule="auto"/>
        <w:ind w:right="-5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C3854">
        <w:rPr>
          <w:rFonts w:ascii="Times New Roman" w:hAnsi="Times New Roman" w:cs="Times New Roman"/>
          <w:b/>
          <w:i/>
          <w:sz w:val="24"/>
          <w:szCs w:val="24"/>
        </w:rPr>
        <w:t>Семенова В.О.</w:t>
      </w:r>
      <w:r w:rsidR="00B37050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60296" w:rsidRPr="003A4176" w:rsidRDefault="00C60296" w:rsidP="009250C5">
      <w:pPr>
        <w:spacing w:after="0" w:line="240" w:lineRule="auto"/>
        <w:ind w:right="-58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Политехнический институт</w:t>
      </w:r>
      <w:r w:rsidR="00B37050">
        <w:rPr>
          <w:rFonts w:ascii="Times New Roman" w:hAnsi="Times New Roman" w:cs="Times New Roman"/>
          <w:i/>
          <w:sz w:val="24"/>
          <w:szCs w:val="24"/>
        </w:rPr>
        <w:t xml:space="preserve"> СурГУ</w:t>
      </w:r>
      <w:r w:rsidR="00B710E6" w:rsidRPr="003A417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479DE" w:rsidRPr="005C3854" w:rsidRDefault="00B37050" w:rsidP="009250C5">
      <w:pPr>
        <w:spacing w:after="0" w:line="240" w:lineRule="auto"/>
        <w:ind w:right="-58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5C3854">
        <w:rPr>
          <w:rFonts w:ascii="Times New Roman" w:hAnsi="Times New Roman" w:cs="Times New Roman"/>
          <w:i/>
          <w:sz w:val="24"/>
          <w:szCs w:val="24"/>
        </w:rPr>
        <w:t>Научный руководите</w:t>
      </w:r>
      <w:r w:rsidR="00E479DE" w:rsidRPr="005C3854">
        <w:rPr>
          <w:rFonts w:ascii="Times New Roman" w:hAnsi="Times New Roman" w:cs="Times New Roman"/>
          <w:i/>
          <w:sz w:val="24"/>
          <w:szCs w:val="24"/>
        </w:rPr>
        <w:t>ль</w:t>
      </w:r>
      <w:r w:rsidR="00E479DE" w:rsidRPr="005C3854">
        <w:rPr>
          <w:rFonts w:ascii="Times New Roman" w:hAnsi="Times New Roman" w:cs="Times New Roman"/>
          <w:b/>
          <w:i/>
          <w:sz w:val="24"/>
          <w:szCs w:val="24"/>
        </w:rPr>
        <w:t xml:space="preserve"> Федоров Д.А.</w:t>
      </w:r>
      <w:r w:rsidR="00E479DE" w:rsidRPr="005C3854">
        <w:rPr>
          <w:rFonts w:ascii="Times New Roman" w:hAnsi="Times New Roman" w:cs="Times New Roman"/>
          <w:i/>
          <w:sz w:val="24"/>
          <w:szCs w:val="24"/>
        </w:rPr>
        <w:t>,</w:t>
      </w:r>
      <w:r w:rsidR="00E479DE" w:rsidRPr="005C385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479DE" w:rsidRPr="005C3854">
        <w:rPr>
          <w:rFonts w:ascii="Times New Roman" w:hAnsi="Times New Roman" w:cs="Times New Roman"/>
          <w:i/>
          <w:sz w:val="24"/>
          <w:szCs w:val="24"/>
        </w:rPr>
        <w:t xml:space="preserve">к.т.н., доцент, </w:t>
      </w:r>
    </w:p>
    <w:p w:rsidR="00B37050" w:rsidRPr="005C3854" w:rsidRDefault="00E479DE" w:rsidP="009250C5">
      <w:pPr>
        <w:spacing w:after="0" w:line="240" w:lineRule="auto"/>
        <w:ind w:right="-58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5C3854">
        <w:rPr>
          <w:rFonts w:ascii="Times New Roman" w:hAnsi="Times New Roman" w:cs="Times New Roman"/>
          <w:b/>
          <w:i/>
          <w:sz w:val="24"/>
          <w:szCs w:val="24"/>
        </w:rPr>
        <w:t>Семенова Л.Л.</w:t>
      </w:r>
      <w:r w:rsidRPr="005C3854">
        <w:rPr>
          <w:rFonts w:ascii="Times New Roman" w:hAnsi="Times New Roman" w:cs="Times New Roman"/>
          <w:i/>
          <w:sz w:val="24"/>
          <w:szCs w:val="24"/>
        </w:rPr>
        <w:t>, ст. преподаватель</w:t>
      </w:r>
    </w:p>
    <w:p w:rsidR="001F3B1A" w:rsidRDefault="00B37050" w:rsidP="001F3B1A">
      <w:pPr>
        <w:spacing w:after="0" w:line="240" w:lineRule="auto"/>
        <w:ind w:right="-58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Политехнический институт СурГУ</w:t>
      </w:r>
    </w:p>
    <w:p w:rsidR="001F3B1A" w:rsidRDefault="001F3B1A" w:rsidP="001F3B1A">
      <w:pPr>
        <w:spacing w:after="0" w:line="240" w:lineRule="auto"/>
        <w:ind w:right="-5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F63636" w:rsidRDefault="00F63636" w:rsidP="00B248CD">
      <w:pPr>
        <w:spacing w:after="0" w:line="240" w:lineRule="auto"/>
        <w:ind w:right="-58" w:firstLine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F63636">
        <w:rPr>
          <w:rFonts w:ascii="Times New Roman" w:hAnsi="Times New Roman" w:cs="Times New Roman"/>
          <w:bCs/>
          <w:sz w:val="24"/>
          <w:szCs w:val="28"/>
        </w:rPr>
        <w:t>Эффективность работы систем</w:t>
      </w:r>
      <w:r>
        <w:rPr>
          <w:rFonts w:ascii="Times New Roman" w:hAnsi="Times New Roman" w:cs="Times New Roman"/>
          <w:bCs/>
          <w:sz w:val="24"/>
          <w:szCs w:val="28"/>
        </w:rPr>
        <w:t xml:space="preserve">ы перевода жестовых слов, состоящей из программного комплекса и устройства считывания и вывода данных, </w:t>
      </w:r>
      <w:r w:rsidRPr="00F63636">
        <w:rPr>
          <w:rFonts w:ascii="Times New Roman" w:hAnsi="Times New Roman" w:cs="Times New Roman"/>
          <w:bCs/>
          <w:sz w:val="24"/>
          <w:szCs w:val="28"/>
        </w:rPr>
        <w:t xml:space="preserve">определяется точностью и естественностью работы итогового программного продукта. </w:t>
      </w:r>
      <w:r>
        <w:rPr>
          <w:rFonts w:ascii="Times New Roman" w:hAnsi="Times New Roman" w:cs="Times New Roman"/>
          <w:bCs/>
          <w:sz w:val="24"/>
          <w:szCs w:val="28"/>
        </w:rPr>
        <w:t xml:space="preserve">При этом большая роль в качественной оценке работоспособности отводиться подсистеме </w:t>
      </w:r>
      <w:r w:rsidRPr="00F63636">
        <w:rPr>
          <w:rFonts w:ascii="Times New Roman" w:hAnsi="Times New Roman" w:cs="Times New Roman"/>
          <w:bCs/>
          <w:sz w:val="24"/>
          <w:szCs w:val="28"/>
        </w:rPr>
        <w:t>«жест-звук»</w:t>
      </w:r>
      <w:r>
        <w:rPr>
          <w:rFonts w:ascii="Times New Roman" w:hAnsi="Times New Roman" w:cs="Times New Roman"/>
          <w:bCs/>
          <w:sz w:val="24"/>
          <w:szCs w:val="28"/>
        </w:rPr>
        <w:t>, состоящей из двух основных частей: нейронной сети, распознающей жестовое слово и выводящей его значение в текстовой форме, и программы синтеза голоса, прочитывающей выводимый нейронной сетью текст, тем самым имитируя естественную речь человека.</w:t>
      </w:r>
    </w:p>
    <w:p w:rsidR="00F63636" w:rsidRDefault="00FA2C6D" w:rsidP="00B248CD">
      <w:pPr>
        <w:spacing w:after="0" w:line="240" w:lineRule="auto"/>
        <w:ind w:right="-58" w:firstLine="709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8956310" wp14:editId="3283788B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5000625" cy="12573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3636">
        <w:rPr>
          <w:rFonts w:ascii="Times New Roman" w:hAnsi="Times New Roman" w:cs="Times New Roman"/>
          <w:bCs/>
          <w:sz w:val="24"/>
          <w:szCs w:val="28"/>
        </w:rPr>
        <w:t>Да</w:t>
      </w:r>
      <w:r>
        <w:rPr>
          <w:rFonts w:ascii="Times New Roman" w:hAnsi="Times New Roman" w:cs="Times New Roman"/>
          <w:bCs/>
          <w:sz w:val="24"/>
          <w:szCs w:val="28"/>
        </w:rPr>
        <w:t>нная подсистема реализует половину предполагаемого диалогового цикла, ответственного за передачу сообщения от человека с коммуникативными трудностями (рис. 1).</w:t>
      </w:r>
      <w:r w:rsidRPr="00FA2C6D">
        <w:rPr>
          <w:noProof/>
          <w:lang w:eastAsia="ru-RU"/>
        </w:rPr>
        <w:t xml:space="preserve"> </w:t>
      </w:r>
      <w:bookmarkStart w:id="0" w:name="_GoBack"/>
      <w:bookmarkEnd w:id="0"/>
    </w:p>
    <w:p w:rsidR="00D80D1F" w:rsidRPr="005C3854" w:rsidRDefault="000B53DC" w:rsidP="00F63636">
      <w:pPr>
        <w:spacing w:after="0" w:line="240" w:lineRule="auto"/>
        <w:ind w:right="-5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80D1F">
        <w:rPr>
          <w:rFonts w:ascii="Times New Roman" w:hAnsi="Times New Roman" w:cs="Times New Roman"/>
          <w:i/>
          <w:sz w:val="24"/>
          <w:szCs w:val="24"/>
        </w:rPr>
        <w:t>Рис. 1 Схема диалог</w:t>
      </w:r>
      <w:r w:rsidR="005C3854">
        <w:rPr>
          <w:rFonts w:ascii="Times New Roman" w:hAnsi="Times New Roman" w:cs="Times New Roman"/>
          <w:i/>
          <w:sz w:val="24"/>
          <w:szCs w:val="24"/>
        </w:rPr>
        <w:t>ового цикла</w:t>
      </w:r>
      <w:r w:rsidRPr="00D80D1F">
        <w:rPr>
          <w:rFonts w:ascii="Times New Roman" w:hAnsi="Times New Roman" w:cs="Times New Roman"/>
          <w:i/>
          <w:sz w:val="24"/>
          <w:szCs w:val="24"/>
        </w:rPr>
        <w:t xml:space="preserve"> с использованием системы</w:t>
      </w:r>
    </w:p>
    <w:p w:rsidR="00F63636" w:rsidRDefault="00F63636" w:rsidP="00D80D1F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F3B1A" w:rsidRDefault="00D77787" w:rsidP="00F63636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7787">
        <w:rPr>
          <w:rFonts w:ascii="Times New Roman" w:hAnsi="Times New Roman" w:cs="Times New Roman"/>
          <w:sz w:val="24"/>
          <w:szCs w:val="24"/>
        </w:rPr>
        <w:t>В ходе определени</w:t>
      </w:r>
      <w:r w:rsidR="001F3B1A">
        <w:rPr>
          <w:rFonts w:ascii="Times New Roman" w:hAnsi="Times New Roman" w:cs="Times New Roman"/>
          <w:sz w:val="24"/>
          <w:szCs w:val="24"/>
        </w:rPr>
        <w:t>я</w:t>
      </w:r>
      <w:r w:rsidRPr="00D77787">
        <w:rPr>
          <w:rFonts w:ascii="Times New Roman" w:hAnsi="Times New Roman" w:cs="Times New Roman"/>
          <w:sz w:val="24"/>
          <w:szCs w:val="24"/>
        </w:rPr>
        <w:t xml:space="preserve"> ключевых требований нейронной сети </w:t>
      </w:r>
      <w:r w:rsidR="001F3B1A">
        <w:rPr>
          <w:rFonts w:ascii="Times New Roman" w:hAnsi="Times New Roman" w:cs="Times New Roman"/>
          <w:sz w:val="24"/>
          <w:szCs w:val="24"/>
        </w:rPr>
        <w:t>распознавания жестов кислей рук</w:t>
      </w:r>
      <w:r w:rsidRPr="00D77787">
        <w:rPr>
          <w:rFonts w:ascii="Times New Roman" w:hAnsi="Times New Roman" w:cs="Times New Roman"/>
          <w:sz w:val="24"/>
          <w:szCs w:val="24"/>
        </w:rPr>
        <w:t xml:space="preserve"> было выявлено, что достаточными требованиями к нейронной сети можно считать следующие:</w:t>
      </w:r>
      <w:r w:rsidR="00D80D1F">
        <w:rPr>
          <w:rFonts w:ascii="Times New Roman" w:hAnsi="Times New Roman" w:cs="Times New Roman"/>
          <w:sz w:val="24"/>
          <w:szCs w:val="24"/>
        </w:rPr>
        <w:t xml:space="preserve"> </w:t>
      </w:r>
      <w:r w:rsidR="00F63636">
        <w:rPr>
          <w:rFonts w:ascii="Times New Roman" w:hAnsi="Times New Roman" w:cs="Times New Roman"/>
          <w:sz w:val="24"/>
          <w:szCs w:val="24"/>
        </w:rPr>
        <w:t>в</w:t>
      </w:r>
      <w:r w:rsidR="00D80D1F">
        <w:rPr>
          <w:rFonts w:ascii="Times New Roman" w:hAnsi="Times New Roman" w:cs="Times New Roman"/>
          <w:sz w:val="24"/>
          <w:szCs w:val="24"/>
        </w:rPr>
        <w:t>озможность работы</w:t>
      </w:r>
      <w:r w:rsidRPr="00D77787">
        <w:rPr>
          <w:rFonts w:ascii="Times New Roman" w:hAnsi="Times New Roman" w:cs="Times New Roman"/>
          <w:sz w:val="24"/>
          <w:szCs w:val="24"/>
        </w:rPr>
        <w:t xml:space="preserve"> с безмаркерной системой</w:t>
      </w:r>
      <w:r w:rsidR="00F63636">
        <w:rPr>
          <w:rFonts w:ascii="Times New Roman" w:hAnsi="Times New Roman" w:cs="Times New Roman"/>
          <w:sz w:val="24"/>
          <w:szCs w:val="24"/>
        </w:rPr>
        <w:t xml:space="preserve"> и д</w:t>
      </w:r>
      <w:r w:rsidRPr="00D77787">
        <w:rPr>
          <w:rFonts w:ascii="Times New Roman" w:hAnsi="Times New Roman" w:cs="Times New Roman"/>
          <w:sz w:val="24"/>
          <w:szCs w:val="24"/>
        </w:rPr>
        <w:t xml:space="preserve">остаточный уровень </w:t>
      </w:r>
      <w:r w:rsidR="006263D7">
        <w:rPr>
          <w:rFonts w:ascii="Times New Roman" w:hAnsi="Times New Roman" w:cs="Times New Roman"/>
          <w:sz w:val="24"/>
          <w:szCs w:val="24"/>
        </w:rPr>
        <w:t xml:space="preserve">распознавания жеста кисти руки </w:t>
      </w:r>
      <w:r w:rsidR="00D80D1F" w:rsidRPr="00D80D1F">
        <w:rPr>
          <w:rFonts w:ascii="Times New Roman" w:hAnsi="Times New Roman" w:cs="Times New Roman"/>
          <w:sz w:val="24"/>
          <w:szCs w:val="24"/>
        </w:rPr>
        <w:t>как при усредненных, так и при отличных от усредненных условиях съемки, включая близкие к граничным</w:t>
      </w:r>
      <w:r w:rsidR="00D80D1F">
        <w:rPr>
          <w:rFonts w:ascii="Times New Roman" w:hAnsi="Times New Roman" w:cs="Times New Roman"/>
          <w:sz w:val="24"/>
          <w:szCs w:val="24"/>
        </w:rPr>
        <w:t xml:space="preserve"> (здесь п</w:t>
      </w:r>
      <w:r w:rsidRPr="00D77787">
        <w:rPr>
          <w:rFonts w:ascii="Times New Roman" w:hAnsi="Times New Roman" w:cs="Times New Roman"/>
          <w:sz w:val="24"/>
          <w:szCs w:val="24"/>
        </w:rPr>
        <w:t>од достаточным уровнем распознавания понимается такой процент считаных жестов, что их количество достаточно для сохранения смысла изначального сообщения</w:t>
      </w:r>
      <w:r w:rsidR="00D80D1F">
        <w:rPr>
          <w:rFonts w:ascii="Times New Roman" w:hAnsi="Times New Roman" w:cs="Times New Roman"/>
          <w:sz w:val="24"/>
          <w:szCs w:val="24"/>
        </w:rPr>
        <w:t>)</w:t>
      </w:r>
      <w:r w:rsidR="00A76562">
        <w:rPr>
          <w:rFonts w:ascii="Times New Roman" w:hAnsi="Times New Roman" w:cs="Times New Roman"/>
          <w:sz w:val="24"/>
          <w:szCs w:val="24"/>
        </w:rPr>
        <w:t xml:space="preserve"> и при низких технических показателях камеры и/или оптических датчиков</w:t>
      </w:r>
      <w:r w:rsidR="001F3B1A">
        <w:rPr>
          <w:rFonts w:ascii="Times New Roman" w:hAnsi="Times New Roman" w:cs="Times New Roman"/>
          <w:sz w:val="24"/>
          <w:szCs w:val="24"/>
        </w:rPr>
        <w:t>.</w:t>
      </w:r>
    </w:p>
    <w:p w:rsidR="00D77787" w:rsidRDefault="00A76562" w:rsidP="00D80D1F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Отдельно ставится требование к корреляции выводов нейронной сети о значении жеста с показаниями гироскопа в связи с большим влиянием на смысловую нагрузку положения кисти руки в пространстве. </w:t>
      </w:r>
    </w:p>
    <w:p w:rsidR="00A76562" w:rsidRPr="009A633A" w:rsidRDefault="00A76562" w:rsidP="00D80D1F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итогу </w:t>
      </w:r>
      <w:r w:rsidRPr="00A76562">
        <w:rPr>
          <w:rFonts w:ascii="Times New Roman" w:hAnsi="Times New Roman" w:cs="Times New Roman"/>
          <w:sz w:val="24"/>
          <w:szCs w:val="24"/>
        </w:rPr>
        <w:t>экспериментальных исследований существующих нейронных сетей распознавания жестов кистей рук было решено интегрировать в итоговый программный продукт нейронную сеть с открытым кодом MediaPipe Hands. Данная нейронная сеть соответствует заявленным в проекте требованиям, в последствии возможны изменения исходного кода в случае возникновения необходимости. Распознавание жестов происходит с помощью построения трехмерного скелета ладони, содержащего 21 точку наблюдения, через положение в пространстве которых определяется жест [2].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данной нейронной сети исключает необходимость установки гироскопа и последующей интерпретации его выходных данных благодаря принципу построения скелета, в котором более близкие к камере точки </w:t>
      </w:r>
      <w:r w:rsidR="009A633A">
        <w:rPr>
          <w:rFonts w:ascii="Times New Roman" w:hAnsi="Times New Roman" w:cs="Times New Roman"/>
          <w:sz w:val="24"/>
          <w:szCs w:val="24"/>
        </w:rPr>
        <w:t>визуально выделяются при распознавании [3].</w:t>
      </w:r>
    </w:p>
    <w:p w:rsidR="00B222BD" w:rsidRDefault="00A76562" w:rsidP="00B222BD">
      <w:pPr>
        <w:pStyle w:val="a6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тестирования нейронных сетей на соответствие заявленным требованиям </w:t>
      </w:r>
      <w:r w:rsidRPr="00A76562">
        <w:rPr>
          <w:rFonts w:ascii="Times New Roman" w:hAnsi="Times New Roman" w:cs="Times New Roman"/>
          <w:sz w:val="24"/>
          <w:szCs w:val="24"/>
        </w:rPr>
        <w:t>заранее отобранные камеры с различным фокусным расстоянием и качеством съемки были поочередно помещены в условия, имитирующие те, в которых потребитель может использовать устройство: темное время суток/помещение, солнечная погода, туман, загрязнение камеры.</w:t>
      </w:r>
      <w:r w:rsidRPr="00A76562">
        <w:t xml:space="preserve"> </w:t>
      </w:r>
    </w:p>
    <w:p w:rsidR="00E361B1" w:rsidRDefault="00A76562" w:rsidP="00B222BD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6562">
        <w:rPr>
          <w:rFonts w:ascii="Times New Roman" w:hAnsi="Times New Roman" w:cs="Times New Roman"/>
          <w:sz w:val="24"/>
          <w:szCs w:val="24"/>
        </w:rPr>
        <w:t>Результаты экспериментального исследования могут быть обобщены в следующих утверждениях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361B1" w:rsidRDefault="001F3B1A" w:rsidP="001F3B1A">
      <w:pPr>
        <w:pStyle w:val="a6"/>
        <w:numPr>
          <w:ilvl w:val="0"/>
          <w:numId w:val="19"/>
        </w:numPr>
        <w:tabs>
          <w:tab w:val="left" w:pos="993"/>
        </w:tabs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Отобранная н</w:t>
      </w:r>
      <w:r w:rsidR="00A76562" w:rsidRPr="00A76562">
        <w:rPr>
          <w:rFonts w:ascii="Times New Roman" w:hAnsi="Times New Roman" w:cs="Times New Roman"/>
          <w:sz w:val="24"/>
          <w:szCs w:val="24"/>
        </w:rPr>
        <w:t>ейронная сеть считывает жесты с камеры в реальном времени, при этом отсутствует необходимость хранить в памяти устройства изображения, сделанные в процессе считывания;</w:t>
      </w:r>
      <w:r w:rsidR="00A765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1B1" w:rsidRDefault="001F3B1A" w:rsidP="001F3B1A">
      <w:pPr>
        <w:pStyle w:val="a6"/>
        <w:numPr>
          <w:ilvl w:val="0"/>
          <w:numId w:val="19"/>
        </w:numPr>
        <w:tabs>
          <w:tab w:val="left" w:pos="993"/>
        </w:tabs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Отобранная н</w:t>
      </w:r>
      <w:r w:rsidRPr="00A76562">
        <w:rPr>
          <w:rFonts w:ascii="Times New Roman" w:hAnsi="Times New Roman" w:cs="Times New Roman"/>
          <w:sz w:val="24"/>
          <w:szCs w:val="24"/>
        </w:rPr>
        <w:t xml:space="preserve">ейронная </w:t>
      </w:r>
      <w:r w:rsidR="00A76562" w:rsidRPr="00A76562">
        <w:rPr>
          <w:rFonts w:ascii="Times New Roman" w:hAnsi="Times New Roman" w:cs="Times New Roman"/>
          <w:sz w:val="24"/>
          <w:szCs w:val="24"/>
        </w:rPr>
        <w:t>сеть показывает способность считывать жесты в условиях низкой (0,1 лк) и повышенной освещенности (10000 лк), которые приводят к снижению уровня контрастности между фоном и распознаваемой ладонью;</w:t>
      </w:r>
      <w:r w:rsidR="00B222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562" w:rsidRDefault="001F3B1A" w:rsidP="001F3B1A">
      <w:pPr>
        <w:pStyle w:val="a6"/>
        <w:numPr>
          <w:ilvl w:val="0"/>
          <w:numId w:val="19"/>
        </w:numPr>
        <w:tabs>
          <w:tab w:val="left" w:pos="993"/>
        </w:tabs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Отобранная н</w:t>
      </w:r>
      <w:r w:rsidRPr="00A76562">
        <w:rPr>
          <w:rFonts w:ascii="Times New Roman" w:hAnsi="Times New Roman" w:cs="Times New Roman"/>
          <w:sz w:val="24"/>
          <w:szCs w:val="24"/>
        </w:rPr>
        <w:t xml:space="preserve">ейронная </w:t>
      </w:r>
      <w:r w:rsidR="00A76562" w:rsidRPr="00A76562">
        <w:rPr>
          <w:rFonts w:ascii="Times New Roman" w:hAnsi="Times New Roman" w:cs="Times New Roman"/>
          <w:sz w:val="24"/>
          <w:szCs w:val="24"/>
        </w:rPr>
        <w:t>сеть показывает способность считывать жесты в условиях нечеткос</w:t>
      </w:r>
      <w:r w:rsidR="00B222BD">
        <w:rPr>
          <w:rFonts w:ascii="Times New Roman" w:hAnsi="Times New Roman" w:cs="Times New Roman"/>
          <w:sz w:val="24"/>
          <w:szCs w:val="24"/>
        </w:rPr>
        <w:t>ти границ между фоном и ладонью.</w:t>
      </w:r>
    </w:p>
    <w:p w:rsidR="001F3B1A" w:rsidRDefault="001F3B1A" w:rsidP="001F3B1A">
      <w:pPr>
        <w:pStyle w:val="a6"/>
        <w:numPr>
          <w:ilvl w:val="0"/>
          <w:numId w:val="19"/>
        </w:numPr>
        <w:tabs>
          <w:tab w:val="left" w:pos="993"/>
        </w:tabs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</w:rPr>
        <w:t>Д</w:t>
      </w:r>
      <w:r w:rsidRPr="001F3B1A">
        <w:rPr>
          <w:rFonts w:ascii="Times New Roman" w:hAnsi="Times New Roman" w:cs="Times New Roman"/>
          <w:bCs/>
          <w:sz w:val="24"/>
        </w:rPr>
        <w:t>ля работы достаточно использования камеры с разрешением не менее 1 МП</w:t>
      </w:r>
      <w:r w:rsidRPr="001F3B1A">
        <w:rPr>
          <w:rFonts w:ascii="Times New Roman" w:hAnsi="Times New Roman" w:cs="Times New Roman"/>
          <w:b/>
          <w:bCs/>
          <w:sz w:val="24"/>
        </w:rPr>
        <w:t xml:space="preserve"> </w:t>
      </w:r>
      <w:r w:rsidRPr="001F3B1A">
        <w:rPr>
          <w:rFonts w:ascii="Times New Roman" w:hAnsi="Times New Roman" w:cs="Times New Roman"/>
          <w:bCs/>
          <w:sz w:val="24"/>
        </w:rPr>
        <w:t xml:space="preserve">и углом обзора не менее 100° (фокусное расстояние не менее 20 мм). </w:t>
      </w:r>
    </w:p>
    <w:p w:rsidR="00A76562" w:rsidRDefault="00B222BD" w:rsidP="00B222BD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22BD">
        <w:rPr>
          <w:rFonts w:ascii="Times New Roman" w:hAnsi="Times New Roman" w:cs="Times New Roman"/>
          <w:sz w:val="24"/>
          <w:szCs w:val="24"/>
        </w:rPr>
        <w:t>Данные выводы свидетельствуют о соответствии выбранной нейронной сети заявленному требованию о достаточном уровне распознавания жестов кисти рук.</w:t>
      </w:r>
      <w:r>
        <w:rPr>
          <w:rFonts w:ascii="Times New Roman" w:hAnsi="Times New Roman" w:cs="Times New Roman"/>
          <w:sz w:val="24"/>
          <w:szCs w:val="24"/>
        </w:rPr>
        <w:t xml:space="preserve"> Полученная в ходе тестирования у</w:t>
      </w:r>
      <w:r w:rsidRPr="00B222BD">
        <w:rPr>
          <w:rFonts w:ascii="Times New Roman" w:hAnsi="Times New Roman" w:cs="Times New Roman"/>
          <w:sz w:val="24"/>
          <w:szCs w:val="24"/>
        </w:rPr>
        <w:t>спешность распознания – 93 %.</w:t>
      </w:r>
    </w:p>
    <w:p w:rsidR="00E361B1" w:rsidRPr="00E361B1" w:rsidRDefault="00E361B1" w:rsidP="00E361B1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61B1">
        <w:rPr>
          <w:rFonts w:ascii="Times New Roman" w:hAnsi="Times New Roman" w:cs="Times New Roman"/>
          <w:sz w:val="24"/>
          <w:szCs w:val="24"/>
        </w:rPr>
        <w:t>В ходе теоретической и экспериментальной исследовательской работы были рассмотрены различные типы подходов к синтезу голоса, а также программные продукты, предназначенные для синтезирования голоса, и были определены основные требования к системе синтеза голоса:</w:t>
      </w:r>
    </w:p>
    <w:p w:rsidR="00E361B1" w:rsidRPr="00E361B1" w:rsidRDefault="00E361B1" w:rsidP="001F3B1A">
      <w:pPr>
        <w:pStyle w:val="a6"/>
        <w:numPr>
          <w:ilvl w:val="0"/>
          <w:numId w:val="20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61B1">
        <w:rPr>
          <w:rFonts w:ascii="Times New Roman" w:hAnsi="Times New Roman" w:cs="Times New Roman"/>
          <w:sz w:val="24"/>
          <w:szCs w:val="24"/>
        </w:rPr>
        <w:t>Синтезированный голос должен иметь «естественное» звучание, поскольку от этого параметра зависит опыт использования готового устройства потребителем, а также уровень понимания синтезированной речи собеседником;</w:t>
      </w:r>
    </w:p>
    <w:p w:rsidR="00E361B1" w:rsidRPr="00E361B1" w:rsidRDefault="00E361B1" w:rsidP="001F3B1A">
      <w:pPr>
        <w:pStyle w:val="a6"/>
        <w:numPr>
          <w:ilvl w:val="0"/>
          <w:numId w:val="20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61B1">
        <w:rPr>
          <w:rFonts w:ascii="Times New Roman" w:hAnsi="Times New Roman" w:cs="Times New Roman"/>
          <w:sz w:val="24"/>
          <w:szCs w:val="24"/>
        </w:rPr>
        <w:t>Стоимость использования системы синтеза голоса в случае работы с облачными сервисами не должна иметь сильное влияние на итоговую себестоимость устройства;</w:t>
      </w:r>
    </w:p>
    <w:p w:rsidR="00B222BD" w:rsidRDefault="00E361B1" w:rsidP="001F3B1A">
      <w:pPr>
        <w:pStyle w:val="a6"/>
        <w:numPr>
          <w:ilvl w:val="0"/>
          <w:numId w:val="20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61B1">
        <w:rPr>
          <w:rFonts w:ascii="Times New Roman" w:hAnsi="Times New Roman" w:cs="Times New Roman"/>
          <w:sz w:val="24"/>
          <w:szCs w:val="24"/>
        </w:rPr>
        <w:t>Необходимо наличие как минимум двух типов голосов – мужского и женского, желательно наличие возможности создания персонализированного голосового модуля для сохранения индивидуальности потребителя при использовании устройства.</w:t>
      </w:r>
    </w:p>
    <w:p w:rsidR="00E361B1" w:rsidRPr="00E361B1" w:rsidRDefault="00E361B1" w:rsidP="00E361B1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61B1">
        <w:rPr>
          <w:rFonts w:ascii="Times New Roman" w:hAnsi="Times New Roman" w:cs="Times New Roman"/>
          <w:sz w:val="24"/>
          <w:szCs w:val="24"/>
        </w:rPr>
        <w:t>По итогу исследовательской работы была выбрана система синтеза голоса Google Text-To-Speech API</w:t>
      </w:r>
      <w:r>
        <w:rPr>
          <w:rFonts w:ascii="Times New Roman" w:hAnsi="Times New Roman" w:cs="Times New Roman"/>
          <w:sz w:val="24"/>
          <w:szCs w:val="24"/>
        </w:rPr>
        <w:t>. Данное решение основано н</w:t>
      </w:r>
      <w:r w:rsidRPr="00E361B1">
        <w:rPr>
          <w:rFonts w:ascii="Times New Roman" w:hAnsi="Times New Roman" w:cs="Times New Roman"/>
          <w:sz w:val="24"/>
          <w:szCs w:val="24"/>
        </w:rPr>
        <w:t>аличие возможности выбора потребителем соотношения цены и «</w:t>
      </w:r>
      <w:r>
        <w:rPr>
          <w:rFonts w:ascii="Times New Roman" w:hAnsi="Times New Roman" w:cs="Times New Roman"/>
          <w:sz w:val="24"/>
          <w:szCs w:val="24"/>
        </w:rPr>
        <w:t xml:space="preserve">естественности» звучания голоса в зависимости от запроса пользователя, позволяющая, тем самым, </w:t>
      </w:r>
      <w:r w:rsidRPr="00E361B1">
        <w:rPr>
          <w:rFonts w:ascii="Times New Roman" w:hAnsi="Times New Roman" w:cs="Times New Roman"/>
          <w:sz w:val="24"/>
          <w:szCs w:val="24"/>
        </w:rPr>
        <w:t>регулировать влияние системы на себестоимость устройства через выбор одного из двух профилей</w:t>
      </w:r>
      <w:r>
        <w:rPr>
          <w:rFonts w:ascii="Times New Roman" w:hAnsi="Times New Roman" w:cs="Times New Roman"/>
          <w:sz w:val="24"/>
          <w:szCs w:val="24"/>
        </w:rPr>
        <w:t>, а также в</w:t>
      </w:r>
      <w:r w:rsidRPr="00E361B1">
        <w:rPr>
          <w:rFonts w:ascii="Times New Roman" w:hAnsi="Times New Roman" w:cs="Times New Roman"/>
          <w:sz w:val="24"/>
          <w:szCs w:val="24"/>
        </w:rPr>
        <w:t>озможност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361B1">
        <w:rPr>
          <w:rFonts w:ascii="Times New Roman" w:hAnsi="Times New Roman" w:cs="Times New Roman"/>
          <w:sz w:val="24"/>
          <w:szCs w:val="24"/>
        </w:rPr>
        <w:t xml:space="preserve"> интеграции в приложение на смартфон на базе ОС Android при запросе на интеграцию со стороны пользователя</w:t>
      </w:r>
      <w:r w:rsidR="009A633A" w:rsidRPr="009A633A">
        <w:rPr>
          <w:rFonts w:ascii="Times New Roman" w:hAnsi="Times New Roman" w:cs="Times New Roman"/>
          <w:sz w:val="24"/>
          <w:szCs w:val="24"/>
        </w:rPr>
        <w:t xml:space="preserve"> [1]</w:t>
      </w:r>
      <w:r w:rsidRPr="00E361B1">
        <w:rPr>
          <w:rFonts w:ascii="Times New Roman" w:hAnsi="Times New Roman" w:cs="Times New Roman"/>
          <w:sz w:val="24"/>
          <w:szCs w:val="24"/>
        </w:rPr>
        <w:t>.</w:t>
      </w:r>
    </w:p>
    <w:p w:rsidR="008A49A2" w:rsidRDefault="001F3B1A" w:rsidP="00D77787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A633A">
        <w:rPr>
          <w:rFonts w:ascii="Times New Roman" w:hAnsi="Times New Roman" w:cs="Times New Roman"/>
          <w:sz w:val="24"/>
          <w:szCs w:val="24"/>
        </w:rPr>
        <w:t xml:space="preserve">оследовательное использование подсистем, в основе которых лежат отобранные программные продукты, представляет собой программную часть системы распознавания жестовых слов. </w:t>
      </w:r>
      <w:r>
        <w:rPr>
          <w:rFonts w:ascii="Times New Roman" w:hAnsi="Times New Roman" w:cs="Times New Roman"/>
          <w:sz w:val="24"/>
          <w:szCs w:val="24"/>
        </w:rPr>
        <w:t xml:space="preserve">Иными словами, </w:t>
      </w:r>
      <w:r w:rsidR="00F63636">
        <w:rPr>
          <w:rFonts w:ascii="Times New Roman" w:hAnsi="Times New Roman" w:cs="Times New Roman"/>
          <w:sz w:val="24"/>
          <w:szCs w:val="24"/>
        </w:rPr>
        <w:t xml:space="preserve">синтез данных программных компонентов являет собой подсистему </w:t>
      </w:r>
      <w:r w:rsidR="00F63636" w:rsidRPr="00F63636">
        <w:rPr>
          <w:rFonts w:ascii="Times New Roman" w:hAnsi="Times New Roman" w:cs="Times New Roman"/>
          <w:sz w:val="24"/>
          <w:szCs w:val="24"/>
        </w:rPr>
        <w:t>«жест-звук»</w:t>
      </w:r>
      <w:r w:rsidR="00F63636">
        <w:rPr>
          <w:rFonts w:ascii="Times New Roman" w:hAnsi="Times New Roman" w:cs="Times New Roman"/>
          <w:sz w:val="24"/>
          <w:szCs w:val="24"/>
        </w:rPr>
        <w:t>.</w:t>
      </w:r>
    </w:p>
    <w:p w:rsidR="001F3B1A" w:rsidRPr="009A633A" w:rsidRDefault="001F3B1A" w:rsidP="00D77787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2AE1" w:rsidRPr="001B258F" w:rsidRDefault="00DA2AE1" w:rsidP="008A49A2">
      <w:pPr>
        <w:pStyle w:val="a6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2287">
        <w:rPr>
          <w:rFonts w:ascii="Times New Roman" w:hAnsi="Times New Roman" w:cs="Times New Roman"/>
          <w:b/>
          <w:sz w:val="24"/>
          <w:szCs w:val="24"/>
        </w:rPr>
        <w:t>Список</w:t>
      </w:r>
      <w:r w:rsidRPr="001B25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B2287">
        <w:rPr>
          <w:rFonts w:ascii="Times New Roman" w:hAnsi="Times New Roman" w:cs="Times New Roman"/>
          <w:b/>
          <w:sz w:val="24"/>
          <w:szCs w:val="24"/>
        </w:rPr>
        <w:t>литературы</w:t>
      </w:r>
      <w:r w:rsidRPr="001B258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85221" w:rsidRPr="00E85221" w:rsidRDefault="00E85221" w:rsidP="006263D7">
      <w:pPr>
        <w:pStyle w:val="a5"/>
        <w:numPr>
          <w:ilvl w:val="0"/>
          <w:numId w:val="13"/>
        </w:numPr>
        <w:spacing w:line="24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5221">
        <w:rPr>
          <w:rFonts w:ascii="Times New Roman" w:hAnsi="Times New Roman" w:cs="Times New Roman"/>
          <w:bCs/>
          <w:sz w:val="24"/>
          <w:szCs w:val="24"/>
          <w:lang w:val="en-US"/>
        </w:rPr>
        <w:t>Glow-TTS: A Generative Flow for Text-to-Speech via Monotonic Alignment Search// Cornell University. – URL:</w:t>
      </w:r>
      <w:r w:rsidRPr="00E85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5221">
        <w:rPr>
          <w:rFonts w:ascii="Times New Roman" w:hAnsi="Times New Roman" w:cs="Times New Roman"/>
          <w:bCs/>
          <w:sz w:val="24"/>
          <w:szCs w:val="24"/>
          <w:lang w:val="en-US"/>
        </w:rPr>
        <w:t>https://arxiv.org/abs/2005.11129</w:t>
      </w:r>
    </w:p>
    <w:p w:rsidR="00E85221" w:rsidRPr="00E85221" w:rsidRDefault="00E85221" w:rsidP="006263D7">
      <w:pPr>
        <w:pStyle w:val="a5"/>
        <w:numPr>
          <w:ilvl w:val="0"/>
          <w:numId w:val="13"/>
        </w:numPr>
        <w:spacing w:line="24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5221">
        <w:rPr>
          <w:rFonts w:ascii="Times New Roman" w:hAnsi="Times New Roman" w:cs="Times New Roman"/>
          <w:bCs/>
          <w:sz w:val="24"/>
          <w:szCs w:val="24"/>
          <w:lang w:val="en-US"/>
        </w:rPr>
        <w:t>MediaPipe Hands // MediaPipe – URL: https://google.github.io/mediapipe/solutions/hands</w:t>
      </w:r>
    </w:p>
    <w:p w:rsidR="000D382D" w:rsidRPr="00E85221" w:rsidRDefault="001B258F" w:rsidP="006263D7">
      <w:pPr>
        <w:pStyle w:val="a5"/>
        <w:numPr>
          <w:ilvl w:val="0"/>
          <w:numId w:val="13"/>
        </w:numPr>
        <w:spacing w:line="24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5221">
        <w:rPr>
          <w:rFonts w:ascii="Times New Roman" w:hAnsi="Times New Roman" w:cs="Times New Roman"/>
          <w:bCs/>
          <w:sz w:val="24"/>
          <w:szCs w:val="24"/>
          <w:lang w:val="en-US"/>
        </w:rPr>
        <w:t>MediaPipe Hands: On-device Real-time Hand Tracking</w:t>
      </w:r>
      <w:r w:rsidRPr="00E85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5221">
        <w:rPr>
          <w:rFonts w:ascii="Times New Roman" w:hAnsi="Times New Roman" w:cs="Times New Roman"/>
          <w:bCs/>
          <w:sz w:val="24"/>
          <w:szCs w:val="24"/>
          <w:lang w:val="en-US"/>
        </w:rPr>
        <w:t>// Cornell University –  URL: https://arxiv.org/abs/2006.10214</w:t>
      </w:r>
    </w:p>
    <w:sectPr w:rsidR="000D382D" w:rsidRPr="00E85221" w:rsidSect="00FA2C6D">
      <w:pgSz w:w="11906" w:h="16838"/>
      <w:pgMar w:top="1134" w:right="1361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58D1"/>
    <w:multiLevelType w:val="hybridMultilevel"/>
    <w:tmpl w:val="235CC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861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i w:val="0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i w:val="0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i w:val="0"/>
        <w:color w:val="auto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i w:val="0"/>
        <w:color w:val="auto"/>
        <w:sz w:val="28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i w:val="0"/>
        <w:color w:val="auto"/>
        <w:sz w:val="28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i w:val="0"/>
        <w:color w:val="auto"/>
        <w:sz w:val="28"/>
      </w:rPr>
    </w:lvl>
  </w:abstractNum>
  <w:abstractNum w:abstractNumId="2" w15:restartNumberingAfterBreak="0">
    <w:nsid w:val="074628D7"/>
    <w:multiLevelType w:val="hybridMultilevel"/>
    <w:tmpl w:val="B12C89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9C90D01"/>
    <w:multiLevelType w:val="hybridMultilevel"/>
    <w:tmpl w:val="1FF0B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B57"/>
    <w:multiLevelType w:val="hybridMultilevel"/>
    <w:tmpl w:val="00E4970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C2A399A"/>
    <w:multiLevelType w:val="hybridMultilevel"/>
    <w:tmpl w:val="21508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CE01B2"/>
    <w:multiLevelType w:val="hybridMultilevel"/>
    <w:tmpl w:val="B12C89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B4F397C"/>
    <w:multiLevelType w:val="hybridMultilevel"/>
    <w:tmpl w:val="FE627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171F5"/>
    <w:multiLevelType w:val="hybridMultilevel"/>
    <w:tmpl w:val="3998C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7730C"/>
    <w:multiLevelType w:val="hybridMultilevel"/>
    <w:tmpl w:val="F4AAE810"/>
    <w:lvl w:ilvl="0" w:tplc="B5DC34FC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33C3FA4"/>
    <w:multiLevelType w:val="hybridMultilevel"/>
    <w:tmpl w:val="C8CAA254"/>
    <w:lvl w:ilvl="0" w:tplc="F6002A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88D3852"/>
    <w:multiLevelType w:val="hybridMultilevel"/>
    <w:tmpl w:val="CEE84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F7107"/>
    <w:multiLevelType w:val="hybridMultilevel"/>
    <w:tmpl w:val="30908066"/>
    <w:lvl w:ilvl="0" w:tplc="29EED3B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A679A"/>
    <w:multiLevelType w:val="hybridMultilevel"/>
    <w:tmpl w:val="AD90F7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1E60C4"/>
    <w:multiLevelType w:val="hybridMultilevel"/>
    <w:tmpl w:val="B12C89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AE559AB"/>
    <w:multiLevelType w:val="multilevel"/>
    <w:tmpl w:val="76564C9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  <w:color w:val="auto"/>
      </w:rPr>
    </w:lvl>
  </w:abstractNum>
  <w:abstractNum w:abstractNumId="16" w15:restartNumberingAfterBreak="0">
    <w:nsid w:val="6055764E"/>
    <w:multiLevelType w:val="hybridMultilevel"/>
    <w:tmpl w:val="9ADC7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0434B"/>
    <w:multiLevelType w:val="hybridMultilevel"/>
    <w:tmpl w:val="515A391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E696032"/>
    <w:multiLevelType w:val="hybridMultilevel"/>
    <w:tmpl w:val="88C0B1B8"/>
    <w:lvl w:ilvl="0" w:tplc="CC08D7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F344FD2"/>
    <w:multiLevelType w:val="hybridMultilevel"/>
    <w:tmpl w:val="F59E5C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FDB4720"/>
    <w:multiLevelType w:val="hybridMultilevel"/>
    <w:tmpl w:val="D514D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9"/>
  </w:num>
  <w:num w:numId="5">
    <w:abstractNumId w:val="6"/>
  </w:num>
  <w:num w:numId="6">
    <w:abstractNumId w:val="18"/>
  </w:num>
  <w:num w:numId="7">
    <w:abstractNumId w:val="3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11"/>
  </w:num>
  <w:num w:numId="13">
    <w:abstractNumId w:val="7"/>
  </w:num>
  <w:num w:numId="14">
    <w:abstractNumId w:val="20"/>
  </w:num>
  <w:num w:numId="15">
    <w:abstractNumId w:val="8"/>
  </w:num>
  <w:num w:numId="16">
    <w:abstractNumId w:val="16"/>
  </w:num>
  <w:num w:numId="17">
    <w:abstractNumId w:val="5"/>
  </w:num>
  <w:num w:numId="18">
    <w:abstractNumId w:val="0"/>
  </w:num>
  <w:num w:numId="19">
    <w:abstractNumId w:val="13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57"/>
    <w:rsid w:val="00003354"/>
    <w:rsid w:val="000212FD"/>
    <w:rsid w:val="000B53DC"/>
    <w:rsid w:val="000C6986"/>
    <w:rsid w:val="000D069B"/>
    <w:rsid w:val="000D382D"/>
    <w:rsid w:val="000D4175"/>
    <w:rsid w:val="000E5147"/>
    <w:rsid w:val="000F2471"/>
    <w:rsid w:val="0011161C"/>
    <w:rsid w:val="001130EC"/>
    <w:rsid w:val="00114038"/>
    <w:rsid w:val="00133F24"/>
    <w:rsid w:val="0015735B"/>
    <w:rsid w:val="00157420"/>
    <w:rsid w:val="00161F4A"/>
    <w:rsid w:val="00197BAB"/>
    <w:rsid w:val="001B22E4"/>
    <w:rsid w:val="001B258F"/>
    <w:rsid w:val="001E1C32"/>
    <w:rsid w:val="001F2660"/>
    <w:rsid w:val="001F3B1A"/>
    <w:rsid w:val="002074A2"/>
    <w:rsid w:val="002105C0"/>
    <w:rsid w:val="002219A8"/>
    <w:rsid w:val="00277205"/>
    <w:rsid w:val="0029354A"/>
    <w:rsid w:val="002C5973"/>
    <w:rsid w:val="00356088"/>
    <w:rsid w:val="003737CA"/>
    <w:rsid w:val="00375212"/>
    <w:rsid w:val="0038006B"/>
    <w:rsid w:val="00387773"/>
    <w:rsid w:val="003A4176"/>
    <w:rsid w:val="003B2287"/>
    <w:rsid w:val="003F6DD1"/>
    <w:rsid w:val="00412CA3"/>
    <w:rsid w:val="00453978"/>
    <w:rsid w:val="00455F83"/>
    <w:rsid w:val="00456AFE"/>
    <w:rsid w:val="004B4138"/>
    <w:rsid w:val="004B43CF"/>
    <w:rsid w:val="004F2A18"/>
    <w:rsid w:val="0052677E"/>
    <w:rsid w:val="00535F4D"/>
    <w:rsid w:val="00565A43"/>
    <w:rsid w:val="005B51B6"/>
    <w:rsid w:val="005C1857"/>
    <w:rsid w:val="005C3854"/>
    <w:rsid w:val="005F4C01"/>
    <w:rsid w:val="00604B8D"/>
    <w:rsid w:val="00622C4C"/>
    <w:rsid w:val="006263D7"/>
    <w:rsid w:val="00642257"/>
    <w:rsid w:val="00657B4C"/>
    <w:rsid w:val="0066229B"/>
    <w:rsid w:val="00684AA3"/>
    <w:rsid w:val="006C52DD"/>
    <w:rsid w:val="0072350A"/>
    <w:rsid w:val="00723628"/>
    <w:rsid w:val="00734519"/>
    <w:rsid w:val="0077511E"/>
    <w:rsid w:val="00777F83"/>
    <w:rsid w:val="00790F30"/>
    <w:rsid w:val="007934DB"/>
    <w:rsid w:val="0079378B"/>
    <w:rsid w:val="007F1D8D"/>
    <w:rsid w:val="007F1DC6"/>
    <w:rsid w:val="00801A48"/>
    <w:rsid w:val="008260FB"/>
    <w:rsid w:val="00850E17"/>
    <w:rsid w:val="00860C1B"/>
    <w:rsid w:val="00872F45"/>
    <w:rsid w:val="0087439E"/>
    <w:rsid w:val="008A49A2"/>
    <w:rsid w:val="008E2333"/>
    <w:rsid w:val="00905555"/>
    <w:rsid w:val="00910E8E"/>
    <w:rsid w:val="009250C5"/>
    <w:rsid w:val="009651C2"/>
    <w:rsid w:val="009A6324"/>
    <w:rsid w:val="009A633A"/>
    <w:rsid w:val="009E2B83"/>
    <w:rsid w:val="00A04BC4"/>
    <w:rsid w:val="00A32412"/>
    <w:rsid w:val="00A34A5D"/>
    <w:rsid w:val="00A76562"/>
    <w:rsid w:val="00A86C98"/>
    <w:rsid w:val="00A907B2"/>
    <w:rsid w:val="00AA4276"/>
    <w:rsid w:val="00AC2F67"/>
    <w:rsid w:val="00B222BD"/>
    <w:rsid w:val="00B248CD"/>
    <w:rsid w:val="00B37050"/>
    <w:rsid w:val="00B64BA5"/>
    <w:rsid w:val="00B710E6"/>
    <w:rsid w:val="00B803EA"/>
    <w:rsid w:val="00B85987"/>
    <w:rsid w:val="00B868EE"/>
    <w:rsid w:val="00C01AAC"/>
    <w:rsid w:val="00C036FA"/>
    <w:rsid w:val="00C60296"/>
    <w:rsid w:val="00C81684"/>
    <w:rsid w:val="00CE2BAA"/>
    <w:rsid w:val="00CE5271"/>
    <w:rsid w:val="00D073BC"/>
    <w:rsid w:val="00D20DCB"/>
    <w:rsid w:val="00D31C4C"/>
    <w:rsid w:val="00D46281"/>
    <w:rsid w:val="00D7269C"/>
    <w:rsid w:val="00D77787"/>
    <w:rsid w:val="00D80D1F"/>
    <w:rsid w:val="00D827D2"/>
    <w:rsid w:val="00DA2AE1"/>
    <w:rsid w:val="00E1381E"/>
    <w:rsid w:val="00E361B1"/>
    <w:rsid w:val="00E479DE"/>
    <w:rsid w:val="00E5316D"/>
    <w:rsid w:val="00E55FE0"/>
    <w:rsid w:val="00E8450B"/>
    <w:rsid w:val="00E85221"/>
    <w:rsid w:val="00E86202"/>
    <w:rsid w:val="00EA1790"/>
    <w:rsid w:val="00EA5D05"/>
    <w:rsid w:val="00EB0056"/>
    <w:rsid w:val="00EB6774"/>
    <w:rsid w:val="00EC3159"/>
    <w:rsid w:val="00F00834"/>
    <w:rsid w:val="00F45B50"/>
    <w:rsid w:val="00F5755E"/>
    <w:rsid w:val="00F6167A"/>
    <w:rsid w:val="00F63636"/>
    <w:rsid w:val="00F63681"/>
    <w:rsid w:val="00F8799B"/>
    <w:rsid w:val="00FA2C6D"/>
    <w:rsid w:val="00FC30B5"/>
    <w:rsid w:val="00FC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BF17"/>
  <w15:chartTrackingRefBased/>
  <w15:docId w15:val="{5DFD96F4-E117-4D7A-B337-3C3F0D9D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A6324"/>
    <w:rPr>
      <w:rFonts w:cs="Times New Roman"/>
      <w:color w:val="0563C1"/>
      <w:u w:val="single"/>
    </w:rPr>
  </w:style>
  <w:style w:type="paragraph" w:styleId="a4">
    <w:name w:val="Normal (Web)"/>
    <w:basedOn w:val="a"/>
    <w:uiPriority w:val="99"/>
    <w:unhideWhenUsed/>
    <w:rsid w:val="00B85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85987"/>
    <w:pPr>
      <w:ind w:left="720"/>
      <w:contextualSpacing/>
    </w:pPr>
  </w:style>
  <w:style w:type="paragraph" w:styleId="a6">
    <w:name w:val="No Spacing"/>
    <w:uiPriority w:val="1"/>
    <w:qFormat/>
    <w:rsid w:val="000D069B"/>
    <w:pPr>
      <w:spacing w:after="0" w:line="240" w:lineRule="auto"/>
    </w:pPr>
  </w:style>
  <w:style w:type="character" w:styleId="a7">
    <w:name w:val="Emphasis"/>
    <w:qFormat/>
    <w:rsid w:val="00453978"/>
    <w:rPr>
      <w:i/>
      <w:iCs/>
    </w:rPr>
  </w:style>
  <w:style w:type="table" w:styleId="a8">
    <w:name w:val="Table Grid"/>
    <w:basedOn w:val="a1"/>
    <w:uiPriority w:val="39"/>
    <w:rsid w:val="006C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56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21180">
                              <w:marLeft w:val="0"/>
                              <w:marRight w:val="51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1407C-4B05-46F2-889B-5D7657FB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Семенова Валерия Олеговна</dc:creator>
  <cp:keywords/>
  <dc:description/>
  <cp:lastModifiedBy>Валерия Черная</cp:lastModifiedBy>
  <cp:revision>7</cp:revision>
  <dcterms:created xsi:type="dcterms:W3CDTF">2021-04-13T13:20:00Z</dcterms:created>
  <dcterms:modified xsi:type="dcterms:W3CDTF">2021-04-13T16:33:00Z</dcterms:modified>
</cp:coreProperties>
</file>