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Уфимский университет науки и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информатики, математики и робототехники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кибернетики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к лабораторной работе №5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«Проектирование человеко-машинного интерфейса»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теме «Тестирование исполняемого прототипа пользовательского интерфейса»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0"/>
        <w:ind w:hanging="0"/>
        <w:jc w:val="right"/>
        <w:rPr/>
      </w:pPr>
      <w:r>
        <w:rPr/>
        <w:t>Выполнили: студенты группы ПРО-332Б</w:t>
      </w:r>
    </w:p>
    <w:p>
      <w:pPr>
        <w:pStyle w:val="Style10"/>
        <w:ind w:hanging="0"/>
        <w:jc w:val="right"/>
        <w:rPr/>
      </w:pPr>
      <w:r>
        <w:rPr/>
        <w:t xml:space="preserve">Семенов Л.А. </w:t>
      </w:r>
    </w:p>
    <w:p>
      <w:pPr>
        <w:pStyle w:val="Style10"/>
        <w:jc w:val="right"/>
        <w:rPr/>
      </w:pPr>
      <w:r>
        <w:rPr/>
        <w:t>Семенов Г.Д.</w:t>
      </w:r>
    </w:p>
    <w:p>
      <w:pPr>
        <w:pStyle w:val="Style10"/>
        <w:ind w:hanging="0"/>
        <w:jc w:val="right"/>
        <w:rPr/>
      </w:pPr>
      <w:r>
        <w:rPr/>
        <w:t>Проверила:</w:t>
      </w:r>
    </w:p>
    <w:p>
      <w:pPr>
        <w:pStyle w:val="Style10"/>
        <w:ind w:hanging="0"/>
        <w:jc w:val="right"/>
        <w:rPr/>
      </w:pPr>
      <w:r>
        <w:rPr/>
        <w:t xml:space="preserve"> </w:t>
      </w:r>
      <w:r>
        <w:rPr/>
        <w:t>Нагимова И. А.</w:t>
      </w:r>
    </w:p>
    <w:p>
      <w:pPr>
        <w:pStyle w:val="Normal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Уфа 2024</w:t>
        <w:tab/>
      </w:r>
      <w:r>
        <w:br w:type="page"/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работы является изучение механизмов тестирования программных продуктов в контексте обеспечения удобства пользователя и однозначного внешнего и внутреннего представления составных элементов интерфейса.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лабораторной работы решаются следующие задачи: освоение существующих методик проведения тестирования программного продукта на удобство применения пользователем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Вариант задания: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выполнения лабораторной работы был выбран вариант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магазин запчастей для автомобилей.</w:t>
      </w:r>
    </w:p>
    <w:p>
      <w:pPr>
        <w:pStyle w:val="NormalWeb"/>
        <w:spacing w:lineRule="auto" w:line="360" w:beforeAutospacing="0" w:before="0" w:afterAutospacing="0" w:after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работы:</w:t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тесты для оценки удобства применения разработанного интерфейса.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заказов</w:t>
      </w:r>
    </w:p>
    <w:p>
      <w:pPr>
        <w:pStyle w:val="NormalWeb"/>
        <w:spacing w:lineRule="auto" w:line="360" w:beforeAutospacing="0" w:before="0" w:afterAutospacing="0" w:after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Тестирование функциональности просмотра заказов для мониторинга соответствующего списка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наличия товара</w:t>
      </w:r>
    </w:p>
    <w:p>
      <w:pPr>
        <w:pStyle w:val="NormalWeb"/>
        <w:spacing w:lineRule="auto" w:line="360" w:beforeAutospacing="0" w:before="0" w:afterAutospacing="0" w:after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Тестирование функциональности отображения наличия товара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закупки</w:t>
      </w:r>
    </w:p>
    <w:p>
      <w:pPr>
        <w:pStyle w:val="NormalWeb"/>
        <w:spacing w:lineRule="auto" w:line="360" w:beforeAutospacing="0" w:before="0" w:afterAutospacing="0" w:after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Тестирование функциональности оформления закупки новых товаров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списка поставщиков</w:t>
      </w:r>
    </w:p>
    <w:p>
      <w:pPr>
        <w:pStyle w:val="NormalWeb"/>
        <w:spacing w:lineRule="auto" w:line="360" w:beforeAutospacing="0" w:before="0" w:afterAutospacing="0" w:after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Тестирование функциональности просмотра и изменения списка поставщиков для дальнейшей работы с ними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наличия договора</w:t>
      </w:r>
    </w:p>
    <w:p>
      <w:pPr>
        <w:pStyle w:val="NormalWeb"/>
        <w:spacing w:lineRule="auto" w:line="360" w:beforeAutospacing="0" w:before="0" w:afterAutospacing="0" w:after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Тестирование функциональности отображения наличия договора с поставщиком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закупок</w:t>
      </w:r>
    </w:p>
    <w:p>
      <w:pPr>
        <w:pStyle w:val="NormalWeb"/>
        <w:spacing w:lineRule="auto" w:line="360" w:beforeAutospacing="0" w:before="0" w:afterAutospacing="0" w:after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Тестирование функциональности просмотра и изменения списка закупок для последующей работы с данным списком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поставок</w:t>
      </w:r>
    </w:p>
    <w:p>
      <w:pPr>
        <w:pStyle w:val="NormalWeb"/>
        <w:spacing w:lineRule="auto" w:line="360" w:beforeAutospacing="0" w:before="0" w:afterAutospacing="0" w:after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Тестирование функциональности добавления новой строки в список поставок для ведения учета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отправок</w:t>
      </w:r>
    </w:p>
    <w:p>
      <w:pPr>
        <w:pStyle w:val="NormalWeb"/>
        <w:spacing w:lineRule="auto" w:line="360" w:beforeAutospacing="0" w:before="0" w:afterAutospacing="0" w:after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Тестирование функциональности добавления новой строки в список отправок для ведения учета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Результаты выполнения тестов в форме таблицы</w:t>
      </w:r>
      <w:r>
        <w:rPr>
          <w:color w:val="000000"/>
          <w:sz w:val="28"/>
          <w:szCs w:val="28"/>
        </w:rPr>
        <w:t>: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Style w:val="ae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1"/>
        <w:gridCol w:w="2408"/>
        <w:gridCol w:w="3398"/>
        <w:gridCol w:w="2267"/>
      </w:tblGrid>
      <w:tr>
        <w:trPr/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№</w:t>
            </w: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п/п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Краткое описание тестируемого действия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Ожидаемый результат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Фактический результат</w:t>
            </w:r>
          </w:p>
        </w:tc>
      </w:tr>
      <w:tr>
        <w:trPr/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408" w:type="dxa"/>
            <w:tcBorders/>
          </w:tcPr>
          <w:p>
            <w:pPr>
              <w:pStyle w:val="NormalWeb"/>
              <w:widowControl/>
              <w:suppressAutoHyphens w:val="true"/>
              <w:spacing w:lineRule="auto" w:line="360"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bidi="ar-SA"/>
              </w:rPr>
              <w:t>Просмотр заказов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Отображение списка заказов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Отображается список заказов</w:t>
            </w:r>
            <w:r>
              <w:rPr>
                <w:rFonts w:eastAsia="Aptos" w:cs="Times New Roman" w:ascii="Times New Roman" w:hAnsi="Times New Roman"/>
                <w:sz w:val="28"/>
                <w:szCs w:val="28"/>
                <w:lang w:val="en-US" w:eastAsia="en-US" w:bidi="ar-SA"/>
              </w:rPr>
              <w:t>x</w:t>
            </w:r>
          </w:p>
        </w:tc>
      </w:tr>
      <w:tr>
        <w:trPr/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color w:val="000000"/>
                <w:sz w:val="28"/>
                <w:szCs w:val="28"/>
                <w:lang w:val="ru-RU" w:eastAsia="en-US" w:bidi="ar-SA"/>
              </w:rPr>
              <w:t>Проверка наличия товара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Отображение списка товаров с «+» или «-» в столбце «Наличие»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Отображение список товаров с «+» или «-» в столбце «Наличие»</w:t>
            </w:r>
          </w:p>
        </w:tc>
      </w:tr>
      <w:tr>
        <w:trPr/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2408" w:type="dxa"/>
            <w:tcBorders/>
          </w:tcPr>
          <w:p>
            <w:pPr>
              <w:pStyle w:val="NormalWeb"/>
              <w:widowControl/>
              <w:suppressAutoHyphens w:val="true"/>
              <w:spacing w:lineRule="auto" w:line="360"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bidi="ar-SA"/>
              </w:rPr>
              <w:t>Оформление закупки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Отображение окна для оформления закупки с возможностью выбора кода товара, количества товара и поставщика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Отображается окно для оформления закупки с возможностью выбора кода товара, количества товара и поставщика</w:t>
            </w:r>
          </w:p>
        </w:tc>
      </w:tr>
      <w:tr>
        <w:trPr/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2408" w:type="dxa"/>
            <w:tcBorders/>
          </w:tcPr>
          <w:p>
            <w:pPr>
              <w:pStyle w:val="NormalWeb"/>
              <w:widowControl/>
              <w:suppressAutoHyphens w:val="true"/>
              <w:spacing w:lineRule="auto" w:line="360"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bidi="ar-SA"/>
              </w:rPr>
              <w:t>Редактирование списка поставщиков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Отображение списка поставщиков с возможностью добавления нового поставщика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Отображается список поставщиков с возможностью добавления нового поставщика</w:t>
            </w:r>
          </w:p>
        </w:tc>
      </w:tr>
      <w:tr>
        <w:trPr/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2408" w:type="dxa"/>
            <w:tcBorders/>
          </w:tcPr>
          <w:p>
            <w:pPr>
              <w:pStyle w:val="NormalWeb"/>
              <w:widowControl/>
              <w:suppressAutoHyphens w:val="true"/>
              <w:spacing w:lineRule="auto" w:line="360"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bidi="ar-SA"/>
              </w:rPr>
              <w:t>Просмотр наличия договора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Отображение списка поставщиков с «+» или «-» в столбце «Договор»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Отображается список поставщиков с «+» или «-» в столбце «Договор»</w:t>
            </w:r>
          </w:p>
        </w:tc>
      </w:tr>
      <w:tr>
        <w:trPr/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2408" w:type="dxa"/>
            <w:tcBorders/>
          </w:tcPr>
          <w:p>
            <w:pPr>
              <w:pStyle w:val="NormalWeb"/>
              <w:widowControl/>
              <w:suppressAutoHyphens w:val="true"/>
              <w:spacing w:lineRule="auto" w:line="360"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bidi="ar-SA"/>
              </w:rPr>
              <w:t>Редактирование закупок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Отображение списка закупок с возможностью добавления новой закупки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Отображается список закупок с возможностью добавления новой закупки</w:t>
            </w:r>
          </w:p>
        </w:tc>
      </w:tr>
      <w:tr>
        <w:trPr/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2408" w:type="dxa"/>
            <w:tcBorders/>
          </w:tcPr>
          <w:p>
            <w:pPr>
              <w:pStyle w:val="NormalWeb"/>
              <w:widowControl/>
              <w:suppressAutoHyphens w:val="true"/>
              <w:spacing w:lineRule="auto" w:line="360"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bidi="ar-SA"/>
              </w:rPr>
              <w:t>Добавление поставок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Отображение списка поставок с возможностью добавления новой поставки при приёме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Отображается список поставок с возможностью добавления новой поставки при приёме</w:t>
            </w:r>
          </w:p>
        </w:tc>
      </w:tr>
      <w:tr>
        <w:trPr/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2408" w:type="dxa"/>
            <w:tcBorders/>
          </w:tcPr>
          <w:p>
            <w:pPr>
              <w:pStyle w:val="NormalWeb"/>
              <w:widowControl/>
              <w:suppressAutoHyphens w:val="true"/>
              <w:spacing w:lineRule="auto" w:line="360"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bidi="ar-SA"/>
              </w:rPr>
              <w:t>Добавление отправок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Отображение списка отправок с возможностью добавления новой отправки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Отображается список отправок с возможностью добавления новой отправки</w:t>
            </w:r>
          </w:p>
        </w:tc>
      </w:tr>
      <w:tr>
        <w:trPr/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2408" w:type="dxa"/>
            <w:tcBorders>
              <w:top w:val="nil"/>
            </w:tcBorders>
          </w:tcPr>
          <w:p>
            <w:pPr>
              <w:pStyle w:val="NormalWeb"/>
              <w:widowControl/>
              <w:suppressAutoHyphens w:val="true"/>
              <w:spacing w:lineRule="auto" w:line="360"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bidi="ar-SA"/>
              </w:rPr>
              <w:t>Авторизация</w:t>
            </w:r>
          </w:p>
        </w:tc>
        <w:tc>
          <w:tcPr>
            <w:tcW w:w="339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Отобрадение полей для заполнения</w:t>
            </w:r>
          </w:p>
        </w:tc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sz w:val="28"/>
                <w:szCs w:val="28"/>
                <w:lang w:val="ru-RU" w:eastAsia="en-US" w:bidi="ar-SA"/>
              </w:rPr>
              <w:t>Происходит вход в систему и переход на главную старницу</w:t>
            </w:r>
          </w:p>
        </w:tc>
      </w:tr>
    </w:tbl>
    <w:p>
      <w:pPr>
        <w:pStyle w:val="Normal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</w:p>
    <w:p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Изучены механизмы тестирования программных продуктов в контексте обеспечения удобства пользователя и однозначного внешнего и внутреннего представления составных элементов интерфейса.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Контрольные вопросы: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ind w:hanging="0" w:left="36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Что такое тестирование на удобство применения?</w:t>
      </w:r>
    </w:p>
    <w:p>
      <w:pPr>
        <w:pStyle w:val="NormalWeb"/>
        <w:spacing w:lineRule="auto" w:line="360" w:beforeAutospacing="0" w:before="0" w:afterAutospacing="0" w:after="0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Согласно определению международной организации стандартизации (ISO), удобство применения – это эффективность, рентабельность и удовлетворение, с которым пользователи смогут выполнить те или иные задачи в заданной среде.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Это тестирование эффективности, рентабельности и удовлетворения, с которым пользователи смогут выполнить те или иные задачи в заданной среде.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36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Какие требования предъявляются к тестированию? </w:t>
      </w:r>
    </w:p>
    <w:p>
      <w:pPr>
        <w:pStyle w:val="NormalWeb"/>
        <w:spacing w:lineRule="auto" w:line="360" w:beforeAutospacing="0" w:before="0" w:afterAutospacing="0" w:after="0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Важной частью любого тестирования является правильный подбор пользователей (и достаточного их числа). Участники теста должны быть типичными представителями пользователей данного продукта. Их количество зависит от многих факторов, в том числе, времени, ресурсов, проекта теста, типа тестируемых задач и вида статистического анализа, который вы планируете провести по полученным результатам.</w:t>
      </w:r>
    </w:p>
    <w:p>
      <w:pPr>
        <w:pStyle w:val="NormalWeb"/>
        <w:numPr>
          <w:ilvl w:val="0"/>
          <w:numId w:val="4"/>
        </w:numPr>
        <w:spacing w:lineRule="auto" w:line="360" w:beforeAutospacing="0" w:before="0" w:afterAutospacing="0" w:after="0"/>
        <w:ind w:hanging="360" w:left="36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Какие государственные стандарты регламентируют проведение тестирования?</w:t>
      </w:r>
    </w:p>
    <w:p>
      <w:pPr>
        <w:pStyle w:val="NormalWeb"/>
        <w:spacing w:lineRule="auto" w:line="360" w:beforeAutospacing="0" w:before="0" w:afterAutospacing="0" w:after="0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сравнительные тесты могут представить полезную информацию при исследовании удобства применения новых версий программных продуктов;</w:t>
      </w:r>
    </w:p>
    <w:p>
      <w:pPr>
        <w:pStyle w:val="NormalWeb"/>
        <w:spacing w:lineRule="auto" w:line="360" w:beforeAutospacing="0" w:before="0" w:afterAutospacing="0" w:after="0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используйте задачи общего характера и области известных проблем в качестве базовых задач, чтобы произвести точные сравнительные измерения между версиями продуктов;</w:t>
      </w:r>
    </w:p>
    <w:p>
      <w:pPr>
        <w:pStyle w:val="NormalWeb"/>
        <w:spacing w:lineRule="auto" w:line="360" w:beforeAutospacing="0" w:before="0" w:afterAutospacing="0" w:after="0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применяйте стандартные измерения удобства применения, например, качество выполнения работ пользователем (выполняемость задач и показатель успешности их выполнения), степень удовлетворенности пользователей (данные по степени удовлетворенности и предпочтений);</w:t>
      </w:r>
    </w:p>
    <w:p>
      <w:pPr>
        <w:pStyle w:val="NormalWeb"/>
        <w:spacing w:lineRule="auto" w:line="360" w:beforeAutospacing="0" w:before="0" w:afterAutospacing="0" w:after="0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используйте внешних, независимых производителей для планирования и проведения тестирования на удобство применения, чтобы уменьшить субъективность восприятия;</w:t>
      </w:r>
    </w:p>
    <w:p>
      <w:pPr>
        <w:pStyle w:val="NormalWeb"/>
        <w:spacing w:lineRule="auto" w:line="360" w:beforeAutospacing="0" w:before="0" w:afterAutospacing="0" w:after="0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необходимой частью каждого теста должно являться описание ожидаемых результатов работы программы;</w:t>
      </w:r>
    </w:p>
    <w:p>
      <w:pPr>
        <w:pStyle w:val="NormalWeb"/>
        <w:spacing w:lineRule="auto" w:line="360" w:beforeAutospacing="0" w:before="0" w:afterAutospacing="0" w:after="0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программе не должна тестироваться ее автором;</w:t>
      </w:r>
    </w:p>
    <w:p>
      <w:pPr>
        <w:pStyle w:val="NormalWeb"/>
        <w:spacing w:lineRule="auto" w:line="360" w:beforeAutospacing="0" w:before="0" w:afterAutospacing="0" w:after="0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организация-разработчик программного обеспечения не должна «единолично» его тестировать;</w:t>
      </w:r>
    </w:p>
    <w:p>
      <w:pPr>
        <w:pStyle w:val="NormalWeb"/>
        <w:spacing w:lineRule="auto" w:line="360" w:beforeAutospacing="0" w:before="0" w:afterAutospacing="0" w:after="0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необходимо подбирать тесты не только для правильных (предусмотренных) входных данных, но и для неправильных (непредусмотренных);</w:t>
      </w:r>
    </w:p>
    <w:p>
      <w:pPr>
        <w:pStyle w:val="NormalWeb"/>
        <w:spacing w:lineRule="auto" w:line="360" w:beforeAutospacing="0" w:before="0" w:afterAutospacing="0" w:after="0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при анализе результатов каждого теста необходимо проверять, не делает ли программа того, что она не должна делать.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5528"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a851d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851d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851d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851d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851d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851d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851d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851d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851d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851d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a851d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851d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851d1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a851d1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a851d1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a851d1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a851d1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a851d1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a851d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a851d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a851d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851d1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a851d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851d1"/>
    <w:rPr>
      <w:b/>
      <w:bCs/>
      <w:smallCaps/>
      <w:color w:themeColor="accent1" w:themeShade="bf" w:val="0F4761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a851d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a851d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a851d1"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851d1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a8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tyle10" w:customStyle="1">
    <w:name w:val="Текст_Шарипов"/>
    <w:qFormat/>
    <w:rsid w:val="00105528"/>
    <w:pPr>
      <w:widowControl/>
      <w:suppressAutoHyphens w:val="true"/>
      <w:bidi w:val="0"/>
      <w:spacing w:lineRule="auto" w:line="360" w:before="0" w:after="0"/>
      <w:ind w:firstLine="680"/>
      <w:jc w:val="both"/>
    </w:pPr>
    <w:rPr>
      <w:rFonts w:ascii="Times New Roman" w:hAnsi="Times New Roman" w:eastAsia="Aptos" w:cs="Times New Roman"/>
      <w:color w:val="auto"/>
      <w:kern w:val="0"/>
      <w:sz w:val="28"/>
      <w:szCs w:val="28"/>
      <w:lang w:val="ru-RU" w:eastAsia="en-US" w:bidi="ar-SA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221d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221d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Application>EasyOffice/7.6.2.1.0$Windows_X86_64 LibreOffice_project/0bc4d647150f05f02b71ccb5539a4012b57f1faf</Application>
  <AppVersion>15.0000</AppVersion>
  <Pages>6</Pages>
  <Words>699</Words>
  <Characters>5206</Characters>
  <CharactersWithSpaces>5813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2024-02-27T08:40:00Z</dcterms:created>
  <dc:creator>Антон А Смольников</dc:creator>
  <dc:description/>
  <dc:language>ru-RU</dc:language>
  <cp:lastModifiedBy/>
  <dcterms:modified xsi:type="dcterms:W3CDTF">2024-05-23T15:38:57Z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