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 Facts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Hemal </w:t>
      </w:r>
      <w:r w:rsidDel="00000000" w:rsidR="00000000" w:rsidRPr="00000000">
        <w:rPr>
          <w:rtl w:val="0"/>
        </w:rPr>
        <w:t xml:space="preserve">is living with her family in the suburbs . She’s a 35 years old married woman and has two children aged 14 and 18. She also works as a nurse in with an annual income of €40,000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Extraverted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Kind-hearted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Self-assured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Overprotective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Intelligent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Interests and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Hemal likes to spend quality time with her family and she thinks that’s the most important thing in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Hemal also really enjoys her work, she enjoys it so much she constantly wants to stay up to date with the latest innovations. She reads a ton of articles covering her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Hemal is looking for ways to have more free time to spend with her family.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Hemal wants to be able to not stress over her household tasks.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Hemal wants to start playing an instrument.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