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937" w:rsidRDefault="00110937" w:rsidP="006673A8">
      <w:pPr>
        <w:pStyle w:val="NoSpacing"/>
        <w:jc w:val="center"/>
        <w:rPr>
          <w:sz w:val="72"/>
          <w:szCs w:val="72"/>
        </w:rPr>
      </w:pPr>
      <w:r>
        <w:rPr>
          <w:sz w:val="72"/>
          <w:szCs w:val="72"/>
        </w:rPr>
        <w:t>Quantitative Module C</w:t>
      </w:r>
    </w:p>
    <w:p w:rsidR="00110937" w:rsidRDefault="00110937" w:rsidP="006673A8">
      <w:pPr>
        <w:pStyle w:val="NoSpacing"/>
        <w:jc w:val="center"/>
        <w:rPr>
          <w:sz w:val="48"/>
          <w:szCs w:val="48"/>
        </w:rPr>
      </w:pPr>
      <w:r>
        <w:rPr>
          <w:sz w:val="48"/>
          <w:szCs w:val="48"/>
        </w:rPr>
        <w:t>Transportation Models</w:t>
      </w:r>
    </w:p>
    <w:p w:rsidR="00110937" w:rsidRDefault="00110937" w:rsidP="006673A8">
      <w:pPr>
        <w:pStyle w:val="NoSpacing"/>
        <w:rPr>
          <w:sz w:val="48"/>
          <w:szCs w:val="48"/>
        </w:rPr>
      </w:pPr>
    </w:p>
    <w:p w:rsidR="00110937" w:rsidRDefault="00110937" w:rsidP="006673A8">
      <w:pPr>
        <w:pStyle w:val="NoSpacing"/>
        <w:rPr>
          <w:sz w:val="32"/>
          <w:szCs w:val="32"/>
        </w:rPr>
      </w:pPr>
      <w:r>
        <w:rPr>
          <w:b/>
          <w:sz w:val="32"/>
          <w:szCs w:val="32"/>
        </w:rPr>
        <w:t>Background</w:t>
      </w:r>
    </w:p>
    <w:p w:rsidR="00110937" w:rsidRDefault="00110937" w:rsidP="006673A8">
      <w:pPr>
        <w:pStyle w:val="NoSpacing"/>
        <w:rPr>
          <w:sz w:val="22"/>
          <w:szCs w:val="22"/>
        </w:rPr>
      </w:pPr>
    </w:p>
    <w:p w:rsidR="00110937" w:rsidRDefault="00110937" w:rsidP="00D05FF7">
      <w:pPr>
        <w:pStyle w:val="NoSpacing"/>
        <w:jc w:val="both"/>
        <w:rPr>
          <w:sz w:val="22"/>
          <w:szCs w:val="22"/>
        </w:rPr>
      </w:pPr>
      <w:r>
        <w:rPr>
          <w:sz w:val="22"/>
          <w:szCs w:val="22"/>
        </w:rPr>
        <w:t xml:space="preserve">The transportation model is one of the classic linear programming models. It provides the basis for more complex models such as the transshipment model (which includes intermediate distribution centers between the plants and the final destinations) and location-allocation models (where part of the decision is where to open plants and the other part is how much to make at each plant and where to ship the output). </w:t>
      </w:r>
    </w:p>
    <w:p w:rsidR="00110937" w:rsidRDefault="00110937" w:rsidP="00D05FF7">
      <w:pPr>
        <w:pStyle w:val="NoSpacing"/>
        <w:jc w:val="both"/>
        <w:rPr>
          <w:sz w:val="22"/>
          <w:szCs w:val="22"/>
        </w:rPr>
      </w:pPr>
    </w:p>
    <w:p w:rsidR="00110937" w:rsidRDefault="00110937" w:rsidP="00D05FF7">
      <w:pPr>
        <w:pStyle w:val="NoSpacing"/>
        <w:jc w:val="both"/>
        <w:rPr>
          <w:sz w:val="22"/>
          <w:szCs w:val="22"/>
        </w:rPr>
      </w:pPr>
      <w:r>
        <w:rPr>
          <w:sz w:val="22"/>
          <w:szCs w:val="22"/>
        </w:rPr>
        <w:t xml:space="preserve">The transportation model has a special structure that allows it to be solved by hand. In fact, the examples in this module go straight from the data to the transportation matrix, without needing to provide the actual linear programming formulation. When solving these problems by hand, students need to always be aware of the two potential special cases and how to handle them: (1) unequal supply and demand, and (2) degeneracy. Instructors should also note that computer software can solve the transportation problem, including Excel OM and POM for Windows that have pre-defined modules for that task. </w:t>
      </w:r>
    </w:p>
    <w:p w:rsidR="00110937" w:rsidRDefault="00110937" w:rsidP="006673A8">
      <w:pPr>
        <w:pStyle w:val="NoSpacing"/>
        <w:rPr>
          <w:sz w:val="22"/>
          <w:szCs w:val="22"/>
        </w:rPr>
      </w:pPr>
    </w:p>
    <w:p w:rsidR="00110937" w:rsidRDefault="00110937" w:rsidP="006673A8">
      <w:pPr>
        <w:pStyle w:val="NoSpacing"/>
        <w:rPr>
          <w:b/>
          <w:sz w:val="32"/>
          <w:szCs w:val="32"/>
        </w:rPr>
      </w:pPr>
      <w:r>
        <w:rPr>
          <w:b/>
          <w:sz w:val="32"/>
          <w:szCs w:val="32"/>
        </w:rPr>
        <w:t>Class Discussion Ideas</w:t>
      </w:r>
    </w:p>
    <w:p w:rsidR="00110937" w:rsidRPr="00FC5A43" w:rsidRDefault="00110937" w:rsidP="006673A8">
      <w:pPr>
        <w:pStyle w:val="NoSpacing"/>
        <w:rPr>
          <w:sz w:val="22"/>
          <w:szCs w:val="22"/>
        </w:rPr>
      </w:pPr>
    </w:p>
    <w:p w:rsidR="00110937" w:rsidRPr="00FC5A43" w:rsidRDefault="00110937" w:rsidP="00D05FF7">
      <w:pPr>
        <w:pStyle w:val="NoSpacing"/>
        <w:ind w:left="360" w:hanging="360"/>
        <w:jc w:val="both"/>
        <w:rPr>
          <w:sz w:val="22"/>
          <w:szCs w:val="22"/>
        </w:rPr>
      </w:pPr>
      <w:r>
        <w:rPr>
          <w:sz w:val="22"/>
          <w:szCs w:val="22"/>
        </w:rPr>
        <w:t>1.</w:t>
      </w:r>
      <w:r>
        <w:rPr>
          <w:sz w:val="22"/>
          <w:szCs w:val="22"/>
        </w:rPr>
        <w:tab/>
        <w:t>After presenting the basic structure of the transportation model to the class, ask the students what real-world factors or considerations (constraints) might be missing. Examples might include: (1) required minimum production levels at each plant, (2) fixed as opposed to variable transportation costs, (3) a profit situation where demand is represented as potential demand that does not necessarily have to be satisfied, (4) pre-contracted amounts between sources and destinations, and (5) prohibited shipments. Prohibited shipments can be accommodated by using a coefficient of infinity, but the existence of some of these other conditions would preclude the use of the stepping-stone method. A linear program could still be formulated with these constraints included, but it would have to be solved on a computer.</w:t>
      </w:r>
    </w:p>
    <w:p w:rsidR="00110937" w:rsidRPr="00FC5A43" w:rsidRDefault="00110937" w:rsidP="00D05FF7">
      <w:pPr>
        <w:pStyle w:val="NoSpacing"/>
        <w:jc w:val="both"/>
        <w:rPr>
          <w:sz w:val="22"/>
          <w:szCs w:val="22"/>
        </w:rPr>
      </w:pPr>
    </w:p>
    <w:p w:rsidR="00110937" w:rsidRDefault="00110937" w:rsidP="00D05FF7">
      <w:pPr>
        <w:pStyle w:val="NoSpacing"/>
        <w:jc w:val="both"/>
        <w:rPr>
          <w:sz w:val="32"/>
          <w:szCs w:val="32"/>
        </w:rPr>
      </w:pPr>
      <w:r>
        <w:rPr>
          <w:b/>
          <w:sz w:val="32"/>
          <w:szCs w:val="32"/>
        </w:rPr>
        <w:t>Active Classroom Learning Exercises</w:t>
      </w:r>
    </w:p>
    <w:p w:rsidR="00110937" w:rsidRDefault="00110937" w:rsidP="00D05FF7">
      <w:pPr>
        <w:pStyle w:val="NoSpacing"/>
        <w:jc w:val="both"/>
        <w:rPr>
          <w:sz w:val="22"/>
          <w:szCs w:val="22"/>
        </w:rPr>
      </w:pPr>
    </w:p>
    <w:p w:rsidR="00110937" w:rsidRPr="00D27D28" w:rsidRDefault="00110937" w:rsidP="00D05FF7">
      <w:pPr>
        <w:pStyle w:val="NoSpacing"/>
        <w:ind w:left="360" w:hanging="360"/>
        <w:jc w:val="both"/>
        <w:rPr>
          <w:sz w:val="22"/>
          <w:szCs w:val="22"/>
        </w:rPr>
      </w:pPr>
      <w:r>
        <w:rPr>
          <w:sz w:val="22"/>
          <w:szCs w:val="22"/>
        </w:rPr>
        <w:t>1.</w:t>
      </w:r>
      <w:r>
        <w:rPr>
          <w:sz w:val="22"/>
          <w:szCs w:val="22"/>
        </w:rPr>
        <w:tab/>
        <w:t xml:space="preserve">Divide the class into groups. </w:t>
      </w:r>
      <w:r w:rsidRPr="00D27D28">
        <w:rPr>
          <w:sz w:val="22"/>
          <w:szCs w:val="22"/>
        </w:rPr>
        <w:t xml:space="preserve">Have </w:t>
      </w:r>
      <w:r>
        <w:rPr>
          <w:sz w:val="22"/>
          <w:szCs w:val="22"/>
        </w:rPr>
        <w:t xml:space="preserve">each group </w:t>
      </w:r>
      <w:r w:rsidRPr="00D27D28">
        <w:rPr>
          <w:sz w:val="22"/>
          <w:szCs w:val="22"/>
        </w:rPr>
        <w:t>identify a multi-site organization that could use the transportation method to help them solve resource allocation problems. The</w:t>
      </w:r>
      <w:r>
        <w:rPr>
          <w:sz w:val="22"/>
          <w:szCs w:val="22"/>
        </w:rPr>
        <w:t xml:space="preserve"> students</w:t>
      </w:r>
      <w:r w:rsidRPr="00D27D28">
        <w:rPr>
          <w:sz w:val="22"/>
          <w:szCs w:val="22"/>
        </w:rPr>
        <w:t xml:space="preserve"> should identify the sources and demand locations</w:t>
      </w:r>
      <w:r>
        <w:rPr>
          <w:sz w:val="22"/>
          <w:szCs w:val="22"/>
        </w:rPr>
        <w:t xml:space="preserve"> (make sure that they limit these to something like five sources and five destinations). Because the students</w:t>
      </w:r>
      <w:r w:rsidRPr="00D27D28">
        <w:rPr>
          <w:sz w:val="22"/>
          <w:szCs w:val="22"/>
        </w:rPr>
        <w:t xml:space="preserve"> are not likely to have actual supply and demand figures, or the relevant costs, have them create </w:t>
      </w:r>
      <w:r>
        <w:rPr>
          <w:sz w:val="22"/>
          <w:szCs w:val="22"/>
        </w:rPr>
        <w:t xml:space="preserve">reasonable </w:t>
      </w:r>
      <w:r w:rsidRPr="00D27D28">
        <w:rPr>
          <w:sz w:val="22"/>
          <w:szCs w:val="22"/>
        </w:rPr>
        <w:t>estimates of these values and develop a transportation matrix for the organization.</w:t>
      </w:r>
      <w:r>
        <w:rPr>
          <w:sz w:val="22"/>
          <w:szCs w:val="22"/>
        </w:rPr>
        <w:t xml:space="preserve"> Have them solve the problem using the stepping-stone method.</w:t>
      </w:r>
    </w:p>
    <w:p w:rsidR="00110937" w:rsidRDefault="00110937" w:rsidP="006673A8">
      <w:pPr>
        <w:pStyle w:val="NoSpacing"/>
        <w:rPr>
          <w:sz w:val="22"/>
          <w:szCs w:val="22"/>
        </w:rPr>
      </w:pPr>
    </w:p>
    <w:p w:rsidR="00110937" w:rsidRPr="00D05FF7" w:rsidRDefault="00110937" w:rsidP="00D05FF7">
      <w:pPr>
        <w:rPr>
          <w:b/>
          <w:sz w:val="32"/>
          <w:szCs w:val="32"/>
        </w:rPr>
      </w:pPr>
      <w:r>
        <w:br w:type="page"/>
      </w:r>
      <w:r w:rsidRPr="00D05FF7">
        <w:rPr>
          <w:b/>
          <w:sz w:val="32"/>
          <w:szCs w:val="32"/>
        </w:rPr>
        <w:t>Presentation Slides</w:t>
      </w:r>
    </w:p>
    <w:p w:rsidR="00110937" w:rsidRDefault="00110937" w:rsidP="00812CC8">
      <w:pPr>
        <w:pStyle w:val="NoSpacing"/>
        <w:tabs>
          <w:tab w:val="center" w:pos="1440"/>
          <w:tab w:val="center" w:pos="4500"/>
          <w:tab w:val="center" w:pos="7560"/>
        </w:tabs>
        <w:rPr>
          <w:sz w:val="22"/>
          <w:szCs w:val="22"/>
          <w:u w:val="single"/>
        </w:rPr>
      </w:pPr>
    </w:p>
    <w:p w:rsidR="00110937" w:rsidRDefault="00110937" w:rsidP="00812CC8">
      <w:pPr>
        <w:pStyle w:val="NoSpacing"/>
        <w:tabs>
          <w:tab w:val="center" w:pos="1440"/>
          <w:tab w:val="center" w:pos="4500"/>
          <w:tab w:val="center" w:pos="7560"/>
        </w:tabs>
        <w:rPr>
          <w:sz w:val="22"/>
          <w:szCs w:val="22"/>
          <w:u w:val="single"/>
        </w:rPr>
      </w:pPr>
      <w:r w:rsidRPr="00FC5A43">
        <w:rPr>
          <w:sz w:val="22"/>
          <w:szCs w:val="22"/>
          <w:u w:val="single"/>
        </w:rPr>
        <w:t>INTRODUCTION</w:t>
      </w:r>
      <w:r>
        <w:rPr>
          <w:sz w:val="22"/>
          <w:szCs w:val="22"/>
          <w:u w:val="single"/>
        </w:rPr>
        <w:t xml:space="preserve"> (C-1 through C-3)</w:t>
      </w:r>
    </w:p>
    <w:p w:rsidR="00110937" w:rsidRDefault="00110937" w:rsidP="00812CC8">
      <w:pPr>
        <w:pStyle w:val="NoSpacing"/>
        <w:tabs>
          <w:tab w:val="center" w:pos="1440"/>
          <w:tab w:val="center" w:pos="4500"/>
          <w:tab w:val="center" w:pos="7560"/>
        </w:tabs>
        <w:rPr>
          <w:sz w:val="22"/>
          <w:szCs w:val="22"/>
          <w:u w:val="single"/>
        </w:rPr>
      </w:pPr>
    </w:p>
    <w:p w:rsidR="00110937" w:rsidRDefault="00110937" w:rsidP="00812CC8">
      <w:pPr>
        <w:pStyle w:val="NoSpacing"/>
        <w:tabs>
          <w:tab w:val="center" w:pos="1440"/>
          <w:tab w:val="center" w:pos="4500"/>
          <w:tab w:val="center" w:pos="7560"/>
        </w:tabs>
        <w:rPr>
          <w:sz w:val="22"/>
          <w:szCs w:val="22"/>
        </w:rPr>
      </w:pPr>
      <w:r w:rsidRPr="00436772">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51.5pt;height:111pt;visibility:visible">
            <v:imagedata r:id="rId7" o:title=""/>
          </v:shape>
        </w:pict>
      </w:r>
      <w:r w:rsidRPr="00436772">
        <w:rPr>
          <w:noProof/>
          <w:sz w:val="22"/>
          <w:szCs w:val="22"/>
        </w:rPr>
        <w:pict>
          <v:shape id="Picture 3" o:spid="_x0000_i1026" type="#_x0000_t75" style="width:151.5pt;height:111pt;visibility:visible">
            <v:imagedata r:id="rId8" o:title=""/>
          </v:shape>
        </w:pict>
      </w:r>
      <w:r w:rsidRPr="00436772">
        <w:rPr>
          <w:noProof/>
          <w:sz w:val="22"/>
          <w:szCs w:val="22"/>
        </w:rPr>
        <w:pict>
          <v:shape id="Picture 4" o:spid="_x0000_i1027" type="#_x0000_t75" style="width:151.5pt;height:111pt;visibility:visible">
            <v:imagedata r:id="rId9" o:title=""/>
          </v:shape>
        </w:pict>
      </w:r>
    </w:p>
    <w:p w:rsidR="00110937" w:rsidRDefault="00110937" w:rsidP="00812CC8">
      <w:pPr>
        <w:pStyle w:val="NoSpacing"/>
        <w:tabs>
          <w:tab w:val="center" w:pos="1440"/>
          <w:tab w:val="center" w:pos="4500"/>
          <w:tab w:val="center" w:pos="7560"/>
        </w:tabs>
        <w:rPr>
          <w:b/>
          <w:sz w:val="22"/>
          <w:szCs w:val="22"/>
        </w:rPr>
      </w:pPr>
      <w:r>
        <w:rPr>
          <w:b/>
          <w:sz w:val="22"/>
          <w:szCs w:val="22"/>
        </w:rPr>
        <w:tab/>
        <w:t>C-1</w:t>
      </w:r>
      <w:r>
        <w:rPr>
          <w:b/>
          <w:sz w:val="22"/>
          <w:szCs w:val="22"/>
        </w:rPr>
        <w:tab/>
        <w:t>C-2</w:t>
      </w:r>
      <w:r>
        <w:rPr>
          <w:b/>
          <w:sz w:val="22"/>
          <w:szCs w:val="22"/>
        </w:rPr>
        <w:tab/>
        <w:t>C-3</w:t>
      </w:r>
    </w:p>
    <w:p w:rsidR="00110937" w:rsidRDefault="00110937" w:rsidP="00812CC8">
      <w:pPr>
        <w:pStyle w:val="NoSpacing"/>
        <w:tabs>
          <w:tab w:val="center" w:pos="1440"/>
          <w:tab w:val="center" w:pos="4500"/>
          <w:tab w:val="center" w:pos="7560"/>
        </w:tabs>
        <w:rPr>
          <w:sz w:val="22"/>
          <w:szCs w:val="22"/>
        </w:rPr>
      </w:pPr>
    </w:p>
    <w:p w:rsidR="00110937" w:rsidRDefault="00110937" w:rsidP="00D05FF7">
      <w:pPr>
        <w:pStyle w:val="NoSpacing"/>
        <w:tabs>
          <w:tab w:val="center" w:pos="1440"/>
          <w:tab w:val="center" w:pos="4500"/>
          <w:tab w:val="center" w:pos="7560"/>
        </w:tabs>
        <w:jc w:val="both"/>
        <w:rPr>
          <w:sz w:val="22"/>
          <w:szCs w:val="22"/>
        </w:rPr>
      </w:pPr>
      <w:r>
        <w:rPr>
          <w:sz w:val="22"/>
          <w:szCs w:val="22"/>
          <w:u w:val="single"/>
        </w:rPr>
        <w:t>TRANSPORTATION MODELING (C-4 through C-8)</w:t>
      </w:r>
    </w:p>
    <w:p w:rsidR="00110937" w:rsidRPr="004D1A14" w:rsidRDefault="00110937" w:rsidP="00D05FF7">
      <w:pPr>
        <w:pStyle w:val="NoSpacing"/>
        <w:tabs>
          <w:tab w:val="center" w:pos="1440"/>
          <w:tab w:val="center" w:pos="4500"/>
          <w:tab w:val="center" w:pos="7560"/>
        </w:tabs>
        <w:ind w:left="1260" w:hanging="1260"/>
        <w:jc w:val="both"/>
        <w:rPr>
          <w:sz w:val="22"/>
          <w:szCs w:val="22"/>
        </w:rPr>
      </w:pPr>
      <w:r>
        <w:rPr>
          <w:sz w:val="22"/>
          <w:szCs w:val="22"/>
        </w:rPr>
        <w:t>Slides 4-8:</w:t>
      </w:r>
      <w:r>
        <w:rPr>
          <w:sz w:val="22"/>
          <w:szCs w:val="22"/>
        </w:rPr>
        <w:tab/>
        <w:t xml:space="preserve">The transportation model is also known as type of </w:t>
      </w:r>
      <w:r>
        <w:rPr>
          <w:i/>
          <w:sz w:val="22"/>
          <w:szCs w:val="22"/>
        </w:rPr>
        <w:t>allocation</w:t>
      </w:r>
      <w:r>
        <w:rPr>
          <w:sz w:val="22"/>
          <w:szCs w:val="22"/>
        </w:rPr>
        <w:t xml:space="preserve"> model, because units are being allocated to various destination points. Slide 5 identifies the data necessary to solve the problem. Slides 6-8 (Table C.1, Figure C.1, and Figure C.2, respectively) set up an example problem with three origin points and three destinations. Slide 8 is called a </w:t>
      </w:r>
      <w:r>
        <w:rPr>
          <w:i/>
          <w:sz w:val="22"/>
          <w:szCs w:val="22"/>
        </w:rPr>
        <w:t>transportation matrix</w:t>
      </w:r>
      <w:r>
        <w:rPr>
          <w:sz w:val="22"/>
          <w:szCs w:val="22"/>
        </w:rPr>
        <w:t xml:space="preserve">. Its purpose is to summarize all relevant data and to keep track of algorithm components. </w:t>
      </w:r>
    </w:p>
    <w:p w:rsidR="00110937" w:rsidRDefault="00110937" w:rsidP="00812CC8">
      <w:pPr>
        <w:pStyle w:val="NoSpacing"/>
        <w:tabs>
          <w:tab w:val="center" w:pos="1440"/>
          <w:tab w:val="center" w:pos="4500"/>
          <w:tab w:val="center" w:pos="7560"/>
        </w:tabs>
        <w:rPr>
          <w:sz w:val="22"/>
          <w:szCs w:val="22"/>
        </w:rPr>
      </w:pPr>
      <w:r w:rsidRPr="00436772">
        <w:rPr>
          <w:noProof/>
          <w:sz w:val="22"/>
          <w:szCs w:val="22"/>
        </w:rPr>
        <w:pict>
          <v:shape id="Picture 5" o:spid="_x0000_i1028" type="#_x0000_t75" style="width:151.5pt;height:111pt;visibility:visible">
            <v:imagedata r:id="rId10" o:title=""/>
          </v:shape>
        </w:pict>
      </w:r>
      <w:r w:rsidRPr="00436772">
        <w:rPr>
          <w:noProof/>
          <w:sz w:val="22"/>
          <w:szCs w:val="22"/>
        </w:rPr>
        <w:pict>
          <v:shape id="Picture 6" o:spid="_x0000_i1029" type="#_x0000_t75" style="width:151.5pt;height:111pt;visibility:visible">
            <v:imagedata r:id="rId11" o:title=""/>
          </v:shape>
        </w:pict>
      </w:r>
      <w:r w:rsidRPr="00436772">
        <w:rPr>
          <w:noProof/>
          <w:sz w:val="22"/>
          <w:szCs w:val="22"/>
        </w:rPr>
        <w:pict>
          <v:shape id="Picture 7" o:spid="_x0000_i1030" type="#_x0000_t75" style="width:151.5pt;height:111pt;visibility:visible">
            <v:imagedata r:id="rId12" o:title=""/>
          </v:shape>
        </w:pict>
      </w:r>
    </w:p>
    <w:p w:rsidR="00110937" w:rsidRDefault="00110937" w:rsidP="00812CC8">
      <w:pPr>
        <w:pStyle w:val="NoSpacing"/>
        <w:tabs>
          <w:tab w:val="center" w:pos="1440"/>
          <w:tab w:val="center" w:pos="4500"/>
          <w:tab w:val="center" w:pos="7560"/>
        </w:tabs>
        <w:rPr>
          <w:b/>
          <w:sz w:val="22"/>
          <w:szCs w:val="22"/>
        </w:rPr>
      </w:pPr>
      <w:r>
        <w:rPr>
          <w:b/>
          <w:sz w:val="22"/>
          <w:szCs w:val="22"/>
        </w:rPr>
        <w:tab/>
        <w:t>C-4</w:t>
      </w:r>
      <w:r>
        <w:rPr>
          <w:b/>
          <w:sz w:val="22"/>
          <w:szCs w:val="22"/>
        </w:rPr>
        <w:tab/>
        <w:t>C-5</w:t>
      </w:r>
      <w:r>
        <w:rPr>
          <w:b/>
          <w:sz w:val="22"/>
          <w:szCs w:val="22"/>
        </w:rPr>
        <w:tab/>
        <w:t>C-6</w:t>
      </w:r>
    </w:p>
    <w:p w:rsidR="00110937" w:rsidRDefault="00110937" w:rsidP="00812CC8">
      <w:pPr>
        <w:pStyle w:val="NoSpacing"/>
        <w:tabs>
          <w:tab w:val="center" w:pos="1440"/>
          <w:tab w:val="center" w:pos="4500"/>
          <w:tab w:val="center" w:pos="7560"/>
        </w:tabs>
        <w:rPr>
          <w:b/>
          <w:sz w:val="22"/>
          <w:szCs w:val="22"/>
        </w:rPr>
      </w:pPr>
      <w:r w:rsidRPr="00436772">
        <w:rPr>
          <w:b/>
          <w:noProof/>
          <w:sz w:val="22"/>
          <w:szCs w:val="22"/>
        </w:rPr>
        <w:pict>
          <v:shape id="Picture 8" o:spid="_x0000_i1031" type="#_x0000_t75" style="width:151.5pt;height:111pt;visibility:visible">
            <v:imagedata r:id="rId13" o:title=""/>
          </v:shape>
        </w:pict>
      </w:r>
      <w:r w:rsidRPr="00436772">
        <w:rPr>
          <w:b/>
          <w:noProof/>
          <w:sz w:val="22"/>
          <w:szCs w:val="22"/>
        </w:rPr>
        <w:pict>
          <v:shape id="Picture 9" o:spid="_x0000_i1032" type="#_x0000_t75" style="width:151.5pt;height:111pt;visibility:visible">
            <v:imagedata r:id="rId14" o:title=""/>
          </v:shape>
        </w:pict>
      </w:r>
    </w:p>
    <w:p w:rsidR="00110937" w:rsidRPr="00446ACF" w:rsidRDefault="00110937" w:rsidP="00812CC8">
      <w:pPr>
        <w:pStyle w:val="NoSpacing"/>
        <w:tabs>
          <w:tab w:val="center" w:pos="1440"/>
          <w:tab w:val="center" w:pos="4500"/>
          <w:tab w:val="center" w:pos="7560"/>
        </w:tabs>
        <w:rPr>
          <w:b/>
          <w:sz w:val="22"/>
          <w:szCs w:val="22"/>
        </w:rPr>
      </w:pPr>
      <w:r>
        <w:rPr>
          <w:b/>
          <w:sz w:val="22"/>
          <w:szCs w:val="22"/>
        </w:rPr>
        <w:tab/>
        <w:t>C-7</w:t>
      </w:r>
      <w:r>
        <w:rPr>
          <w:b/>
          <w:sz w:val="22"/>
          <w:szCs w:val="22"/>
        </w:rPr>
        <w:tab/>
        <w:t>C-8</w:t>
      </w:r>
    </w:p>
    <w:p w:rsidR="00110937" w:rsidRDefault="00110937" w:rsidP="00812CC8">
      <w:pPr>
        <w:pStyle w:val="NoSpacing"/>
        <w:tabs>
          <w:tab w:val="center" w:pos="1440"/>
          <w:tab w:val="center" w:pos="4500"/>
          <w:tab w:val="center" w:pos="7560"/>
        </w:tabs>
        <w:rPr>
          <w:sz w:val="22"/>
          <w:szCs w:val="22"/>
        </w:rPr>
      </w:pPr>
    </w:p>
    <w:p w:rsidR="00110937" w:rsidRDefault="00110937" w:rsidP="00D05FF7">
      <w:pPr>
        <w:pStyle w:val="NoSpacing"/>
        <w:tabs>
          <w:tab w:val="center" w:pos="1440"/>
          <w:tab w:val="center" w:pos="4500"/>
          <w:tab w:val="center" w:pos="7560"/>
        </w:tabs>
        <w:jc w:val="both"/>
        <w:rPr>
          <w:sz w:val="22"/>
          <w:szCs w:val="22"/>
          <w:u w:val="single"/>
        </w:rPr>
      </w:pPr>
      <w:r>
        <w:rPr>
          <w:sz w:val="22"/>
          <w:szCs w:val="22"/>
          <w:u w:val="single"/>
        </w:rPr>
        <w:br w:type="page"/>
        <w:t>DEVELOPING AN INITIAL SOLUTION (C-9 through C-19)</w:t>
      </w:r>
    </w:p>
    <w:p w:rsidR="00110937" w:rsidRDefault="00110937" w:rsidP="00D05FF7">
      <w:pPr>
        <w:pStyle w:val="NoSpacing"/>
        <w:tabs>
          <w:tab w:val="center" w:pos="1440"/>
          <w:tab w:val="center" w:pos="4500"/>
          <w:tab w:val="center" w:pos="7560"/>
        </w:tabs>
        <w:ind w:left="1260" w:hanging="1260"/>
        <w:jc w:val="both"/>
        <w:rPr>
          <w:sz w:val="22"/>
          <w:szCs w:val="22"/>
        </w:rPr>
      </w:pPr>
      <w:r>
        <w:rPr>
          <w:sz w:val="22"/>
          <w:szCs w:val="22"/>
        </w:rPr>
        <w:t>Slides 9-12:</w:t>
      </w:r>
      <w:r>
        <w:rPr>
          <w:sz w:val="22"/>
          <w:szCs w:val="22"/>
        </w:rPr>
        <w:tab/>
        <w:t xml:space="preserve">These slides describe how to set up an initial solution using the </w:t>
      </w:r>
      <w:r>
        <w:rPr>
          <w:i/>
          <w:sz w:val="22"/>
          <w:szCs w:val="22"/>
        </w:rPr>
        <w:t>northwest-corner rule</w:t>
      </w:r>
      <w:r>
        <w:rPr>
          <w:sz w:val="22"/>
          <w:szCs w:val="22"/>
        </w:rPr>
        <w:t>. The steps are described in Slide 9, and the rule is applied to the example problem in Slides 10-12 (Example C1).</w:t>
      </w:r>
    </w:p>
    <w:p w:rsidR="00110937" w:rsidRPr="00310AC8" w:rsidRDefault="00110937" w:rsidP="00D05FF7">
      <w:pPr>
        <w:pStyle w:val="NoSpacing"/>
        <w:tabs>
          <w:tab w:val="center" w:pos="1440"/>
          <w:tab w:val="center" w:pos="4500"/>
          <w:tab w:val="center" w:pos="7560"/>
        </w:tabs>
        <w:ind w:left="1260" w:hanging="1260"/>
        <w:jc w:val="both"/>
        <w:rPr>
          <w:sz w:val="22"/>
          <w:szCs w:val="22"/>
        </w:rPr>
      </w:pPr>
      <w:r>
        <w:rPr>
          <w:sz w:val="22"/>
          <w:szCs w:val="22"/>
        </w:rPr>
        <w:t>Slides 13-19:</w:t>
      </w:r>
      <w:r>
        <w:rPr>
          <w:sz w:val="22"/>
          <w:szCs w:val="22"/>
        </w:rPr>
        <w:tab/>
        <w:t xml:space="preserve">These slides describe how to set up an initial solution using the </w:t>
      </w:r>
      <w:r>
        <w:rPr>
          <w:i/>
          <w:sz w:val="22"/>
          <w:szCs w:val="22"/>
        </w:rPr>
        <w:t>intuitive lowest-cost approach</w:t>
      </w:r>
      <w:r>
        <w:rPr>
          <w:sz w:val="22"/>
          <w:szCs w:val="22"/>
        </w:rPr>
        <w:t xml:space="preserve">. The method makes intuitive sense (hence the name), and in most cases we would expect it to provide at least as good of a solution as the northwest-corner rule, which ignores costs. Slide 13 describes the steps. Slides 14-19 (Example C2) apply the rule to the example problem, step-by-step. For this example, the intuitive lowest-cost rule outperformed the northwest-corner rule by $100. If the intuitive lowest-cost method always moves from lower costs to higher costs, why doesn’t it produce the optimal solution every time? The reason is that it’s a myopic policy that creates opportunity costs and may prohibit better combinations of allocations. For example, it could be the case that destination </w:t>
      </w:r>
      <w:r>
        <w:rPr>
          <w:i/>
          <w:sz w:val="22"/>
          <w:szCs w:val="22"/>
        </w:rPr>
        <w:t>Y</w:t>
      </w:r>
      <w:r>
        <w:rPr>
          <w:sz w:val="22"/>
          <w:szCs w:val="22"/>
        </w:rPr>
        <w:t xml:space="preserve"> has a slightly larger cost from plant </w:t>
      </w:r>
      <w:r>
        <w:rPr>
          <w:i/>
          <w:sz w:val="22"/>
          <w:szCs w:val="22"/>
        </w:rPr>
        <w:t>W</w:t>
      </w:r>
      <w:r>
        <w:rPr>
          <w:sz w:val="22"/>
          <w:szCs w:val="22"/>
        </w:rPr>
        <w:t xml:space="preserve"> than destination </w:t>
      </w:r>
      <w:r>
        <w:rPr>
          <w:i/>
          <w:sz w:val="22"/>
          <w:szCs w:val="22"/>
        </w:rPr>
        <w:t xml:space="preserve">X </w:t>
      </w:r>
      <w:r>
        <w:rPr>
          <w:sz w:val="22"/>
          <w:szCs w:val="22"/>
        </w:rPr>
        <w:t xml:space="preserve">has. And suppose that </w:t>
      </w:r>
      <w:r>
        <w:rPr>
          <w:i/>
          <w:sz w:val="22"/>
          <w:szCs w:val="22"/>
        </w:rPr>
        <w:t>W</w:t>
      </w:r>
      <w:r>
        <w:rPr>
          <w:sz w:val="22"/>
          <w:szCs w:val="22"/>
        </w:rPr>
        <w:t xml:space="preserve">’s supply is exhausted when allocated to destination </w:t>
      </w:r>
      <w:r>
        <w:rPr>
          <w:i/>
          <w:sz w:val="22"/>
          <w:szCs w:val="22"/>
        </w:rPr>
        <w:t xml:space="preserve">X </w:t>
      </w:r>
      <w:r>
        <w:rPr>
          <w:sz w:val="22"/>
          <w:szCs w:val="22"/>
        </w:rPr>
        <w:t>using the intuitive lowest-cost method</w:t>
      </w:r>
      <w:r>
        <w:rPr>
          <w:i/>
          <w:sz w:val="22"/>
          <w:szCs w:val="22"/>
        </w:rPr>
        <w:t>.</w:t>
      </w:r>
      <w:r>
        <w:rPr>
          <w:sz w:val="22"/>
          <w:szCs w:val="22"/>
        </w:rPr>
        <w:t xml:space="preserve"> A problem will occur if the cost to destination </w:t>
      </w:r>
      <w:r>
        <w:rPr>
          <w:i/>
          <w:sz w:val="22"/>
          <w:szCs w:val="22"/>
        </w:rPr>
        <w:t xml:space="preserve">Y </w:t>
      </w:r>
      <w:r>
        <w:rPr>
          <w:sz w:val="22"/>
          <w:szCs w:val="22"/>
        </w:rPr>
        <w:t xml:space="preserve">from all other plants is very high. It might have been better to ship from </w:t>
      </w:r>
      <w:r>
        <w:rPr>
          <w:i/>
          <w:sz w:val="22"/>
          <w:szCs w:val="22"/>
        </w:rPr>
        <w:t>W</w:t>
      </w:r>
      <w:r>
        <w:rPr>
          <w:sz w:val="22"/>
          <w:szCs w:val="22"/>
        </w:rPr>
        <w:t xml:space="preserve"> to </w:t>
      </w:r>
      <w:r>
        <w:rPr>
          <w:i/>
          <w:sz w:val="22"/>
          <w:szCs w:val="22"/>
        </w:rPr>
        <w:t>Y</w:t>
      </w:r>
      <w:r>
        <w:rPr>
          <w:sz w:val="22"/>
          <w:szCs w:val="22"/>
        </w:rPr>
        <w:t xml:space="preserve"> and ship to </w:t>
      </w:r>
      <w:r>
        <w:rPr>
          <w:i/>
          <w:sz w:val="22"/>
          <w:szCs w:val="22"/>
        </w:rPr>
        <w:t>X</w:t>
      </w:r>
      <w:r>
        <w:rPr>
          <w:sz w:val="22"/>
          <w:szCs w:val="22"/>
        </w:rPr>
        <w:t xml:space="preserve"> from a different plant, as long as that shipping cost is not too high. </w:t>
      </w:r>
    </w:p>
    <w:p w:rsidR="00110937" w:rsidRDefault="00110937" w:rsidP="00812CC8">
      <w:pPr>
        <w:pStyle w:val="NoSpacing"/>
        <w:tabs>
          <w:tab w:val="center" w:pos="1440"/>
          <w:tab w:val="center" w:pos="4500"/>
          <w:tab w:val="center" w:pos="7560"/>
        </w:tabs>
        <w:rPr>
          <w:sz w:val="22"/>
          <w:szCs w:val="22"/>
        </w:rPr>
      </w:pPr>
      <w:r w:rsidRPr="00436772">
        <w:rPr>
          <w:noProof/>
          <w:sz w:val="22"/>
          <w:szCs w:val="22"/>
        </w:rPr>
        <w:pict>
          <v:shape id="Picture 10" o:spid="_x0000_i1033" type="#_x0000_t75" style="width:151.5pt;height:111pt;visibility:visible">
            <v:imagedata r:id="rId15" o:title=""/>
          </v:shape>
        </w:pict>
      </w:r>
      <w:r w:rsidRPr="00436772">
        <w:rPr>
          <w:noProof/>
          <w:sz w:val="22"/>
          <w:szCs w:val="22"/>
        </w:rPr>
        <w:pict>
          <v:shape id="Picture 11" o:spid="_x0000_i1034" type="#_x0000_t75" style="width:151.5pt;height:111pt;visibility:visible">
            <v:imagedata r:id="rId16" o:title=""/>
          </v:shape>
        </w:pict>
      </w:r>
      <w:r w:rsidRPr="00436772">
        <w:rPr>
          <w:noProof/>
          <w:sz w:val="22"/>
          <w:szCs w:val="22"/>
        </w:rPr>
        <w:pict>
          <v:shape id="Picture 12" o:spid="_x0000_i1035" type="#_x0000_t75" style="width:151.5pt;height:111pt;visibility:visible">
            <v:imagedata r:id="rId17" o:title=""/>
          </v:shape>
        </w:pict>
      </w:r>
    </w:p>
    <w:p w:rsidR="00110937" w:rsidRDefault="00110937" w:rsidP="00812CC8">
      <w:pPr>
        <w:pStyle w:val="NoSpacing"/>
        <w:tabs>
          <w:tab w:val="center" w:pos="1440"/>
          <w:tab w:val="center" w:pos="4500"/>
          <w:tab w:val="center" w:pos="7560"/>
        </w:tabs>
        <w:rPr>
          <w:b/>
          <w:sz w:val="22"/>
          <w:szCs w:val="22"/>
        </w:rPr>
      </w:pPr>
      <w:r>
        <w:rPr>
          <w:b/>
          <w:sz w:val="22"/>
          <w:szCs w:val="22"/>
        </w:rPr>
        <w:tab/>
        <w:t>C-9</w:t>
      </w:r>
      <w:r>
        <w:rPr>
          <w:b/>
          <w:sz w:val="22"/>
          <w:szCs w:val="22"/>
        </w:rPr>
        <w:tab/>
        <w:t>C-10</w:t>
      </w:r>
      <w:r>
        <w:rPr>
          <w:b/>
          <w:sz w:val="22"/>
          <w:szCs w:val="22"/>
        </w:rPr>
        <w:tab/>
        <w:t>C-11</w:t>
      </w:r>
    </w:p>
    <w:p w:rsidR="00110937" w:rsidRDefault="00110937" w:rsidP="00812CC8">
      <w:pPr>
        <w:pStyle w:val="NoSpacing"/>
        <w:tabs>
          <w:tab w:val="center" w:pos="1440"/>
          <w:tab w:val="center" w:pos="4500"/>
          <w:tab w:val="center" w:pos="7560"/>
        </w:tabs>
        <w:rPr>
          <w:b/>
          <w:sz w:val="22"/>
          <w:szCs w:val="22"/>
        </w:rPr>
      </w:pPr>
      <w:r w:rsidRPr="00436772">
        <w:rPr>
          <w:b/>
          <w:noProof/>
          <w:sz w:val="22"/>
          <w:szCs w:val="22"/>
        </w:rPr>
        <w:pict>
          <v:shape id="Picture 13" o:spid="_x0000_i1036" type="#_x0000_t75" style="width:151.5pt;height:111pt;visibility:visible">
            <v:imagedata r:id="rId18" o:title=""/>
          </v:shape>
        </w:pict>
      </w:r>
      <w:r w:rsidRPr="00436772">
        <w:rPr>
          <w:b/>
          <w:noProof/>
          <w:sz w:val="22"/>
          <w:szCs w:val="22"/>
        </w:rPr>
        <w:pict>
          <v:shape id="Picture 14" o:spid="_x0000_i1037" type="#_x0000_t75" style="width:151.5pt;height:111pt;visibility:visible">
            <v:imagedata r:id="rId19" o:title=""/>
          </v:shape>
        </w:pict>
      </w:r>
      <w:r w:rsidRPr="00436772">
        <w:rPr>
          <w:b/>
          <w:noProof/>
          <w:sz w:val="22"/>
          <w:szCs w:val="22"/>
        </w:rPr>
        <w:pict>
          <v:shape id="Picture 15" o:spid="_x0000_i1038" type="#_x0000_t75" style="width:151.5pt;height:111pt;visibility:visible">
            <v:imagedata r:id="rId20" o:title=""/>
          </v:shape>
        </w:pict>
      </w:r>
    </w:p>
    <w:p w:rsidR="00110937" w:rsidRDefault="00110937" w:rsidP="00812CC8">
      <w:pPr>
        <w:pStyle w:val="NoSpacing"/>
        <w:tabs>
          <w:tab w:val="center" w:pos="1440"/>
          <w:tab w:val="center" w:pos="4500"/>
          <w:tab w:val="center" w:pos="7560"/>
        </w:tabs>
        <w:rPr>
          <w:b/>
          <w:sz w:val="22"/>
          <w:szCs w:val="22"/>
        </w:rPr>
      </w:pPr>
      <w:r>
        <w:rPr>
          <w:b/>
          <w:sz w:val="22"/>
          <w:szCs w:val="22"/>
        </w:rPr>
        <w:tab/>
        <w:t>C-12</w:t>
      </w:r>
      <w:r>
        <w:rPr>
          <w:b/>
          <w:sz w:val="22"/>
          <w:szCs w:val="22"/>
        </w:rPr>
        <w:tab/>
        <w:t>C-13</w:t>
      </w:r>
      <w:r>
        <w:rPr>
          <w:b/>
          <w:sz w:val="22"/>
          <w:szCs w:val="22"/>
        </w:rPr>
        <w:tab/>
        <w:t>C-14</w:t>
      </w:r>
    </w:p>
    <w:p w:rsidR="00110937" w:rsidRDefault="00110937" w:rsidP="00812CC8">
      <w:pPr>
        <w:pStyle w:val="NoSpacing"/>
        <w:tabs>
          <w:tab w:val="center" w:pos="1440"/>
          <w:tab w:val="center" w:pos="4500"/>
          <w:tab w:val="center" w:pos="7560"/>
        </w:tabs>
        <w:rPr>
          <w:b/>
          <w:sz w:val="22"/>
          <w:szCs w:val="22"/>
        </w:rPr>
      </w:pPr>
      <w:r w:rsidRPr="00436772">
        <w:rPr>
          <w:b/>
          <w:noProof/>
          <w:sz w:val="22"/>
          <w:szCs w:val="22"/>
        </w:rPr>
        <w:pict>
          <v:shape id="Picture 16" o:spid="_x0000_i1039" type="#_x0000_t75" style="width:151.5pt;height:111pt;visibility:visible">
            <v:imagedata r:id="rId21" o:title=""/>
          </v:shape>
        </w:pict>
      </w:r>
      <w:r w:rsidRPr="00436772">
        <w:rPr>
          <w:b/>
          <w:noProof/>
          <w:sz w:val="22"/>
          <w:szCs w:val="22"/>
        </w:rPr>
        <w:pict>
          <v:shape id="Picture 17" o:spid="_x0000_i1040" type="#_x0000_t75" style="width:151.5pt;height:111pt;visibility:visible">
            <v:imagedata r:id="rId22" o:title=""/>
          </v:shape>
        </w:pict>
      </w:r>
      <w:r w:rsidRPr="00436772">
        <w:rPr>
          <w:b/>
          <w:noProof/>
          <w:sz w:val="22"/>
          <w:szCs w:val="22"/>
        </w:rPr>
        <w:pict>
          <v:shape id="Picture 18" o:spid="_x0000_i1041" type="#_x0000_t75" style="width:151.5pt;height:111pt;visibility:visible">
            <v:imagedata r:id="rId23" o:title=""/>
          </v:shape>
        </w:pict>
      </w:r>
    </w:p>
    <w:p w:rsidR="00110937" w:rsidRDefault="00110937" w:rsidP="00812CC8">
      <w:pPr>
        <w:pStyle w:val="NoSpacing"/>
        <w:tabs>
          <w:tab w:val="center" w:pos="1440"/>
          <w:tab w:val="center" w:pos="4500"/>
          <w:tab w:val="center" w:pos="7560"/>
        </w:tabs>
        <w:rPr>
          <w:b/>
          <w:sz w:val="22"/>
          <w:szCs w:val="22"/>
        </w:rPr>
      </w:pPr>
      <w:r>
        <w:rPr>
          <w:b/>
          <w:sz w:val="22"/>
          <w:szCs w:val="22"/>
        </w:rPr>
        <w:tab/>
        <w:t>C-15</w:t>
      </w:r>
      <w:r>
        <w:rPr>
          <w:b/>
          <w:sz w:val="22"/>
          <w:szCs w:val="22"/>
        </w:rPr>
        <w:tab/>
        <w:t>C-16</w:t>
      </w:r>
      <w:r>
        <w:rPr>
          <w:b/>
          <w:sz w:val="22"/>
          <w:szCs w:val="22"/>
        </w:rPr>
        <w:tab/>
        <w:t>C-17</w:t>
      </w:r>
    </w:p>
    <w:p w:rsidR="00110937" w:rsidRDefault="00110937" w:rsidP="00812CC8">
      <w:pPr>
        <w:pStyle w:val="NoSpacing"/>
        <w:tabs>
          <w:tab w:val="center" w:pos="1440"/>
          <w:tab w:val="center" w:pos="4500"/>
          <w:tab w:val="center" w:pos="7560"/>
        </w:tabs>
        <w:rPr>
          <w:b/>
          <w:sz w:val="22"/>
          <w:szCs w:val="22"/>
        </w:rPr>
      </w:pPr>
      <w:r w:rsidRPr="00436772">
        <w:rPr>
          <w:b/>
          <w:noProof/>
          <w:sz w:val="22"/>
          <w:szCs w:val="22"/>
        </w:rPr>
        <w:pict>
          <v:shape id="Picture 19" o:spid="_x0000_i1042" type="#_x0000_t75" style="width:151.5pt;height:111pt;visibility:visible">
            <v:imagedata r:id="rId24" o:title=""/>
          </v:shape>
        </w:pict>
      </w:r>
      <w:r w:rsidRPr="00436772">
        <w:rPr>
          <w:b/>
          <w:noProof/>
          <w:sz w:val="22"/>
          <w:szCs w:val="22"/>
        </w:rPr>
        <w:pict>
          <v:shape id="Picture 20" o:spid="_x0000_i1043" type="#_x0000_t75" style="width:151.5pt;height:111pt;visibility:visible">
            <v:imagedata r:id="rId25" o:title=""/>
          </v:shape>
        </w:pict>
      </w:r>
    </w:p>
    <w:p w:rsidR="00110937" w:rsidRPr="00446ACF" w:rsidRDefault="00110937" w:rsidP="00812CC8">
      <w:pPr>
        <w:pStyle w:val="NoSpacing"/>
        <w:tabs>
          <w:tab w:val="center" w:pos="1440"/>
          <w:tab w:val="center" w:pos="4500"/>
          <w:tab w:val="center" w:pos="7560"/>
        </w:tabs>
        <w:rPr>
          <w:b/>
          <w:sz w:val="22"/>
          <w:szCs w:val="22"/>
        </w:rPr>
      </w:pPr>
      <w:r>
        <w:rPr>
          <w:b/>
          <w:sz w:val="22"/>
          <w:szCs w:val="22"/>
        </w:rPr>
        <w:tab/>
        <w:t>C-18</w:t>
      </w:r>
      <w:r>
        <w:rPr>
          <w:b/>
          <w:sz w:val="22"/>
          <w:szCs w:val="22"/>
        </w:rPr>
        <w:tab/>
        <w:t>C-19</w:t>
      </w:r>
    </w:p>
    <w:p w:rsidR="00110937" w:rsidRDefault="00110937" w:rsidP="00D05FF7">
      <w:pPr>
        <w:pStyle w:val="NoSpacing"/>
        <w:tabs>
          <w:tab w:val="center" w:pos="1440"/>
          <w:tab w:val="center" w:pos="4500"/>
          <w:tab w:val="center" w:pos="7560"/>
        </w:tabs>
        <w:jc w:val="both"/>
        <w:rPr>
          <w:sz w:val="22"/>
          <w:szCs w:val="22"/>
        </w:rPr>
      </w:pPr>
      <w:r>
        <w:rPr>
          <w:sz w:val="22"/>
          <w:szCs w:val="22"/>
          <w:u w:val="single"/>
        </w:rPr>
        <w:t>THE STEPPING-STONE METHOD (C-20 through C-27)</w:t>
      </w:r>
    </w:p>
    <w:p w:rsidR="00110937" w:rsidRDefault="00110937" w:rsidP="00D05FF7">
      <w:pPr>
        <w:pStyle w:val="NoSpacing"/>
        <w:tabs>
          <w:tab w:val="center" w:pos="1440"/>
          <w:tab w:val="center" w:pos="4500"/>
          <w:tab w:val="center" w:pos="7560"/>
        </w:tabs>
        <w:ind w:left="1260" w:hanging="1260"/>
        <w:jc w:val="both"/>
        <w:rPr>
          <w:sz w:val="22"/>
          <w:szCs w:val="22"/>
        </w:rPr>
      </w:pPr>
      <w:r>
        <w:rPr>
          <w:sz w:val="22"/>
          <w:szCs w:val="22"/>
        </w:rPr>
        <w:t>Slide 20-21:</w:t>
      </w:r>
      <w:r>
        <w:rPr>
          <w:sz w:val="22"/>
          <w:szCs w:val="22"/>
        </w:rPr>
        <w:tab/>
        <w:t xml:space="preserve">Beginning with any initial feasible solution, the </w:t>
      </w:r>
      <w:r>
        <w:rPr>
          <w:i/>
          <w:sz w:val="22"/>
          <w:szCs w:val="22"/>
        </w:rPr>
        <w:t>stepping-stone method</w:t>
      </w:r>
      <w:r>
        <w:rPr>
          <w:sz w:val="22"/>
          <w:szCs w:val="22"/>
        </w:rPr>
        <w:t xml:space="preserve"> will find the optimal solution to the transportation problem. These slides provide the steps for testing if an improvement is possible. Steps 1 through 4 are repeated for all unused squares (there will be </w:t>
      </w:r>
      <w:r>
        <w:rPr>
          <w:i/>
          <w:sz w:val="22"/>
          <w:szCs w:val="22"/>
        </w:rPr>
        <w:t xml:space="preserve">rows × columns – </w:t>
      </w:r>
      <w:r>
        <w:rPr>
          <w:sz w:val="22"/>
          <w:szCs w:val="22"/>
        </w:rPr>
        <w:t>(</w:t>
      </w:r>
      <w:r>
        <w:rPr>
          <w:i/>
          <w:sz w:val="22"/>
          <w:szCs w:val="22"/>
        </w:rPr>
        <w:t>rows + columns – 1</w:t>
      </w:r>
      <w:r>
        <w:rPr>
          <w:sz w:val="22"/>
          <w:szCs w:val="22"/>
        </w:rPr>
        <w:t>) of them in a non-degenerate solution). Note that only one closed route exists for each empty square.</w:t>
      </w:r>
    </w:p>
    <w:p w:rsidR="00110937" w:rsidRDefault="00110937" w:rsidP="00D05FF7">
      <w:pPr>
        <w:pStyle w:val="NoSpacing"/>
        <w:tabs>
          <w:tab w:val="center" w:pos="1440"/>
          <w:tab w:val="center" w:pos="4500"/>
          <w:tab w:val="center" w:pos="7560"/>
        </w:tabs>
        <w:ind w:left="1260" w:hanging="1260"/>
        <w:jc w:val="both"/>
        <w:rPr>
          <w:sz w:val="22"/>
          <w:szCs w:val="22"/>
        </w:rPr>
      </w:pPr>
      <w:r>
        <w:rPr>
          <w:sz w:val="22"/>
          <w:szCs w:val="22"/>
        </w:rPr>
        <w:t>Slides 22-24:</w:t>
      </w:r>
      <w:r>
        <w:rPr>
          <w:sz w:val="22"/>
          <w:szCs w:val="22"/>
        </w:rPr>
        <w:tab/>
        <w:t>These slides (Example C3) apply the improvement step test to all four unused squares in the example problem. Since at least one path had a negative improvement index, the current solution is not optimal.</w:t>
      </w:r>
    </w:p>
    <w:p w:rsidR="00110937" w:rsidRDefault="00110937" w:rsidP="00D05FF7">
      <w:pPr>
        <w:pStyle w:val="NoSpacing"/>
        <w:tabs>
          <w:tab w:val="center" w:pos="1440"/>
          <w:tab w:val="center" w:pos="4500"/>
          <w:tab w:val="center" w:pos="7560"/>
        </w:tabs>
        <w:ind w:left="1260" w:hanging="1260"/>
        <w:jc w:val="both"/>
        <w:rPr>
          <w:sz w:val="22"/>
          <w:szCs w:val="22"/>
        </w:rPr>
      </w:pPr>
      <w:r>
        <w:rPr>
          <w:sz w:val="22"/>
          <w:szCs w:val="22"/>
        </w:rPr>
        <w:t>Slide 25:</w:t>
      </w:r>
      <w:r>
        <w:rPr>
          <w:sz w:val="22"/>
          <w:szCs w:val="22"/>
        </w:rPr>
        <w:tab/>
        <w:t xml:space="preserve">This slide presents the improvement steps of the stepping-stone method when at least one improvement index is negative. </w:t>
      </w:r>
    </w:p>
    <w:p w:rsidR="00110937" w:rsidRPr="0007716A" w:rsidRDefault="00110937" w:rsidP="00D05FF7">
      <w:pPr>
        <w:pStyle w:val="NoSpacing"/>
        <w:tabs>
          <w:tab w:val="center" w:pos="1440"/>
          <w:tab w:val="center" w:pos="4500"/>
          <w:tab w:val="center" w:pos="7560"/>
        </w:tabs>
        <w:ind w:left="1260" w:hanging="1260"/>
        <w:jc w:val="both"/>
        <w:rPr>
          <w:sz w:val="22"/>
          <w:szCs w:val="22"/>
        </w:rPr>
      </w:pPr>
      <w:r>
        <w:rPr>
          <w:sz w:val="22"/>
          <w:szCs w:val="22"/>
        </w:rPr>
        <w:t>Slides 26-27:</w:t>
      </w:r>
      <w:r>
        <w:rPr>
          <w:sz w:val="22"/>
          <w:szCs w:val="22"/>
        </w:rPr>
        <w:tab/>
        <w:t>These slides (Example C4) apply the improvement steps to the Fort Lauderdale-Albuquerque path of the example problem. The example stops here; however, this solution is not yet optimal. A repeat of the improvement test steps would show that more improvement is possible.</w:t>
      </w:r>
    </w:p>
    <w:p w:rsidR="00110937" w:rsidRDefault="00110937" w:rsidP="00812CC8">
      <w:pPr>
        <w:pStyle w:val="NoSpacing"/>
        <w:tabs>
          <w:tab w:val="center" w:pos="1440"/>
          <w:tab w:val="center" w:pos="4500"/>
          <w:tab w:val="center" w:pos="7560"/>
        </w:tabs>
        <w:rPr>
          <w:sz w:val="22"/>
          <w:szCs w:val="22"/>
        </w:rPr>
      </w:pPr>
      <w:r w:rsidRPr="00436772">
        <w:rPr>
          <w:noProof/>
          <w:sz w:val="22"/>
          <w:szCs w:val="22"/>
        </w:rPr>
        <w:pict>
          <v:shape id="Picture 21" o:spid="_x0000_i1044" type="#_x0000_t75" style="width:151.5pt;height:111pt;visibility:visible">
            <v:imagedata r:id="rId26" o:title=""/>
          </v:shape>
        </w:pict>
      </w:r>
      <w:r w:rsidRPr="00436772">
        <w:rPr>
          <w:noProof/>
          <w:sz w:val="22"/>
          <w:szCs w:val="22"/>
        </w:rPr>
        <w:pict>
          <v:shape id="Picture 22" o:spid="_x0000_i1045" type="#_x0000_t75" style="width:151.5pt;height:111pt;visibility:visible">
            <v:imagedata r:id="rId27" o:title=""/>
          </v:shape>
        </w:pict>
      </w:r>
      <w:r w:rsidRPr="00436772">
        <w:rPr>
          <w:noProof/>
          <w:sz w:val="22"/>
          <w:szCs w:val="22"/>
        </w:rPr>
        <w:pict>
          <v:shape id="Picture 23" o:spid="_x0000_i1046" type="#_x0000_t75" style="width:151.5pt;height:111pt;visibility:visible">
            <v:imagedata r:id="rId28" o:title=""/>
          </v:shape>
        </w:pict>
      </w:r>
    </w:p>
    <w:p w:rsidR="00110937" w:rsidRDefault="00110937" w:rsidP="00812CC8">
      <w:pPr>
        <w:pStyle w:val="NoSpacing"/>
        <w:tabs>
          <w:tab w:val="center" w:pos="1440"/>
          <w:tab w:val="center" w:pos="4500"/>
          <w:tab w:val="center" w:pos="7560"/>
        </w:tabs>
        <w:rPr>
          <w:b/>
          <w:sz w:val="22"/>
          <w:szCs w:val="22"/>
        </w:rPr>
      </w:pPr>
      <w:r>
        <w:rPr>
          <w:b/>
          <w:sz w:val="22"/>
          <w:szCs w:val="22"/>
        </w:rPr>
        <w:tab/>
        <w:t>C-20</w:t>
      </w:r>
      <w:r>
        <w:rPr>
          <w:b/>
          <w:sz w:val="22"/>
          <w:szCs w:val="22"/>
        </w:rPr>
        <w:tab/>
        <w:t>C-21</w:t>
      </w:r>
      <w:r>
        <w:rPr>
          <w:b/>
          <w:sz w:val="22"/>
          <w:szCs w:val="22"/>
        </w:rPr>
        <w:tab/>
        <w:t>C-22</w:t>
      </w:r>
    </w:p>
    <w:p w:rsidR="00110937" w:rsidRDefault="00110937" w:rsidP="00812CC8">
      <w:pPr>
        <w:pStyle w:val="NoSpacing"/>
        <w:tabs>
          <w:tab w:val="center" w:pos="1440"/>
          <w:tab w:val="center" w:pos="4500"/>
          <w:tab w:val="center" w:pos="7560"/>
        </w:tabs>
        <w:rPr>
          <w:b/>
          <w:sz w:val="22"/>
          <w:szCs w:val="22"/>
        </w:rPr>
      </w:pPr>
      <w:r w:rsidRPr="00436772">
        <w:rPr>
          <w:b/>
          <w:noProof/>
          <w:sz w:val="22"/>
          <w:szCs w:val="22"/>
        </w:rPr>
        <w:pict>
          <v:shape id="Picture 24" o:spid="_x0000_i1047" type="#_x0000_t75" style="width:151.5pt;height:111pt;visibility:visible">
            <v:imagedata r:id="rId29" o:title=""/>
          </v:shape>
        </w:pict>
      </w:r>
      <w:r w:rsidRPr="00436772">
        <w:rPr>
          <w:b/>
          <w:noProof/>
          <w:sz w:val="22"/>
          <w:szCs w:val="22"/>
        </w:rPr>
        <w:pict>
          <v:shape id="Picture 25" o:spid="_x0000_i1048" type="#_x0000_t75" style="width:151.5pt;height:111pt;visibility:visible">
            <v:imagedata r:id="rId30" o:title=""/>
          </v:shape>
        </w:pict>
      </w:r>
      <w:r w:rsidRPr="00436772">
        <w:rPr>
          <w:b/>
          <w:noProof/>
          <w:sz w:val="22"/>
          <w:szCs w:val="22"/>
        </w:rPr>
        <w:pict>
          <v:shape id="Picture 26" o:spid="_x0000_i1049" type="#_x0000_t75" style="width:151.5pt;height:111pt;visibility:visible">
            <v:imagedata r:id="rId31" o:title=""/>
          </v:shape>
        </w:pict>
      </w:r>
    </w:p>
    <w:p w:rsidR="00110937" w:rsidRDefault="00110937" w:rsidP="00812CC8">
      <w:pPr>
        <w:pStyle w:val="NoSpacing"/>
        <w:tabs>
          <w:tab w:val="center" w:pos="1440"/>
          <w:tab w:val="center" w:pos="4500"/>
          <w:tab w:val="center" w:pos="7560"/>
        </w:tabs>
        <w:rPr>
          <w:b/>
          <w:sz w:val="22"/>
          <w:szCs w:val="22"/>
        </w:rPr>
      </w:pPr>
      <w:r>
        <w:rPr>
          <w:b/>
          <w:sz w:val="22"/>
          <w:szCs w:val="22"/>
        </w:rPr>
        <w:tab/>
        <w:t>C-23</w:t>
      </w:r>
      <w:r>
        <w:rPr>
          <w:b/>
          <w:sz w:val="22"/>
          <w:szCs w:val="22"/>
        </w:rPr>
        <w:tab/>
        <w:t>C-24</w:t>
      </w:r>
      <w:r>
        <w:rPr>
          <w:b/>
          <w:sz w:val="22"/>
          <w:szCs w:val="22"/>
        </w:rPr>
        <w:tab/>
        <w:t>C-25</w:t>
      </w:r>
    </w:p>
    <w:p w:rsidR="00110937" w:rsidRDefault="00110937" w:rsidP="00812CC8">
      <w:pPr>
        <w:pStyle w:val="NoSpacing"/>
        <w:tabs>
          <w:tab w:val="center" w:pos="1440"/>
          <w:tab w:val="center" w:pos="4500"/>
          <w:tab w:val="center" w:pos="7560"/>
        </w:tabs>
        <w:rPr>
          <w:b/>
          <w:sz w:val="22"/>
          <w:szCs w:val="22"/>
        </w:rPr>
      </w:pPr>
      <w:r w:rsidRPr="00436772">
        <w:rPr>
          <w:b/>
          <w:noProof/>
          <w:sz w:val="22"/>
          <w:szCs w:val="22"/>
        </w:rPr>
        <w:pict>
          <v:shape id="Picture 27" o:spid="_x0000_i1050" type="#_x0000_t75" style="width:151.5pt;height:111pt;visibility:visible">
            <v:imagedata r:id="rId32" o:title=""/>
          </v:shape>
        </w:pict>
      </w:r>
      <w:r w:rsidRPr="00436772">
        <w:rPr>
          <w:b/>
          <w:noProof/>
          <w:sz w:val="22"/>
          <w:szCs w:val="22"/>
        </w:rPr>
        <w:pict>
          <v:shape id="Picture 28" o:spid="_x0000_i1051" type="#_x0000_t75" style="width:151.5pt;height:111pt;visibility:visible">
            <v:imagedata r:id="rId33" o:title=""/>
          </v:shape>
        </w:pict>
      </w:r>
    </w:p>
    <w:p w:rsidR="00110937" w:rsidRPr="00E37E73" w:rsidRDefault="00110937" w:rsidP="00812CC8">
      <w:pPr>
        <w:pStyle w:val="NoSpacing"/>
        <w:tabs>
          <w:tab w:val="center" w:pos="1440"/>
          <w:tab w:val="center" w:pos="4500"/>
          <w:tab w:val="center" w:pos="7560"/>
        </w:tabs>
        <w:rPr>
          <w:b/>
          <w:sz w:val="22"/>
          <w:szCs w:val="22"/>
        </w:rPr>
      </w:pPr>
      <w:r>
        <w:rPr>
          <w:b/>
          <w:sz w:val="22"/>
          <w:szCs w:val="22"/>
        </w:rPr>
        <w:tab/>
        <w:t>C-26</w:t>
      </w:r>
      <w:r>
        <w:rPr>
          <w:b/>
          <w:sz w:val="22"/>
          <w:szCs w:val="22"/>
        </w:rPr>
        <w:tab/>
        <w:t>C-27</w:t>
      </w:r>
    </w:p>
    <w:p w:rsidR="00110937" w:rsidRDefault="00110937" w:rsidP="00812CC8">
      <w:pPr>
        <w:pStyle w:val="NoSpacing"/>
        <w:tabs>
          <w:tab w:val="center" w:pos="1440"/>
          <w:tab w:val="center" w:pos="4500"/>
          <w:tab w:val="center" w:pos="7560"/>
        </w:tabs>
        <w:rPr>
          <w:sz w:val="22"/>
          <w:szCs w:val="22"/>
        </w:rPr>
      </w:pPr>
    </w:p>
    <w:p w:rsidR="00110937" w:rsidRDefault="00110937" w:rsidP="00D05FF7">
      <w:pPr>
        <w:pStyle w:val="NoSpacing"/>
        <w:tabs>
          <w:tab w:val="center" w:pos="1440"/>
          <w:tab w:val="center" w:pos="4500"/>
          <w:tab w:val="center" w:pos="7560"/>
        </w:tabs>
        <w:jc w:val="both"/>
        <w:rPr>
          <w:sz w:val="22"/>
          <w:szCs w:val="22"/>
        </w:rPr>
      </w:pPr>
      <w:r>
        <w:rPr>
          <w:sz w:val="22"/>
          <w:szCs w:val="22"/>
          <w:u w:val="single"/>
        </w:rPr>
        <w:t>SPECIAL ISSUES IN MODELING (C-28 through C-31)</w:t>
      </w:r>
    </w:p>
    <w:p w:rsidR="00110937" w:rsidRDefault="00110937" w:rsidP="00D05FF7">
      <w:pPr>
        <w:pStyle w:val="NoSpacing"/>
        <w:tabs>
          <w:tab w:val="center" w:pos="1440"/>
          <w:tab w:val="center" w:pos="4500"/>
          <w:tab w:val="center" w:pos="7560"/>
        </w:tabs>
        <w:ind w:left="1260" w:hanging="1260"/>
        <w:jc w:val="both"/>
        <w:rPr>
          <w:sz w:val="22"/>
          <w:szCs w:val="22"/>
        </w:rPr>
      </w:pPr>
      <w:r>
        <w:rPr>
          <w:sz w:val="22"/>
          <w:szCs w:val="22"/>
        </w:rPr>
        <w:t>Slides 28-29:</w:t>
      </w:r>
      <w:r>
        <w:rPr>
          <w:sz w:val="22"/>
          <w:szCs w:val="22"/>
        </w:rPr>
        <w:tab/>
        <w:t>Total demand often does not equal total supply. In that case, either a dummy row or a dummy column should be added with a dummy capacity or demand, respectively, equal to the shortfall. All cost coefficients in the dummy row or column should equal 0. From there, the stepping-stone method can be applied. Any final allocation in the dummy row or column represents either unmet demand or unused supply, respectively. Slide 29 (Example C5) inserts a dummy column (destination) for the case of supply exceeding demand. Note that the 150 units that appear in that column exactly equal the amount of excess supply.</w:t>
      </w:r>
    </w:p>
    <w:p w:rsidR="00110937" w:rsidRDefault="00110937" w:rsidP="00D05FF7">
      <w:pPr>
        <w:pStyle w:val="NoSpacing"/>
        <w:tabs>
          <w:tab w:val="center" w:pos="1440"/>
          <w:tab w:val="center" w:pos="4500"/>
          <w:tab w:val="center" w:pos="7560"/>
        </w:tabs>
        <w:ind w:left="1260" w:hanging="1260"/>
        <w:jc w:val="both"/>
        <w:rPr>
          <w:sz w:val="22"/>
          <w:szCs w:val="22"/>
        </w:rPr>
      </w:pPr>
      <w:r>
        <w:rPr>
          <w:sz w:val="22"/>
          <w:szCs w:val="22"/>
        </w:rPr>
        <w:t>Slides 30-31:</w:t>
      </w:r>
      <w:r>
        <w:rPr>
          <w:sz w:val="22"/>
          <w:szCs w:val="22"/>
        </w:rPr>
        <w:tab/>
        <w:t>Slide 30 provides the definition of degeneracy. Before beginning the stepping-stone method, and after each new allocation, check to make sure that the solution is not degenerate. If it is, place a zero quantity in an unused square and proceed normally. Slide 31 shows how to do this (Example C6). The solution was degenerate because only four squares were occupied instead of the required (3 + 3 – 1) = 5.</w:t>
      </w:r>
    </w:p>
    <w:p w:rsidR="00110937" w:rsidRDefault="00110937" w:rsidP="00812CC8">
      <w:pPr>
        <w:pStyle w:val="NoSpacing"/>
        <w:tabs>
          <w:tab w:val="center" w:pos="1440"/>
          <w:tab w:val="center" w:pos="4500"/>
          <w:tab w:val="center" w:pos="7560"/>
        </w:tabs>
        <w:rPr>
          <w:sz w:val="22"/>
          <w:szCs w:val="22"/>
        </w:rPr>
      </w:pPr>
      <w:r w:rsidRPr="00436772">
        <w:rPr>
          <w:noProof/>
          <w:sz w:val="22"/>
          <w:szCs w:val="22"/>
        </w:rPr>
        <w:pict>
          <v:shape id="Picture 29" o:spid="_x0000_i1052" type="#_x0000_t75" style="width:151.5pt;height:111pt;visibility:visible">
            <v:imagedata r:id="rId34" o:title=""/>
          </v:shape>
        </w:pict>
      </w:r>
      <w:r w:rsidRPr="00436772">
        <w:rPr>
          <w:noProof/>
          <w:sz w:val="22"/>
          <w:szCs w:val="22"/>
        </w:rPr>
        <w:pict>
          <v:shape id="Picture 30" o:spid="_x0000_i1053" type="#_x0000_t75" style="width:151.5pt;height:111pt;visibility:visible">
            <v:imagedata r:id="rId35" o:title=""/>
          </v:shape>
        </w:pict>
      </w:r>
      <w:r w:rsidRPr="00436772">
        <w:rPr>
          <w:noProof/>
          <w:sz w:val="22"/>
          <w:szCs w:val="22"/>
        </w:rPr>
        <w:pict>
          <v:shape id="Picture 31" o:spid="_x0000_i1054" type="#_x0000_t75" style="width:151.5pt;height:111pt;visibility:visible">
            <v:imagedata r:id="rId36" o:title=""/>
          </v:shape>
        </w:pict>
      </w:r>
    </w:p>
    <w:p w:rsidR="00110937" w:rsidRDefault="00110937" w:rsidP="00812CC8">
      <w:pPr>
        <w:pStyle w:val="NoSpacing"/>
        <w:tabs>
          <w:tab w:val="center" w:pos="1440"/>
          <w:tab w:val="center" w:pos="4500"/>
          <w:tab w:val="center" w:pos="7560"/>
        </w:tabs>
        <w:rPr>
          <w:b/>
          <w:sz w:val="22"/>
          <w:szCs w:val="22"/>
        </w:rPr>
      </w:pPr>
      <w:r>
        <w:rPr>
          <w:sz w:val="22"/>
          <w:szCs w:val="22"/>
        </w:rPr>
        <w:tab/>
      </w:r>
      <w:r>
        <w:rPr>
          <w:b/>
          <w:sz w:val="22"/>
          <w:szCs w:val="22"/>
        </w:rPr>
        <w:t>C-28</w:t>
      </w:r>
      <w:r>
        <w:rPr>
          <w:b/>
          <w:sz w:val="22"/>
          <w:szCs w:val="22"/>
        </w:rPr>
        <w:tab/>
        <w:t>C-29</w:t>
      </w:r>
      <w:r>
        <w:rPr>
          <w:b/>
          <w:sz w:val="22"/>
          <w:szCs w:val="22"/>
        </w:rPr>
        <w:tab/>
        <w:t>C-30</w:t>
      </w:r>
    </w:p>
    <w:p w:rsidR="00110937" w:rsidRDefault="00110937" w:rsidP="00812CC8">
      <w:pPr>
        <w:pStyle w:val="NoSpacing"/>
        <w:tabs>
          <w:tab w:val="center" w:pos="1440"/>
          <w:tab w:val="center" w:pos="4500"/>
          <w:tab w:val="center" w:pos="7560"/>
        </w:tabs>
        <w:rPr>
          <w:b/>
          <w:sz w:val="22"/>
          <w:szCs w:val="22"/>
        </w:rPr>
      </w:pPr>
      <w:r w:rsidRPr="00436772">
        <w:rPr>
          <w:b/>
          <w:noProof/>
          <w:sz w:val="22"/>
          <w:szCs w:val="22"/>
        </w:rPr>
        <w:pict>
          <v:shape id="Picture 32" o:spid="_x0000_i1055" type="#_x0000_t75" style="width:151.5pt;height:111pt;visibility:visible">
            <v:imagedata r:id="rId37" o:title=""/>
          </v:shape>
        </w:pict>
      </w:r>
    </w:p>
    <w:p w:rsidR="00110937" w:rsidRPr="00E37E73" w:rsidRDefault="00110937" w:rsidP="00812CC8">
      <w:pPr>
        <w:pStyle w:val="NoSpacing"/>
        <w:tabs>
          <w:tab w:val="center" w:pos="1440"/>
          <w:tab w:val="center" w:pos="4500"/>
          <w:tab w:val="center" w:pos="7560"/>
        </w:tabs>
        <w:rPr>
          <w:b/>
          <w:sz w:val="22"/>
          <w:szCs w:val="22"/>
        </w:rPr>
      </w:pPr>
      <w:r>
        <w:rPr>
          <w:b/>
          <w:sz w:val="22"/>
          <w:szCs w:val="22"/>
        </w:rPr>
        <w:tab/>
        <w:t>C-31</w:t>
      </w:r>
    </w:p>
    <w:p w:rsidR="00110937" w:rsidRDefault="00110937" w:rsidP="006673A8">
      <w:pPr>
        <w:pStyle w:val="NoSpacing"/>
        <w:rPr>
          <w:sz w:val="22"/>
          <w:szCs w:val="22"/>
        </w:rPr>
      </w:pPr>
    </w:p>
    <w:p w:rsidR="00110937" w:rsidRDefault="00110937" w:rsidP="006673A8">
      <w:pPr>
        <w:pStyle w:val="NoSpacing"/>
        <w:rPr>
          <w:sz w:val="32"/>
          <w:szCs w:val="32"/>
        </w:rPr>
      </w:pPr>
      <w:r>
        <w:rPr>
          <w:b/>
          <w:sz w:val="32"/>
          <w:szCs w:val="32"/>
        </w:rPr>
        <w:br w:type="page"/>
        <w:t>Additional Assignment Ideas</w:t>
      </w:r>
    </w:p>
    <w:p w:rsidR="00110937" w:rsidRDefault="00110937" w:rsidP="006673A8">
      <w:pPr>
        <w:pStyle w:val="NoSpacing"/>
        <w:rPr>
          <w:sz w:val="22"/>
          <w:szCs w:val="22"/>
        </w:rPr>
      </w:pPr>
    </w:p>
    <w:p w:rsidR="00110937" w:rsidRPr="00D27D28" w:rsidRDefault="00110937" w:rsidP="00D27D28">
      <w:pPr>
        <w:pStyle w:val="NoSpacing"/>
        <w:ind w:left="360" w:hanging="360"/>
        <w:rPr>
          <w:sz w:val="22"/>
          <w:szCs w:val="22"/>
        </w:rPr>
      </w:pPr>
      <w:r>
        <w:rPr>
          <w:sz w:val="22"/>
          <w:szCs w:val="22"/>
        </w:rPr>
        <w:t>1.</w:t>
      </w:r>
      <w:r>
        <w:rPr>
          <w:sz w:val="22"/>
          <w:szCs w:val="22"/>
        </w:rPr>
        <w:tab/>
      </w:r>
      <w:r w:rsidRPr="00D27D28">
        <w:rPr>
          <w:sz w:val="22"/>
          <w:szCs w:val="22"/>
        </w:rPr>
        <w:t xml:space="preserve">Visit a Web site of a transportation modeling software vendor and describe the features. Provide screen captures with your write-up. </w:t>
      </w:r>
    </w:p>
    <w:p w:rsidR="00110937" w:rsidRDefault="00110937" w:rsidP="006673A8">
      <w:pPr>
        <w:pStyle w:val="NoSpacing"/>
        <w:rPr>
          <w:sz w:val="22"/>
          <w:szCs w:val="22"/>
        </w:rPr>
      </w:pPr>
    </w:p>
    <w:p w:rsidR="00110937" w:rsidRDefault="00110937" w:rsidP="006673A8">
      <w:pPr>
        <w:pStyle w:val="NoSpacing"/>
        <w:rPr>
          <w:b/>
          <w:sz w:val="32"/>
          <w:szCs w:val="32"/>
        </w:rPr>
      </w:pPr>
      <w:r>
        <w:rPr>
          <w:b/>
          <w:sz w:val="32"/>
          <w:szCs w:val="32"/>
        </w:rPr>
        <w:t>Additional Case Studies</w:t>
      </w:r>
    </w:p>
    <w:p w:rsidR="00110937" w:rsidRDefault="00110937" w:rsidP="006673A8">
      <w:pPr>
        <w:pStyle w:val="NoSpacing"/>
        <w:rPr>
          <w:sz w:val="22"/>
          <w:szCs w:val="22"/>
        </w:rPr>
      </w:pPr>
    </w:p>
    <w:p w:rsidR="00110937" w:rsidRPr="00D27D28" w:rsidRDefault="00110937" w:rsidP="00D27D28">
      <w:pPr>
        <w:pStyle w:val="NoSpacing"/>
        <w:rPr>
          <w:sz w:val="22"/>
          <w:szCs w:val="22"/>
        </w:rPr>
      </w:pPr>
      <w:r w:rsidRPr="00D27D28">
        <w:rPr>
          <w:sz w:val="22"/>
          <w:szCs w:val="22"/>
        </w:rPr>
        <w:t xml:space="preserve">Internet Case Study </w:t>
      </w:r>
      <w:r w:rsidRPr="00A431C3">
        <w:rPr>
          <w:sz w:val="22"/>
          <w:szCs w:val="22"/>
        </w:rPr>
        <w:t>(www.pearsonhighered.com/heizer)</w:t>
      </w:r>
    </w:p>
    <w:p w:rsidR="00110937" w:rsidRPr="00D27D28" w:rsidRDefault="00110937" w:rsidP="00D27D28">
      <w:pPr>
        <w:pStyle w:val="NoSpacing"/>
        <w:rPr>
          <w:sz w:val="22"/>
          <w:szCs w:val="22"/>
        </w:rPr>
      </w:pPr>
    </w:p>
    <w:p w:rsidR="00110937" w:rsidRPr="00D27D28" w:rsidRDefault="00110937" w:rsidP="00D27D28">
      <w:pPr>
        <w:pStyle w:val="NoSpacing"/>
        <w:numPr>
          <w:ilvl w:val="0"/>
          <w:numId w:val="2"/>
        </w:numPr>
        <w:rPr>
          <w:sz w:val="22"/>
          <w:szCs w:val="22"/>
        </w:rPr>
      </w:pPr>
      <w:r w:rsidRPr="00D27D28">
        <w:rPr>
          <w:i/>
          <w:sz w:val="22"/>
          <w:szCs w:val="22"/>
        </w:rPr>
        <w:t>Consolidated Bottling (B):</w:t>
      </w:r>
      <w:r w:rsidRPr="00D27D28">
        <w:rPr>
          <w:sz w:val="22"/>
          <w:szCs w:val="22"/>
        </w:rPr>
        <w:t xml:space="preserve"> This case involves determining where to add bottling capacity.</w:t>
      </w:r>
    </w:p>
    <w:p w:rsidR="00110937" w:rsidRPr="006E3F58" w:rsidRDefault="00110937" w:rsidP="006673A8">
      <w:pPr>
        <w:pStyle w:val="NoSpacing"/>
        <w:rPr>
          <w:sz w:val="22"/>
          <w:szCs w:val="22"/>
        </w:rPr>
      </w:pPr>
    </w:p>
    <w:sectPr w:rsidR="00110937" w:rsidRPr="006E3F58" w:rsidSect="00A85123">
      <w:headerReference w:type="even" r:id="rId38"/>
      <w:headerReference w:type="default" r:id="rId39"/>
      <w:footerReference w:type="even" r:id="rId40"/>
      <w:footerReference w:type="default" r:id="rId41"/>
      <w:footerReference w:type="first" r:id="rId42"/>
      <w:pgSz w:w="12240" w:h="15840" w:code="1"/>
      <w:pgMar w:top="1440" w:right="1080" w:bottom="1440" w:left="1800" w:header="720" w:footer="720" w:gutter="0"/>
      <w:pgNumType w:start="33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937" w:rsidRDefault="00110937" w:rsidP="004A6AE5">
      <w:pPr>
        <w:spacing w:after="0" w:line="240" w:lineRule="auto"/>
      </w:pPr>
      <w:r>
        <w:separator/>
      </w:r>
    </w:p>
  </w:endnote>
  <w:endnote w:type="continuationSeparator" w:id="0">
    <w:p w:rsidR="00110937" w:rsidRDefault="00110937" w:rsidP="004A6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7" w:rsidRDefault="00110937" w:rsidP="00056AFE">
    <w:pPr>
      <w:pStyle w:val="Footer"/>
      <w:jc w:val="center"/>
    </w:pPr>
    <w:r>
      <w:rPr>
        <w:sz w:val="20"/>
        <w:szCs w:val="20"/>
      </w:rPr>
      <w:t>Copyright © 2011 Pearson Education, Inc. publishing as Prentice Hall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7" w:rsidRDefault="00110937" w:rsidP="00056AFE">
    <w:pPr>
      <w:pStyle w:val="Footer"/>
      <w:jc w:val="center"/>
    </w:pPr>
    <w:r>
      <w:rPr>
        <w:sz w:val="20"/>
        <w:szCs w:val="20"/>
      </w:rPr>
      <w:t>Copyright © 2011 Pearson Education, Inc. publishing as Prentice Hall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7" w:rsidRDefault="00110937" w:rsidP="00D05FF7">
    <w:pPr>
      <w:pStyle w:val="Footer"/>
      <w:jc w:val="center"/>
      <w:rPr>
        <w:sz w:val="20"/>
        <w:szCs w:val="20"/>
      </w:rPr>
    </w:pPr>
    <w:r>
      <w:rPr>
        <w:sz w:val="20"/>
        <w:szCs w:val="20"/>
      </w:rPr>
      <w:t>Copyright © 2011 Pearson Education, Inc. publishing as Prentice Hall</w:t>
    </w:r>
  </w:p>
  <w:p w:rsidR="00110937" w:rsidRPr="00D05FF7" w:rsidRDefault="00110937" w:rsidP="00D05FF7">
    <w:pPr>
      <w:pStyle w:val="Footer"/>
      <w:jc w:val="center"/>
      <w:rPr>
        <w:sz w:val="20"/>
        <w:szCs w:val="20"/>
      </w:rPr>
    </w:pPr>
    <w:r>
      <w:rPr>
        <w:sz w:val="20"/>
        <w:szCs w:val="20"/>
      </w:rPr>
      <w:t>331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937" w:rsidRDefault="00110937" w:rsidP="004A6AE5">
      <w:pPr>
        <w:spacing w:after="0" w:line="240" w:lineRule="auto"/>
      </w:pPr>
      <w:r>
        <w:separator/>
      </w:r>
    </w:p>
  </w:footnote>
  <w:footnote w:type="continuationSeparator" w:id="0">
    <w:p w:rsidR="00110937" w:rsidRDefault="00110937" w:rsidP="004A6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7" w:rsidRPr="00D05FF7" w:rsidRDefault="00110937" w:rsidP="008E172F">
    <w:pPr>
      <w:pStyle w:val="Header"/>
      <w:framePr w:wrap="around" w:vAnchor="text" w:hAnchor="margin" w:xAlign="outside" w:y="1"/>
      <w:rPr>
        <w:rStyle w:val="PageNumber"/>
        <w:sz w:val="20"/>
        <w:szCs w:val="20"/>
      </w:rPr>
    </w:pPr>
    <w:r w:rsidRPr="00D05FF7">
      <w:rPr>
        <w:rStyle w:val="PageNumber"/>
        <w:sz w:val="20"/>
        <w:szCs w:val="20"/>
      </w:rPr>
      <w:fldChar w:fldCharType="begin"/>
    </w:r>
    <w:r w:rsidRPr="00D05FF7">
      <w:rPr>
        <w:rStyle w:val="PageNumber"/>
        <w:sz w:val="20"/>
        <w:szCs w:val="20"/>
      </w:rPr>
      <w:instrText xml:space="preserve">PAGE  </w:instrText>
    </w:r>
    <w:r w:rsidRPr="00D05FF7">
      <w:rPr>
        <w:rStyle w:val="PageNumber"/>
        <w:sz w:val="20"/>
        <w:szCs w:val="20"/>
      </w:rPr>
      <w:fldChar w:fldCharType="separate"/>
    </w:r>
    <w:r>
      <w:rPr>
        <w:rStyle w:val="PageNumber"/>
        <w:noProof/>
        <w:sz w:val="20"/>
        <w:szCs w:val="20"/>
      </w:rPr>
      <w:t>336</w:t>
    </w:r>
    <w:r w:rsidRPr="00D05FF7">
      <w:rPr>
        <w:rStyle w:val="PageNumber"/>
        <w:sz w:val="20"/>
        <w:szCs w:val="20"/>
      </w:rPr>
      <w:fldChar w:fldCharType="end"/>
    </w:r>
  </w:p>
  <w:p w:rsidR="00110937" w:rsidRPr="00D05FF7" w:rsidRDefault="00110937" w:rsidP="00D05FF7">
    <w:pPr>
      <w:pStyle w:val="Header"/>
      <w:ind w:right="360" w:firstLine="360"/>
      <w:rPr>
        <w:i/>
        <w:sz w:val="20"/>
        <w:szCs w:val="20"/>
      </w:rPr>
    </w:pPr>
    <w:r>
      <w:rPr>
        <w:i/>
        <w:sz w:val="20"/>
        <w:szCs w:val="20"/>
      </w:rPr>
      <w:t>Module C</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7" w:rsidRPr="00D05FF7" w:rsidRDefault="00110937" w:rsidP="008E172F">
    <w:pPr>
      <w:pStyle w:val="Header"/>
      <w:framePr w:wrap="around" w:vAnchor="text" w:hAnchor="margin" w:xAlign="outside" w:y="1"/>
      <w:rPr>
        <w:rStyle w:val="PageNumber"/>
        <w:sz w:val="20"/>
        <w:szCs w:val="20"/>
      </w:rPr>
    </w:pPr>
    <w:r w:rsidRPr="00D05FF7">
      <w:rPr>
        <w:rStyle w:val="PageNumber"/>
        <w:sz w:val="20"/>
        <w:szCs w:val="20"/>
      </w:rPr>
      <w:fldChar w:fldCharType="begin"/>
    </w:r>
    <w:r w:rsidRPr="00D05FF7">
      <w:rPr>
        <w:rStyle w:val="PageNumber"/>
        <w:sz w:val="20"/>
        <w:szCs w:val="20"/>
      </w:rPr>
      <w:instrText xml:space="preserve">PAGE  </w:instrText>
    </w:r>
    <w:r w:rsidRPr="00D05FF7">
      <w:rPr>
        <w:rStyle w:val="PageNumber"/>
        <w:sz w:val="20"/>
        <w:szCs w:val="20"/>
      </w:rPr>
      <w:fldChar w:fldCharType="separate"/>
    </w:r>
    <w:r>
      <w:rPr>
        <w:rStyle w:val="PageNumber"/>
        <w:noProof/>
        <w:sz w:val="20"/>
        <w:szCs w:val="20"/>
      </w:rPr>
      <w:t>333</w:t>
    </w:r>
    <w:r w:rsidRPr="00D05FF7">
      <w:rPr>
        <w:rStyle w:val="PageNumber"/>
        <w:sz w:val="20"/>
        <w:szCs w:val="20"/>
      </w:rPr>
      <w:fldChar w:fldCharType="end"/>
    </w:r>
  </w:p>
  <w:p w:rsidR="00110937" w:rsidRPr="00D05FF7" w:rsidRDefault="00110937" w:rsidP="00D05FF7">
    <w:pPr>
      <w:pStyle w:val="Header"/>
      <w:ind w:right="360" w:firstLine="360"/>
      <w:jc w:val="right"/>
      <w:rPr>
        <w:i/>
        <w:sz w:val="20"/>
        <w:szCs w:val="20"/>
      </w:rPr>
    </w:pPr>
    <w:r>
      <w:rPr>
        <w:i/>
        <w:sz w:val="20"/>
        <w:szCs w:val="20"/>
      </w:rPr>
      <w:t>Transportation Models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A1660"/>
    <w:multiLevelType w:val="hybridMultilevel"/>
    <w:tmpl w:val="2946E02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7F10976"/>
    <w:multiLevelType w:val="hybridMultilevel"/>
    <w:tmpl w:val="3570577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6AE5"/>
    <w:rsid w:val="00011075"/>
    <w:rsid w:val="00016157"/>
    <w:rsid w:val="00021229"/>
    <w:rsid w:val="00023F2C"/>
    <w:rsid w:val="000243D4"/>
    <w:rsid w:val="00025ADE"/>
    <w:rsid w:val="00037364"/>
    <w:rsid w:val="00043A78"/>
    <w:rsid w:val="00043FA8"/>
    <w:rsid w:val="00045D50"/>
    <w:rsid w:val="00050258"/>
    <w:rsid w:val="00051349"/>
    <w:rsid w:val="000557DB"/>
    <w:rsid w:val="00056AFE"/>
    <w:rsid w:val="000640A4"/>
    <w:rsid w:val="00072BEC"/>
    <w:rsid w:val="0007716A"/>
    <w:rsid w:val="00084C22"/>
    <w:rsid w:val="00086D5B"/>
    <w:rsid w:val="000A6277"/>
    <w:rsid w:val="000B02B3"/>
    <w:rsid w:val="000B46FA"/>
    <w:rsid w:val="000C24C8"/>
    <w:rsid w:val="000C6EC5"/>
    <w:rsid w:val="000C7465"/>
    <w:rsid w:val="000D120B"/>
    <w:rsid w:val="000D136D"/>
    <w:rsid w:val="000D5ADE"/>
    <w:rsid w:val="000E7FF8"/>
    <w:rsid w:val="000F1083"/>
    <w:rsid w:val="000F39F9"/>
    <w:rsid w:val="00102055"/>
    <w:rsid w:val="00110937"/>
    <w:rsid w:val="0011125C"/>
    <w:rsid w:val="001216F0"/>
    <w:rsid w:val="00122A01"/>
    <w:rsid w:val="00122EAC"/>
    <w:rsid w:val="00133EB3"/>
    <w:rsid w:val="0014185E"/>
    <w:rsid w:val="001430DC"/>
    <w:rsid w:val="00147B31"/>
    <w:rsid w:val="00150273"/>
    <w:rsid w:val="001514FA"/>
    <w:rsid w:val="00164651"/>
    <w:rsid w:val="001658D6"/>
    <w:rsid w:val="001716EB"/>
    <w:rsid w:val="0017319A"/>
    <w:rsid w:val="001776E9"/>
    <w:rsid w:val="00182341"/>
    <w:rsid w:val="00186B12"/>
    <w:rsid w:val="00193054"/>
    <w:rsid w:val="00193516"/>
    <w:rsid w:val="00193E66"/>
    <w:rsid w:val="001A0950"/>
    <w:rsid w:val="001A3FAE"/>
    <w:rsid w:val="001A4D57"/>
    <w:rsid w:val="001B116F"/>
    <w:rsid w:val="001B2030"/>
    <w:rsid w:val="001C4BAD"/>
    <w:rsid w:val="001C4F96"/>
    <w:rsid w:val="001E0E4F"/>
    <w:rsid w:val="001E12D4"/>
    <w:rsid w:val="001E7477"/>
    <w:rsid w:val="002016C6"/>
    <w:rsid w:val="00204E72"/>
    <w:rsid w:val="00223828"/>
    <w:rsid w:val="00231C15"/>
    <w:rsid w:val="00232323"/>
    <w:rsid w:val="00237A6B"/>
    <w:rsid w:val="00244F67"/>
    <w:rsid w:val="00246219"/>
    <w:rsid w:val="0025344C"/>
    <w:rsid w:val="002617F4"/>
    <w:rsid w:val="00262F6B"/>
    <w:rsid w:val="002702BF"/>
    <w:rsid w:val="00273434"/>
    <w:rsid w:val="00274F15"/>
    <w:rsid w:val="00283763"/>
    <w:rsid w:val="00290218"/>
    <w:rsid w:val="002930F9"/>
    <w:rsid w:val="002953A4"/>
    <w:rsid w:val="002967CA"/>
    <w:rsid w:val="002A3325"/>
    <w:rsid w:val="002A5382"/>
    <w:rsid w:val="002A6C39"/>
    <w:rsid w:val="002B00E8"/>
    <w:rsid w:val="002B066F"/>
    <w:rsid w:val="002B1954"/>
    <w:rsid w:val="002C5E9C"/>
    <w:rsid w:val="002C6620"/>
    <w:rsid w:val="002F1199"/>
    <w:rsid w:val="002F4D4A"/>
    <w:rsid w:val="002F5D9D"/>
    <w:rsid w:val="0030174D"/>
    <w:rsid w:val="00310AC8"/>
    <w:rsid w:val="003112BB"/>
    <w:rsid w:val="0031516B"/>
    <w:rsid w:val="00316D07"/>
    <w:rsid w:val="003225FB"/>
    <w:rsid w:val="0032399C"/>
    <w:rsid w:val="00325579"/>
    <w:rsid w:val="00330FCE"/>
    <w:rsid w:val="003539EC"/>
    <w:rsid w:val="0035630F"/>
    <w:rsid w:val="0036085B"/>
    <w:rsid w:val="0036713B"/>
    <w:rsid w:val="0038093A"/>
    <w:rsid w:val="00390683"/>
    <w:rsid w:val="003C26C6"/>
    <w:rsid w:val="003D6F40"/>
    <w:rsid w:val="003E261D"/>
    <w:rsid w:val="003E4F07"/>
    <w:rsid w:val="003F42DE"/>
    <w:rsid w:val="003F646F"/>
    <w:rsid w:val="003F7833"/>
    <w:rsid w:val="00416523"/>
    <w:rsid w:val="0042064D"/>
    <w:rsid w:val="00421828"/>
    <w:rsid w:val="0042272F"/>
    <w:rsid w:val="0042315B"/>
    <w:rsid w:val="00430D08"/>
    <w:rsid w:val="00434DE8"/>
    <w:rsid w:val="00436772"/>
    <w:rsid w:val="00436FEC"/>
    <w:rsid w:val="00446ACF"/>
    <w:rsid w:val="00454DA1"/>
    <w:rsid w:val="00460EFF"/>
    <w:rsid w:val="00462EA5"/>
    <w:rsid w:val="0046327E"/>
    <w:rsid w:val="00464FCF"/>
    <w:rsid w:val="004714CE"/>
    <w:rsid w:val="00472E96"/>
    <w:rsid w:val="00473CD7"/>
    <w:rsid w:val="00485DCE"/>
    <w:rsid w:val="00493FE9"/>
    <w:rsid w:val="00495001"/>
    <w:rsid w:val="004974FF"/>
    <w:rsid w:val="004A6AE5"/>
    <w:rsid w:val="004B043E"/>
    <w:rsid w:val="004D1A14"/>
    <w:rsid w:val="004E5C8C"/>
    <w:rsid w:val="004F240A"/>
    <w:rsid w:val="00500390"/>
    <w:rsid w:val="005008ED"/>
    <w:rsid w:val="00506CAC"/>
    <w:rsid w:val="00526059"/>
    <w:rsid w:val="005265D7"/>
    <w:rsid w:val="00526F3E"/>
    <w:rsid w:val="0053571F"/>
    <w:rsid w:val="00551E11"/>
    <w:rsid w:val="00551E46"/>
    <w:rsid w:val="00556C5D"/>
    <w:rsid w:val="00567A60"/>
    <w:rsid w:val="00582048"/>
    <w:rsid w:val="00583C04"/>
    <w:rsid w:val="00584BDC"/>
    <w:rsid w:val="00584EFB"/>
    <w:rsid w:val="00592EA9"/>
    <w:rsid w:val="00593490"/>
    <w:rsid w:val="00593F5D"/>
    <w:rsid w:val="005A2D54"/>
    <w:rsid w:val="005B2BBA"/>
    <w:rsid w:val="005B325C"/>
    <w:rsid w:val="005D3C77"/>
    <w:rsid w:val="005D72A9"/>
    <w:rsid w:val="005E15F8"/>
    <w:rsid w:val="005F55FC"/>
    <w:rsid w:val="006003E4"/>
    <w:rsid w:val="006004B1"/>
    <w:rsid w:val="00602A24"/>
    <w:rsid w:val="006031DD"/>
    <w:rsid w:val="00617B02"/>
    <w:rsid w:val="00621CA5"/>
    <w:rsid w:val="00626743"/>
    <w:rsid w:val="00646FA5"/>
    <w:rsid w:val="00653DAC"/>
    <w:rsid w:val="00654815"/>
    <w:rsid w:val="00661E35"/>
    <w:rsid w:val="006673A8"/>
    <w:rsid w:val="006708DA"/>
    <w:rsid w:val="0067242F"/>
    <w:rsid w:val="00672B62"/>
    <w:rsid w:val="00676DC7"/>
    <w:rsid w:val="00681855"/>
    <w:rsid w:val="00684E08"/>
    <w:rsid w:val="00687F79"/>
    <w:rsid w:val="00690DE1"/>
    <w:rsid w:val="006922D7"/>
    <w:rsid w:val="006927EA"/>
    <w:rsid w:val="00693AB6"/>
    <w:rsid w:val="00695996"/>
    <w:rsid w:val="006A703B"/>
    <w:rsid w:val="006B03AF"/>
    <w:rsid w:val="006B219F"/>
    <w:rsid w:val="006B3D88"/>
    <w:rsid w:val="006B5362"/>
    <w:rsid w:val="006C0070"/>
    <w:rsid w:val="006D1AF9"/>
    <w:rsid w:val="006D25A4"/>
    <w:rsid w:val="006E345B"/>
    <w:rsid w:val="006E3F58"/>
    <w:rsid w:val="006E6B6E"/>
    <w:rsid w:val="00700FE6"/>
    <w:rsid w:val="00705B1F"/>
    <w:rsid w:val="007105E8"/>
    <w:rsid w:val="00712F5B"/>
    <w:rsid w:val="00713D73"/>
    <w:rsid w:val="007355ED"/>
    <w:rsid w:val="00737F4C"/>
    <w:rsid w:val="007434D1"/>
    <w:rsid w:val="007526AA"/>
    <w:rsid w:val="00752853"/>
    <w:rsid w:val="0076109C"/>
    <w:rsid w:val="0076297F"/>
    <w:rsid w:val="0077088D"/>
    <w:rsid w:val="00771507"/>
    <w:rsid w:val="00772DF5"/>
    <w:rsid w:val="007801B0"/>
    <w:rsid w:val="007867EF"/>
    <w:rsid w:val="007A28E0"/>
    <w:rsid w:val="007A441D"/>
    <w:rsid w:val="007B3A04"/>
    <w:rsid w:val="007B6F56"/>
    <w:rsid w:val="007C404D"/>
    <w:rsid w:val="007D2886"/>
    <w:rsid w:val="007D69DF"/>
    <w:rsid w:val="007D6AF2"/>
    <w:rsid w:val="007D79EC"/>
    <w:rsid w:val="007E679F"/>
    <w:rsid w:val="007E6967"/>
    <w:rsid w:val="00805D60"/>
    <w:rsid w:val="00812CC8"/>
    <w:rsid w:val="00813D18"/>
    <w:rsid w:val="0082421E"/>
    <w:rsid w:val="00824BF7"/>
    <w:rsid w:val="00827712"/>
    <w:rsid w:val="0083163A"/>
    <w:rsid w:val="008442A9"/>
    <w:rsid w:val="008449A3"/>
    <w:rsid w:val="0085163C"/>
    <w:rsid w:val="0085185B"/>
    <w:rsid w:val="0085387F"/>
    <w:rsid w:val="0085764D"/>
    <w:rsid w:val="0086681A"/>
    <w:rsid w:val="008805D1"/>
    <w:rsid w:val="008878CC"/>
    <w:rsid w:val="00895307"/>
    <w:rsid w:val="008A3779"/>
    <w:rsid w:val="008A7DAB"/>
    <w:rsid w:val="008B28DB"/>
    <w:rsid w:val="008B6554"/>
    <w:rsid w:val="008D0980"/>
    <w:rsid w:val="008D0C3F"/>
    <w:rsid w:val="008D264F"/>
    <w:rsid w:val="008D2CAD"/>
    <w:rsid w:val="008D4CC4"/>
    <w:rsid w:val="008E172F"/>
    <w:rsid w:val="008E1B0E"/>
    <w:rsid w:val="008E2DDD"/>
    <w:rsid w:val="008E38EC"/>
    <w:rsid w:val="0090122F"/>
    <w:rsid w:val="00902C36"/>
    <w:rsid w:val="0092201E"/>
    <w:rsid w:val="009226EB"/>
    <w:rsid w:val="00922D8C"/>
    <w:rsid w:val="009258C5"/>
    <w:rsid w:val="00937271"/>
    <w:rsid w:val="00942ECD"/>
    <w:rsid w:val="00946538"/>
    <w:rsid w:val="00953206"/>
    <w:rsid w:val="00953E96"/>
    <w:rsid w:val="00964E6E"/>
    <w:rsid w:val="00971719"/>
    <w:rsid w:val="00971A3A"/>
    <w:rsid w:val="00972EF3"/>
    <w:rsid w:val="00976201"/>
    <w:rsid w:val="00980F6F"/>
    <w:rsid w:val="00991AB3"/>
    <w:rsid w:val="00993DAB"/>
    <w:rsid w:val="00996D56"/>
    <w:rsid w:val="009B7EF2"/>
    <w:rsid w:val="009C19C0"/>
    <w:rsid w:val="009D0C9B"/>
    <w:rsid w:val="00A00BE7"/>
    <w:rsid w:val="00A011AB"/>
    <w:rsid w:val="00A07E2A"/>
    <w:rsid w:val="00A12878"/>
    <w:rsid w:val="00A14BD5"/>
    <w:rsid w:val="00A14DE6"/>
    <w:rsid w:val="00A2020E"/>
    <w:rsid w:val="00A22225"/>
    <w:rsid w:val="00A24090"/>
    <w:rsid w:val="00A26C35"/>
    <w:rsid w:val="00A30AE9"/>
    <w:rsid w:val="00A3632D"/>
    <w:rsid w:val="00A417DD"/>
    <w:rsid w:val="00A431C3"/>
    <w:rsid w:val="00A5230F"/>
    <w:rsid w:val="00A561DF"/>
    <w:rsid w:val="00A61F0E"/>
    <w:rsid w:val="00A6599F"/>
    <w:rsid w:val="00A65E8F"/>
    <w:rsid w:val="00A85123"/>
    <w:rsid w:val="00A92B0E"/>
    <w:rsid w:val="00A93196"/>
    <w:rsid w:val="00A9387E"/>
    <w:rsid w:val="00A94939"/>
    <w:rsid w:val="00AA081A"/>
    <w:rsid w:val="00AA1803"/>
    <w:rsid w:val="00AA240A"/>
    <w:rsid w:val="00AA69A5"/>
    <w:rsid w:val="00AB0020"/>
    <w:rsid w:val="00AB2D47"/>
    <w:rsid w:val="00AC3D02"/>
    <w:rsid w:val="00AC457B"/>
    <w:rsid w:val="00AD04B7"/>
    <w:rsid w:val="00AD33E9"/>
    <w:rsid w:val="00AD63DE"/>
    <w:rsid w:val="00AE05A2"/>
    <w:rsid w:val="00AE2327"/>
    <w:rsid w:val="00AE4F31"/>
    <w:rsid w:val="00AE6A5B"/>
    <w:rsid w:val="00AF22A2"/>
    <w:rsid w:val="00B04CE9"/>
    <w:rsid w:val="00B079B2"/>
    <w:rsid w:val="00B1504C"/>
    <w:rsid w:val="00B1700E"/>
    <w:rsid w:val="00B208FF"/>
    <w:rsid w:val="00B35587"/>
    <w:rsid w:val="00B436C7"/>
    <w:rsid w:val="00B51CB3"/>
    <w:rsid w:val="00B53104"/>
    <w:rsid w:val="00B5325E"/>
    <w:rsid w:val="00B56419"/>
    <w:rsid w:val="00B64F99"/>
    <w:rsid w:val="00B67FCC"/>
    <w:rsid w:val="00B72503"/>
    <w:rsid w:val="00B73E5B"/>
    <w:rsid w:val="00B801AE"/>
    <w:rsid w:val="00B8307E"/>
    <w:rsid w:val="00B94FBA"/>
    <w:rsid w:val="00BA2EC6"/>
    <w:rsid w:val="00BA4716"/>
    <w:rsid w:val="00BA4E9E"/>
    <w:rsid w:val="00BC17DE"/>
    <w:rsid w:val="00BD6897"/>
    <w:rsid w:val="00BF3EF8"/>
    <w:rsid w:val="00C10717"/>
    <w:rsid w:val="00C11B7F"/>
    <w:rsid w:val="00C11D01"/>
    <w:rsid w:val="00C13D8F"/>
    <w:rsid w:val="00C15DAC"/>
    <w:rsid w:val="00C22CA5"/>
    <w:rsid w:val="00C36432"/>
    <w:rsid w:val="00C434E8"/>
    <w:rsid w:val="00C45F0B"/>
    <w:rsid w:val="00C636B2"/>
    <w:rsid w:val="00C63BFE"/>
    <w:rsid w:val="00C66CE0"/>
    <w:rsid w:val="00C7069C"/>
    <w:rsid w:val="00C72DEA"/>
    <w:rsid w:val="00C76070"/>
    <w:rsid w:val="00C778A4"/>
    <w:rsid w:val="00C80F6D"/>
    <w:rsid w:val="00CA031D"/>
    <w:rsid w:val="00CA3A62"/>
    <w:rsid w:val="00CA5DFB"/>
    <w:rsid w:val="00CB1E20"/>
    <w:rsid w:val="00CC29A6"/>
    <w:rsid w:val="00CC37D4"/>
    <w:rsid w:val="00CC7787"/>
    <w:rsid w:val="00CC7B92"/>
    <w:rsid w:val="00CE02E9"/>
    <w:rsid w:val="00CE1F15"/>
    <w:rsid w:val="00CF50A6"/>
    <w:rsid w:val="00D05FF7"/>
    <w:rsid w:val="00D1456E"/>
    <w:rsid w:val="00D16FA2"/>
    <w:rsid w:val="00D170AA"/>
    <w:rsid w:val="00D26E5F"/>
    <w:rsid w:val="00D26F89"/>
    <w:rsid w:val="00D27971"/>
    <w:rsid w:val="00D27D28"/>
    <w:rsid w:val="00D41B42"/>
    <w:rsid w:val="00D463DF"/>
    <w:rsid w:val="00D574F7"/>
    <w:rsid w:val="00D636E9"/>
    <w:rsid w:val="00D64AF4"/>
    <w:rsid w:val="00D7249B"/>
    <w:rsid w:val="00D733DD"/>
    <w:rsid w:val="00D750B8"/>
    <w:rsid w:val="00D762CF"/>
    <w:rsid w:val="00D768B1"/>
    <w:rsid w:val="00D82696"/>
    <w:rsid w:val="00D8407F"/>
    <w:rsid w:val="00D85E9B"/>
    <w:rsid w:val="00D92B08"/>
    <w:rsid w:val="00D96644"/>
    <w:rsid w:val="00DA12EA"/>
    <w:rsid w:val="00DB30EA"/>
    <w:rsid w:val="00DC3626"/>
    <w:rsid w:val="00DD5CC0"/>
    <w:rsid w:val="00DF4709"/>
    <w:rsid w:val="00E05B1D"/>
    <w:rsid w:val="00E064F0"/>
    <w:rsid w:val="00E1277A"/>
    <w:rsid w:val="00E14358"/>
    <w:rsid w:val="00E20885"/>
    <w:rsid w:val="00E23DE5"/>
    <w:rsid w:val="00E25777"/>
    <w:rsid w:val="00E3736F"/>
    <w:rsid w:val="00E37E73"/>
    <w:rsid w:val="00E44354"/>
    <w:rsid w:val="00E6795A"/>
    <w:rsid w:val="00E70EA3"/>
    <w:rsid w:val="00E95189"/>
    <w:rsid w:val="00EA2AD8"/>
    <w:rsid w:val="00EA7F55"/>
    <w:rsid w:val="00EB0221"/>
    <w:rsid w:val="00EB30C6"/>
    <w:rsid w:val="00EC2A5B"/>
    <w:rsid w:val="00EC4100"/>
    <w:rsid w:val="00EC6FD4"/>
    <w:rsid w:val="00ED33F5"/>
    <w:rsid w:val="00EE0D98"/>
    <w:rsid w:val="00EE684D"/>
    <w:rsid w:val="00EF120D"/>
    <w:rsid w:val="00F03150"/>
    <w:rsid w:val="00F13C30"/>
    <w:rsid w:val="00F15634"/>
    <w:rsid w:val="00F17E31"/>
    <w:rsid w:val="00F21A26"/>
    <w:rsid w:val="00F3191B"/>
    <w:rsid w:val="00F37EBD"/>
    <w:rsid w:val="00F42AA1"/>
    <w:rsid w:val="00F4497D"/>
    <w:rsid w:val="00F44F5E"/>
    <w:rsid w:val="00F51C08"/>
    <w:rsid w:val="00F54D16"/>
    <w:rsid w:val="00F56024"/>
    <w:rsid w:val="00F57CC6"/>
    <w:rsid w:val="00F625BA"/>
    <w:rsid w:val="00F72550"/>
    <w:rsid w:val="00F72C51"/>
    <w:rsid w:val="00F76F06"/>
    <w:rsid w:val="00F83746"/>
    <w:rsid w:val="00F90184"/>
    <w:rsid w:val="00F90A39"/>
    <w:rsid w:val="00F91234"/>
    <w:rsid w:val="00F93A60"/>
    <w:rsid w:val="00F96FDB"/>
    <w:rsid w:val="00FA05C7"/>
    <w:rsid w:val="00FA0928"/>
    <w:rsid w:val="00FB164A"/>
    <w:rsid w:val="00FB16A2"/>
    <w:rsid w:val="00FB4E89"/>
    <w:rsid w:val="00FC5A43"/>
    <w:rsid w:val="00FD2D78"/>
    <w:rsid w:val="00FD3CFE"/>
    <w:rsid w:val="00FD713C"/>
    <w:rsid w:val="00FE34C8"/>
    <w:rsid w:val="00FE3AE1"/>
    <w:rsid w:val="00FE5043"/>
    <w:rsid w:val="00FF4FA6"/>
    <w:rsid w:val="00FF637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DE"/>
    <w:pPr>
      <w:spacing w:after="200" w:line="276"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F42DE"/>
    <w:rPr>
      <w:sz w:val="24"/>
      <w:szCs w:val="24"/>
    </w:rPr>
  </w:style>
  <w:style w:type="paragraph" w:styleId="Header">
    <w:name w:val="header"/>
    <w:basedOn w:val="Normal"/>
    <w:link w:val="HeaderChar"/>
    <w:uiPriority w:val="99"/>
    <w:semiHidden/>
    <w:rsid w:val="004A6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A6AE5"/>
    <w:rPr>
      <w:rFonts w:cs="Times New Roman"/>
    </w:rPr>
  </w:style>
  <w:style w:type="paragraph" w:styleId="Footer">
    <w:name w:val="footer"/>
    <w:basedOn w:val="Normal"/>
    <w:link w:val="FooterChar"/>
    <w:uiPriority w:val="99"/>
    <w:rsid w:val="004A6AE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A6AE5"/>
    <w:rPr>
      <w:rFonts w:cs="Times New Roman"/>
    </w:rPr>
  </w:style>
  <w:style w:type="paragraph" w:styleId="BalloonText">
    <w:name w:val="Balloon Text"/>
    <w:basedOn w:val="Normal"/>
    <w:link w:val="BalloonTextChar"/>
    <w:uiPriority w:val="99"/>
    <w:semiHidden/>
    <w:rsid w:val="0094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2ECD"/>
    <w:rPr>
      <w:rFonts w:ascii="Tahoma" w:hAnsi="Tahoma" w:cs="Tahoma"/>
      <w:sz w:val="16"/>
      <w:szCs w:val="16"/>
    </w:rPr>
  </w:style>
  <w:style w:type="character" w:styleId="Hyperlink">
    <w:name w:val="Hyperlink"/>
    <w:basedOn w:val="DefaultParagraphFont"/>
    <w:uiPriority w:val="99"/>
    <w:rsid w:val="00D27D28"/>
    <w:rPr>
      <w:rFonts w:cs="Times New Roman"/>
      <w:color w:val="0000FF"/>
      <w:u w:val="single"/>
    </w:rPr>
  </w:style>
  <w:style w:type="character" w:styleId="PageNumber">
    <w:name w:val="page number"/>
    <w:basedOn w:val="DefaultParagraphFont"/>
    <w:uiPriority w:val="99"/>
    <w:rsid w:val="00D05FF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1097</Words>
  <Characters>6256</Characters>
  <Application>Microsoft Office Outlook</Application>
  <DocSecurity>0</DocSecurity>
  <Lines>0</Lines>
  <Paragraphs>0</Paragraphs>
  <ScaleCrop>false</ScaleCrop>
  <Company>Washington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Module C</dc:title>
  <dc:subject/>
  <dc:creator>Chuck Munson</dc:creator>
  <cp:keywords/>
  <dc:description/>
  <cp:lastModifiedBy>vcalcja</cp:lastModifiedBy>
  <cp:revision>4</cp:revision>
  <dcterms:created xsi:type="dcterms:W3CDTF">2010-02-03T18:40:00Z</dcterms:created>
  <dcterms:modified xsi:type="dcterms:W3CDTF">2010-03-15T16:24:00Z</dcterms:modified>
</cp:coreProperties>
</file>