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48"/>
          <w:shd w:fill="auto" w:val="clear"/>
        </w:rPr>
      </w:pPr>
    </w:p>
    <w:p>
      <w:pPr>
        <w:spacing w:before="0" w:after="200" w:line="276"/>
        <w:ind w:right="0" w:left="0" w:firstLine="0"/>
        <w:jc w:val="left"/>
        <w:rPr>
          <w:rFonts w:ascii="Cambria" w:hAnsi="Cambria" w:cs="Cambria" w:eastAsia="Cambria"/>
          <w:b/>
          <w:color w:val="auto"/>
          <w:spacing w:val="0"/>
          <w:position w:val="0"/>
          <w:sz w:val="52"/>
          <w:shd w:fill="auto" w:val="clear"/>
        </w:rPr>
      </w:pPr>
      <w:r>
        <w:rPr>
          <w:rFonts w:ascii="Cambria" w:hAnsi="Cambria" w:cs="Cambria" w:eastAsia="Cambria"/>
          <w:b/>
          <w:color w:val="auto"/>
          <w:spacing w:val="0"/>
          <w:position w:val="0"/>
          <w:sz w:val="52"/>
          <w:shd w:fill="auto" w:val="clear"/>
        </w:rPr>
        <w:t xml:space="preserve">Project Plan</w:t>
      </w:r>
      <w:r>
        <w:rPr>
          <w:rFonts w:ascii="Cambria" w:hAnsi="Cambria" w:cs="Cambria" w:eastAsia="Cambria"/>
          <w:b/>
          <w:color w:val="auto"/>
          <w:spacing w:val="0"/>
          <w:position w:val="0"/>
          <w:sz w:val="52"/>
          <w:shd w:fill="auto" w:val="clear"/>
        </w:rPr>
        <w:t xml:space="preserve">–</w:t>
      </w:r>
      <w:r>
        <w:rPr>
          <w:rFonts w:ascii="Cambria" w:hAnsi="Cambria" w:cs="Cambria" w:eastAsia="Cambria"/>
          <w:b/>
          <w:color w:val="auto"/>
          <w:spacing w:val="0"/>
          <w:position w:val="0"/>
          <w:sz w:val="52"/>
          <w:shd w:fill="auto" w:val="clear"/>
        </w:rPr>
        <w:t xml:space="preserve"> 3rd Draft</w:t>
      </w:r>
    </w:p>
    <w:p>
      <w:pPr>
        <w:spacing w:before="0" w:after="200" w:line="276"/>
        <w:ind w:right="0" w:left="0" w:firstLine="0"/>
        <w:jc w:val="left"/>
        <w:rPr>
          <w:rFonts w:ascii="Cambria" w:hAnsi="Cambria" w:cs="Cambria" w:eastAsia="Cambria"/>
          <w:b/>
          <w:color w:val="auto"/>
          <w:spacing w:val="0"/>
          <w:position w:val="0"/>
          <w:sz w:val="4"/>
          <w:shd w:fill="auto" w:val="clear"/>
        </w:rPr>
      </w:pPr>
    </w:p>
    <w:p>
      <w:pPr>
        <w:spacing w:before="0" w:after="200" w:line="276"/>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Project Database</w:t>
      </w:r>
    </w:p>
    <w:p>
      <w:pPr>
        <w:spacing w:before="0" w:after="200" w:line="276"/>
        <w:ind w:right="0" w:left="0" w:firstLine="0"/>
        <w:jc w:val="left"/>
        <w:rPr>
          <w:rFonts w:ascii="Cambria" w:hAnsi="Cambria" w:cs="Cambria" w:eastAsia="Cambria"/>
          <w:color w:val="auto"/>
          <w:spacing w:val="0"/>
          <w:position w:val="0"/>
          <w:sz w:val="4"/>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Highschool Helen Parkhurst</w:t>
      </w: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left"/>
        <w:rPr>
          <w:rFonts w:ascii="Arial" w:hAnsi="Arial" w:cs="Arial" w:eastAsia="Arial"/>
          <w:color w:val="auto"/>
          <w:spacing w:val="0"/>
          <w:position w:val="0"/>
          <w:sz w:val="16"/>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570027- Semida Andreicha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567501- Natalia Golova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564403- Natalia Karpova</w:t>
      </w:r>
    </w:p>
    <w:p>
      <w:pPr>
        <w:spacing w:before="0" w:after="20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Inholland University of Applied Science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mbria" w:hAnsi="Cambria" w:cs="Cambria" w:eastAsia="Cambria"/>
          <w:b/>
          <w:color w:val="365F91"/>
          <w:spacing w:val="0"/>
          <w:position w:val="0"/>
          <w:sz w:val="36"/>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Introduction</w:t>
      </w:r>
    </w:p>
    <w:p>
      <w:pPr>
        <w:numPr>
          <w:ilvl w:val="0"/>
          <w:numId w:val="6"/>
        </w:numPr>
        <w:spacing w:before="0" w:after="100" w:line="360"/>
        <w:ind w:right="0" w:left="576" w:hanging="36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 Context</w:t>
      </w:r>
    </w:p>
    <w:p>
      <w:pPr>
        <w:spacing w:before="0" w:after="200" w:line="360"/>
        <w:ind w:right="0" w:left="0" w:firstLine="709"/>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High School Helen Parkhurst, located in Almere, has about 1700 students whom follow classes at three levels (VMBO-T, HAVO, and VWO). Most of the students are following the regular classes and take regular exams, however for some students this is impossible, either due to illness, or impractical, due to their implication of performing sports on a (semi) professional level. Consequently to those circumstances those students miss classes and important lessons, thus leading to a situation which no one wants but to which no one has yet found a solution for this problem.</w:t>
      </w:r>
    </w:p>
    <w:p>
      <w:pPr>
        <w:spacing w:before="0" w:after="200" w:line="276"/>
        <w:ind w:right="0" w:left="576" w:firstLine="0"/>
        <w:jc w:val="left"/>
        <w:rPr>
          <w:rFonts w:ascii="Calibri" w:hAnsi="Calibri" w:cs="Calibri" w:eastAsia="Calibri"/>
          <w:color w:val="auto"/>
          <w:spacing w:val="0"/>
          <w:position w:val="0"/>
          <w:sz w:val="28"/>
          <w:shd w:fill="auto" w:val="clear"/>
        </w:rPr>
      </w:pPr>
    </w:p>
    <w:p>
      <w:pPr>
        <w:spacing w:before="0" w:after="200" w:line="276"/>
        <w:ind w:right="0" w:left="0" w:firstLine="216"/>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1.2 Problem</w:t>
      </w:r>
    </w:p>
    <w:p>
      <w:pPr>
        <w:spacing w:before="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 in their school record. This is not the only issue with Helen Parkhurst’s students, who are unable to attend classes, but they as well miss handouts given during classes and essential instructions of completion their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216"/>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Objectives</w:t>
      </w:r>
    </w:p>
    <w:p>
      <w:pPr>
        <w:spacing w:before="0" w:after="100" w:line="276"/>
        <w:ind w:right="0" w:left="0"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2.1 Goal</w:t>
      </w:r>
    </w:p>
    <w:p>
      <w:pPr>
        <w:spacing w:before="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part will explain the goal of this project referred in the introduction. The introduction shows the real need of developing an some sort of the access which will allow students, who are physically unable to attend lessons, the opportunity to remotelly attend lectures. Therefore, the goal of the project is to provide High School Helen Parkhurst with a remote access to the classes which will allow students to take classes in situations where they are physically unable to attend, for example due to high-level sport activities or long-term illness. </w:t>
      </w:r>
    </w:p>
    <w:p>
      <w:pPr>
        <w:spacing w:before="0" w:after="200" w:line="360"/>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360"/>
        <w:ind w:right="0" w:left="0" w:firstLine="708"/>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Central research question and sub-questions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main research question describes the fundamental focus of our project in a short sentence. The main question is then further divided into sub-questions to ensure a steady step by step development of the application and providing answers that will eventually answer the main research question.</w:t>
      </w:r>
    </w:p>
    <w:p>
      <w:pPr>
        <w:spacing w:before="0" w:after="100" w:line="276"/>
        <w:ind w:right="0" w:left="0"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3.1 Research Question </w:t>
      </w:r>
    </w:p>
    <w:p>
      <w:pPr>
        <w:spacing w:before="0" w:after="200" w:line="36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implement a remote access in order to provide the High School Helen Parkhurst students, who are not able to attend classes, with a live access to the class lecture and implement a method for tracking their participation?  </w:t>
      </w:r>
    </w:p>
    <w:p>
      <w:pPr>
        <w:spacing w:before="0" w:after="200" w:line="276"/>
        <w:ind w:right="0" w:left="0" w:firstLine="0"/>
        <w:jc w:val="left"/>
        <w:rPr>
          <w:rFonts w:ascii="Calibri" w:hAnsi="Calibri" w:cs="Calibri" w:eastAsia="Calibri"/>
          <w:i/>
          <w:color w:val="404040"/>
          <w:spacing w:val="0"/>
          <w:position w:val="0"/>
          <w:sz w:val="24"/>
          <w:shd w:fill="auto" w:val="clear"/>
        </w:rPr>
      </w:pPr>
      <w:r>
        <w:rPr>
          <w:rFonts w:ascii="Calibri" w:hAnsi="Calibri" w:cs="Calibri" w:eastAsia="Calibri"/>
          <w:i/>
          <w:color w:val="404040"/>
          <w:spacing w:val="0"/>
          <w:position w:val="0"/>
          <w:sz w:val="28"/>
          <w:shd w:fill="auto" w:val="clear"/>
        </w:rPr>
        <w:t xml:space="preserve">3.2 Research Sub-Questions</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Which type of remote access will suite for purpose and how to implemet it? </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How to track student’s attendance during such classes? </w:t>
      </w:r>
    </w:p>
    <w:p>
      <w:pPr>
        <w:spacing w:before="0" w:after="200" w:line="360"/>
        <w:ind w:right="0" w:left="34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What data about students should be stored and how? </w:t>
      </w:r>
    </w:p>
    <w:p>
      <w:pPr>
        <w:spacing w:before="0" w:after="200" w:line="360"/>
        <w:ind w:right="0" w:left="349"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4. How to implement a user-friendly interface, attendance tracker and connection to datastorage for such an access?</w:t>
      </w:r>
      <w:r>
        <w:rPr>
          <w:rFonts w:ascii="Calibri" w:hAnsi="Calibri" w:cs="Calibri" w:eastAsia="Calibri"/>
          <w:color w:val="auto"/>
          <w:spacing w:val="0"/>
          <w:position w:val="0"/>
          <w:sz w:val="24"/>
          <w:shd w:fill="auto" w:val="clear"/>
        </w:rPr>
        <w:t xml:space="preserve"> </w:t>
      </w:r>
    </w:p>
    <w:p>
      <w:pPr>
        <w:spacing w:before="0" w:after="200" w:line="360"/>
        <w:ind w:right="0" w:left="349"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Description of assignment</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Webapplication was chosen as a type of remote acces. Our team get demo version of online application and the library, all of which have been provided by VoiceWorks copany, which is situated in Almere. The demo project contains the basic login with </w:t>
      </w:r>
      <w:r>
        <w:rPr>
          <w:rFonts w:ascii="Calibri" w:hAnsi="Calibri" w:cs="Calibri" w:eastAsia="Calibri"/>
          <w:color w:val="000000"/>
          <w:spacing w:val="0"/>
          <w:position w:val="0"/>
          <w:sz w:val="28"/>
          <w:shd w:fill="FFFFFF" w:val="clear"/>
        </w:rPr>
        <w:t xml:space="preserve">two input fields and a submit button</w:t>
      </w:r>
      <w:r>
        <w:rPr>
          <w:rFonts w:ascii="Calibri" w:hAnsi="Calibri" w:cs="Calibri" w:eastAsia="Calibri"/>
          <w:color w:val="auto"/>
          <w:spacing w:val="0"/>
          <w:position w:val="0"/>
          <w:sz w:val="28"/>
          <w:shd w:fill="auto" w:val="clear"/>
        </w:rPr>
        <w:t xml:space="preserve">. The user logins, which will be used during the initial development process of the application, have been divided among the teams each receiving 30 user logins. Rudimentary chat, where the student and teacher can send messages, as well as a VoIP video call, where one can start video call and end the video call, </w:t>
      </w:r>
      <w:r>
        <w:rPr>
          <w:rFonts w:ascii="Calibri" w:hAnsi="Calibri" w:cs="Calibri" w:eastAsia="Calibri"/>
          <w:color w:val="auto"/>
          <w:spacing w:val="0"/>
          <w:position w:val="0"/>
          <w:sz w:val="28"/>
          <w:shd w:fill="auto" w:val="clear"/>
        </w:rPr>
        <w:t xml:space="preserve">are also included </w:t>
      </w:r>
      <w:r>
        <w:rPr>
          <w:rFonts w:ascii="Calibri" w:hAnsi="Calibri" w:cs="Calibri" w:eastAsia="Calibri"/>
          <w:color w:val="auto"/>
          <w:spacing w:val="0"/>
          <w:position w:val="0"/>
          <w:sz w:val="28"/>
          <w:shd w:fill="auto" w:val="clear"/>
        </w:rPr>
        <w:t xml:space="preserve">. The available demo software is a web application where teachers can create classes and add students to the class as well as interact and see the chat conversation in which the students converse.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Scope of the assignment including preconditions</w:t>
      </w:r>
    </w:p>
    <w:p>
      <w:pPr>
        <w:spacing w:before="24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section describes the scope of the project, the expectations of the tasks and the parties involves. The MoSCoW is a business requirements technique that is used to describe in this sections with following contexts (Analysis, 2009). Below, there is first a description of the abbreviation is given, followed by a detailed matrix applicable to this research.</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MUST (M)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Defines a requirement that has to satisfy for the final solution to be accepted.</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SHOULD (S)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high priority requirement that should be included if possible within the delivery time box. Workarounds may be available for such a requirements and they are not usually considered time-critical or must-haves.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COULD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desirable or nice-to-have requirement but the main solution is still accepted even if this functionality is not included in the final project.</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WON’T or WOULD (W)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represents requirement that the stakeholders want to have implemented but agreed that it will not be implemented in the current version. </w:t>
      </w:r>
    </w:p>
    <w:tbl>
      <w:tblPr/>
      <w:tblGrid>
        <w:gridCol w:w="8330"/>
        <w:gridCol w:w="1559"/>
      </w:tblGrid>
      <w:tr>
        <w:trPr>
          <w:trHeight w:val="1" w:hRule="atLeast"/>
          <w:jc w:val="left"/>
        </w:trPr>
        <w:tc>
          <w:tcPr>
            <w:tcW w:w="8330"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w:t>
            </w:r>
          </w:p>
        </w:tc>
        <w:tc>
          <w:tcPr>
            <w:tcW w:w="1559"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MoSCoW</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a homepage with all the subjects, which the students can click and will direct him/her to the desired subject (and having a heading/text/icon saying if there are any online/live lectures given at the time the student is being logged in).</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MUST</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implemented a button for the student, when he/she will have a question they can press the button and the teacher will the unmute the student and they can ask their question.</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MUST</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Have a mute/silence button, so that the student won’t disturb the class.</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 way for the teachers to upload any handouts if necessary, and a way for the students to hand in their assignments.</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Show full conversation of the chat, not just the last message which was sent.</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SHOULD</w:t>
            </w:r>
          </w:p>
        </w:tc>
      </w:tr>
      <w:tr>
        <w:trPr>
          <w:trHeight w:val="1" w:hRule="atLeast"/>
          <w:jc w:val="left"/>
        </w:trPr>
        <w:tc>
          <w:tcPr>
            <w:tcW w:w="8330"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an esthetic and user-friendly interface.</w:t>
            </w:r>
          </w:p>
        </w:tc>
        <w:tc>
          <w:tcPr>
            <w:tcW w:w="155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COULD</w:t>
            </w:r>
          </w:p>
        </w:tc>
      </w:tr>
    </w:tbl>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59"/>
        </w:numPr>
        <w:spacing w:before="480" w:after="0" w:line="276"/>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Deliverables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expected deliverables for this project is the web application, which will connect and use information from database of users. Furthermore, the web pages will be built by using HTML, CSS, JavaScript with specific libraries, and PHP. All the code used during the development of the project will be posted and found on GitHub.</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second deliverable which is expected in this project is the documentation. This includes the functional, users and testers, as well as the technical, installation manual and design decisions, tasks.</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research report is the third deliverable for this project, while as the forth deliverable is the process archive and report.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 Development problems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Problems are inevitable in a project, some of the problems that might arise during the development of the project are related to the time and avaliable techniques both of which affect the outcome quality of the web application. Considering that there are only 5 Weeks to develop a workable application, and that this project requires about 80 hours per person, it is very risky to try and implement any sophisticated back end and front end work.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major problems was the start of the project, since the information provided was lacking and incomplete, as well as not being able to interview and ask the client themselves what they would like to be implemented in the web application. </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there were several major problems involved, even before clearly understanding what our client wants, we managed to overcome all these with the support of the teachers and brief problem statements from High School Helen Parkhurst.</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240" w:after="200" w:line="360"/>
        <w:ind w:right="0" w:left="0" w:firstLine="708"/>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8 Communication schedule</w:t>
      </w:r>
    </w:p>
    <w:p>
      <w:pPr>
        <w:spacing w:before="240" w:after="200" w:line="360"/>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part the details of parties involved in the project are listed, as well as the ways of communication and meeting schedule.</w:t>
      </w:r>
    </w:p>
    <w:tbl>
      <w:tblPr/>
      <w:tblGrid>
        <w:gridCol w:w="2589"/>
        <w:gridCol w:w="6483"/>
      </w:tblGrid>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Harald Drillenburg</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Harald.Drillenburg@INHOLLAND.nl</w:t>
              </w:r>
            </w:hyperlink>
            <w:r>
              <w:rPr>
                <w:rFonts w:ascii="Calibri" w:hAnsi="Calibri" w:cs="Calibri" w:eastAsia="Calibri"/>
                <w:color w:val="2055A4"/>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Belinda Kroes</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Belinda.Kroes@INHOLLAND.nl</w:t>
              </w:r>
            </w:hyperlink>
            <w:r>
              <w:rPr>
                <w:rFonts w:ascii="Calibri" w:hAnsi="Calibri" w:cs="Calibri" w:eastAsia="Calibri"/>
                <w:color w:val="2055A4"/>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Milos Radujkov</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E-mail:</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Milos.Radujkov@voiceworks.com</w:t>
              </w:r>
            </w:hyperlink>
            <w:r>
              <w:rPr>
                <w:rFonts w:ascii="Calibri" w:hAnsi="Calibri" w:cs="Calibri" w:eastAsia="Calibri"/>
                <w:color w:val="auto"/>
                <w:spacing w:val="0"/>
                <w:position w:val="0"/>
                <w:sz w:val="28"/>
                <w:shd w:fill="auto" w:val="clear"/>
              </w:rPr>
              <w:t xml:space="preserve">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Through e-mail, e-mail must be less than 150 words, and must be 1 e-mail per student and week. E-mails will be read on Wednesdays and replies will be sent on Fridays at 15:00.</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Andreicha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570027@student.inholland.nl</w:t>
            </w:r>
          </w:p>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Facebook: Semida Andreicha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Karpova </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
              <w:r>
                <w:rPr>
                  <w:rFonts w:ascii="Arial" w:hAnsi="Arial" w:cs="Arial" w:eastAsia="Arial"/>
                  <w:color w:val="0000FF"/>
                  <w:spacing w:val="0"/>
                  <w:position w:val="0"/>
                  <w:sz w:val="24"/>
                  <w:u w:val="single"/>
                  <w:shd w:fill="auto" w:val="clear"/>
                </w:rPr>
                <w:t xml:space="preserve">564403@student.inholland.nl</w:t>
              </w:r>
            </w:hyperlink>
            <w:r>
              <w:rPr>
                <w:rFonts w:ascii="Arial" w:hAnsi="Arial" w:cs="Arial" w:eastAsia="Arial"/>
                <w:color w:val="auto"/>
                <w:spacing w:val="0"/>
                <w:position w:val="0"/>
                <w:sz w:val="24"/>
                <w:shd w:fill="auto" w:val="clear"/>
              </w:rPr>
              <w:t xml:space="preserve"> </w:t>
            </w:r>
          </w:p>
          <w:p>
            <w:pPr>
              <w:spacing w:before="0" w:after="0" w:line="360"/>
              <w:ind w:right="0" w:left="0" w:firstLine="0"/>
              <w:jc w:val="left"/>
              <w:rPr>
                <w:spacing w:val="0"/>
                <w:position w:val="0"/>
                <w:shd w:fill="auto" w:val="clear"/>
              </w:rPr>
            </w:pPr>
            <w:r>
              <w:rPr>
                <w:rFonts w:ascii="Calibri" w:hAnsi="Calibri" w:cs="Calibri" w:eastAsia="Calibri"/>
                <w:color w:val="auto"/>
                <w:spacing w:val="0"/>
                <w:position w:val="0"/>
                <w:sz w:val="28"/>
                <w:shd w:fill="auto" w:val="clear"/>
              </w:rPr>
              <w:t xml:space="preserve">Facebook: Natalia Karpova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Name: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Golova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E-mail: </w:t>
            </w:r>
          </w:p>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567501@student.inholland.nl</w:t>
              </w:r>
            </w:hyperlink>
          </w:p>
          <w:p>
            <w:pPr>
              <w:spacing w:before="0" w:after="0" w:line="36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8"/>
                <w:shd w:fill="auto" w:val="clear"/>
              </w:rPr>
              <w:t xml:space="preserve">Facebook: Natalia Golova</w:t>
            </w:r>
          </w:p>
        </w:tc>
      </w:tr>
      <w:tr>
        <w:trPr>
          <w:trHeight w:val="1" w:hRule="atLeast"/>
          <w:jc w:val="left"/>
        </w:trPr>
        <w:tc>
          <w:tcPr>
            <w:tcW w:w="25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Meeting Schedule:</w:t>
            </w:r>
          </w:p>
        </w:tc>
        <w:tc>
          <w:tcPr>
            <w:tcW w:w="64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 Friday face to face, and on social media any time.</w:t>
            </w:r>
          </w:p>
        </w:tc>
      </w:tr>
    </w:tbl>
    <w:p>
      <w:pPr>
        <w:numPr>
          <w:ilvl w:val="0"/>
          <w:numId w:val="1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numPr>
          <w:ilvl w:val="0"/>
          <w:numId w:val="114"/>
        </w:numPr>
        <w:spacing w:before="0" w:after="200" w:line="276"/>
        <w:ind w:right="0" w:left="720" w:hanging="36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9 Research strategy</w:t>
      </w:r>
    </w:p>
    <w:p>
      <w:pPr>
        <w:spacing w:before="24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research strategy is carried out as following:</w:t>
      </w:r>
    </w:p>
    <w:p>
      <w:pPr>
        <w:numPr>
          <w:ilvl w:val="0"/>
          <w:numId w:val="117"/>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design for our research will be having implemented an interview with the teachers and students, gathering both qualitative data, asking and receiving detailed answers, and quantitative data, through the survey. Add the list of questions you have drafted.</w:t>
      </w:r>
    </w:p>
    <w:p>
      <w:pPr>
        <w:numPr>
          <w:ilvl w:val="0"/>
          <w:numId w:val="117"/>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unit of analysis is type of the remote access which allow student present during the classes. The constructs of analysis are functionalities of such a web application: possibility to track an attendance, to provide each student with personal account and to keep and display data, which is gatherd during the online lectures. </w:t>
      </w:r>
    </w:p>
    <w:p>
      <w:pPr>
        <w:numPr>
          <w:ilvl w:val="0"/>
          <w:numId w:val="117"/>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the data, obtained through the interview, and plan out the steps that need to be done, in order to reach/meet the client’s demands. </w:t>
      </w:r>
    </w:p>
    <w:p>
      <w:pPr>
        <w:numPr>
          <w:ilvl w:val="0"/>
          <w:numId w:val="117"/>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and test the prototype, as well as analyzing if the outcome, comparing it to the demands of the client.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10 Project planning</w:t>
      </w:r>
    </w:p>
    <w:p>
      <w:pPr>
        <w:spacing w:before="24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10.1 Role Division</w:t>
      </w:r>
    </w:p>
    <w:p>
      <w:pPr>
        <w:numPr>
          <w:ilvl w:val="0"/>
          <w:numId w:val="121"/>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lead:</w:t>
        <w:tab/>
        <w:tab/>
        <w:tab/>
        <w:t xml:space="preserve">Semida Andreicha                               </w:t>
        <w:tab/>
      </w:r>
    </w:p>
    <w:p>
      <w:pPr>
        <w:numPr>
          <w:ilvl w:val="0"/>
          <w:numId w:val="121"/>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Documentation/Archivist:     </w:t>
        <w:tab/>
        <w:t xml:space="preserve">Semida Andreicha</w:t>
        <w:tab/>
      </w:r>
    </w:p>
    <w:p>
      <w:pPr>
        <w:numPr>
          <w:ilvl w:val="0"/>
          <w:numId w:val="121"/>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Lead:                  </w:t>
        <w:tab/>
        <w:t xml:space="preserve">Semida Andreicha                      </w:t>
        <w:tab/>
      </w:r>
    </w:p>
    <w:p>
      <w:pPr>
        <w:numPr>
          <w:ilvl w:val="0"/>
          <w:numId w:val="121"/>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Coding lead:</w:t>
        <w:tab/>
        <w:tab/>
        <w:tab/>
        <w:t xml:space="preserve">Natalia Golova         </w:t>
        <w:tab/>
        <w:t xml:space="preserve">        </w:t>
        <w:tab/>
      </w:r>
    </w:p>
    <w:p>
      <w:pPr>
        <w:numPr>
          <w:ilvl w:val="0"/>
          <w:numId w:val="121"/>
        </w:numPr>
        <w:spacing w:before="0" w:after="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Lead:                </w:t>
        <w:tab/>
        <w:tab/>
        <w:t xml:space="preserve">Natalia Karpova</w:t>
        <w:tab/>
      </w:r>
    </w:p>
    <w:p>
      <w:pPr>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team members will help with all aspects within the project but the said names will be in charge of ensuring that the work is being done correctly and in a timely manner.</w:t>
      </w:r>
    </w:p>
    <w:p>
      <w:pPr>
        <w:spacing w:before="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10.2 Work Division</w:t>
      </w:r>
    </w:p>
    <w:tbl>
      <w:tblPr/>
      <w:tblGrid>
        <w:gridCol w:w="4641"/>
        <w:gridCol w:w="4647"/>
      </w:tblGrid>
      <w:tr>
        <w:trPr>
          <w:trHeight w:val="1" w:hRule="atLeast"/>
          <w:jc w:val="left"/>
        </w:trPr>
        <w:tc>
          <w:tcPr>
            <w:tcW w:w="4641"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Name</w:t>
            </w:r>
          </w:p>
        </w:tc>
        <w:tc>
          <w:tcPr>
            <w:tcW w:w="4647"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Position</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Andreicha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Researcher/ Front End work</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Golova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Front End work</w:t>
            </w:r>
          </w:p>
        </w:tc>
      </w:tr>
      <w:tr>
        <w:trPr>
          <w:trHeight w:val="1" w:hRule="atLeast"/>
          <w:jc w:val="left"/>
        </w:trPr>
        <w:tc>
          <w:tcPr>
            <w:tcW w:w="4641"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Karpova</w:t>
            </w:r>
          </w:p>
        </w:tc>
        <w:tc>
          <w:tcPr>
            <w:tcW w:w="4647"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Back End work</w:t>
            </w:r>
          </w:p>
        </w:tc>
      </w:tr>
    </w:tbl>
    <w:p>
      <w:pPr>
        <w:spacing w:before="240" w:after="100" w:line="360"/>
        <w:ind w:right="0" w:left="216" w:firstLine="0"/>
        <w:jc w:val="left"/>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10.3 Schedule</w:t>
      </w:r>
    </w:p>
    <w:tbl>
      <w:tblPr/>
      <w:tblGrid>
        <w:gridCol w:w="3794"/>
        <w:gridCol w:w="1436"/>
        <w:gridCol w:w="1732"/>
        <w:gridCol w:w="1732"/>
        <w:gridCol w:w="1479"/>
      </w:tblGrid>
      <w:tr>
        <w:trPr>
          <w:trHeight w:val="1" w:hRule="atLeast"/>
          <w:jc w:val="left"/>
        </w:trPr>
        <w:tc>
          <w:tcPr>
            <w:tcW w:w="3794"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Name</w:t>
            </w:r>
          </w:p>
        </w:tc>
        <w:tc>
          <w:tcPr>
            <w:tcW w:w="1436"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w:t>
            </w:r>
          </w:p>
        </w:tc>
        <w:tc>
          <w:tcPr>
            <w:tcW w:w="1732"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Start</w:t>
            </w:r>
          </w:p>
        </w:tc>
        <w:tc>
          <w:tcPr>
            <w:tcW w:w="1732"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Finish</w:t>
            </w:r>
          </w:p>
        </w:tc>
        <w:tc>
          <w:tcPr>
            <w:tcW w:w="1479" w:type="dxa"/>
            <w:tcBorders>
              <w:top w:val="single" w:color="e5b8b7" w:sz="4"/>
              <w:left w:val="single" w:color="e5b8b7" w:sz="4"/>
              <w:bottom w:val="single" w:color="e5b8b7" w:sz="4"/>
              <w:right w:val="single" w:color="e5b8b7" w:sz="4"/>
            </w:tcBorders>
            <w:shd w:color="auto" w:fill="f96b6b"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Member Work</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39"/>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Design the structure of the application</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09.May.2016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2"/>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Finish the model for the database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09.May.2016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5"/>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Start/Log In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2-3</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48"/>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a sample database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Natalia </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1"/>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Home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3-4</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4"/>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Subject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3-4</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57"/>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Make user-friendly design interface for the application</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3-6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0"/>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Develop the Live Lecture page</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4-6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28.May.2016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3"/>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Implement buttons (hand &amp; mute) for the video</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5-6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30.May.2016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6"/>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Implement a Dropbox/upload system for the assignments</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Semida &amp; Natasha</w:t>
            </w:r>
          </w:p>
        </w:tc>
      </w:tr>
      <w:tr>
        <w:trPr>
          <w:trHeight w:val="1" w:hRule="atLeast"/>
          <w:jc w:val="left"/>
        </w:trPr>
        <w:tc>
          <w:tcPr>
            <w:tcW w:w="3794"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numPr>
                <w:ilvl w:val="0"/>
                <w:numId w:val="169"/>
              </w:numPr>
              <w:spacing w:before="0" w:after="0" w:line="240"/>
              <w:ind w:right="0" w:left="0" w:hanging="426"/>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Debugging</w:t>
            </w:r>
          </w:p>
        </w:tc>
        <w:tc>
          <w:tcPr>
            <w:tcW w:w="1436"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Week 6-7</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06.June.2016</w:t>
            </w:r>
          </w:p>
        </w:tc>
        <w:tc>
          <w:tcPr>
            <w:tcW w:w="1732"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18.June.2016</w:t>
            </w:r>
          </w:p>
        </w:tc>
        <w:tc>
          <w:tcPr>
            <w:tcW w:w="1479" w:type="dxa"/>
            <w:tcBorders>
              <w:top w:val="single" w:color="e5b8b7" w:sz="4"/>
              <w:left w:val="single" w:color="e5b8b7" w:sz="4"/>
              <w:bottom w:val="single" w:color="e5b8b7" w:sz="4"/>
              <w:right w:val="single" w:color="e5b8b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Everyone</w:t>
            </w:r>
          </w:p>
        </w:tc>
      </w:tr>
    </w:tbl>
    <w:p>
      <w:pPr>
        <w:spacing w:before="240" w:after="100" w:line="360"/>
        <w:ind w:right="0" w:left="216" w:firstLine="0"/>
        <w:jc w:val="left"/>
        <w:rPr>
          <w:rFonts w:ascii="Calibri" w:hAnsi="Calibri" w:cs="Calibri" w:eastAsia="Calibri"/>
          <w:i/>
          <w:color w:val="404040"/>
          <w:spacing w:val="0"/>
          <w:position w:val="0"/>
          <w:sz w:val="32"/>
          <w:shd w:fill="auto" w:val="clear"/>
        </w:rPr>
      </w:pPr>
      <w:r>
        <w:rPr>
          <w:rFonts w:ascii="Calibri" w:hAnsi="Calibri" w:cs="Calibri" w:eastAsia="Calibri"/>
          <w:i/>
          <w:color w:val="404040"/>
          <w:spacing w:val="0"/>
          <w:position w:val="0"/>
          <w:sz w:val="32"/>
          <w:shd w:fill="auto" w:val="clear"/>
        </w:rPr>
        <w:t xml:space="preserve">10.4 Team rules</w:t>
      </w:r>
    </w:p>
    <w:p>
      <w:pPr>
        <w:numPr>
          <w:ilvl w:val="0"/>
          <w:numId w:val="173"/>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Presence during meetings are compulsory. Team members are only allowed to miss a meeting with prior notice (at least three hours before the time).</w:t>
      </w:r>
    </w:p>
    <w:p>
      <w:pPr>
        <w:numPr>
          <w:ilvl w:val="0"/>
          <w:numId w:val="173"/>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member cannot be present for a meeting, they should ensure that their due work is sent to the other members so that it can be reviewed. They need to take the steps necessary to make sure that they know what their tasks are and when they need to be fulfilled.</w:t>
      </w:r>
    </w:p>
    <w:p>
      <w:pPr>
        <w:numPr>
          <w:ilvl w:val="0"/>
          <w:numId w:val="173"/>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Failing to do the task(s) a team member has been assigned in time, without prior notice or explanation is against the rules.</w:t>
      </w:r>
    </w:p>
    <w:p>
      <w:pPr>
        <w:numPr>
          <w:ilvl w:val="0"/>
          <w:numId w:val="173"/>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team member continuously fails to comply with the rules, they will be taken to the supervisors to discuss the situation.</w:t>
      </w:r>
    </w:p>
    <w:p>
      <w:pPr>
        <w:numPr>
          <w:ilvl w:val="0"/>
          <w:numId w:val="173"/>
        </w:numPr>
        <w:spacing w:before="240" w:after="0" w:line="36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Team members must communicate with one another at any given time.</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360"/>
        <w:ind w:right="0" w:left="36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11 Credits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http://www.voiceworks.com/en/services-overview</w:t>
        </w:r>
      </w:hyperlink>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6">
    <w:abstractNumId w:val="96"/>
  </w:num>
  <w:num w:numId="59">
    <w:abstractNumId w:val="90"/>
  </w:num>
  <w:num w:numId="114">
    <w:abstractNumId w:val="84"/>
  </w:num>
  <w:num w:numId="117">
    <w:abstractNumId w:val="78"/>
  </w:num>
  <w:num w:numId="121">
    <w:abstractNumId w:val="72"/>
  </w:num>
  <w:num w:numId="139">
    <w:abstractNumId w:val="66"/>
  </w:num>
  <w:num w:numId="142">
    <w:abstractNumId w:val="60"/>
  </w:num>
  <w:num w:numId="145">
    <w:abstractNumId w:val="54"/>
  </w:num>
  <w:num w:numId="148">
    <w:abstractNumId w:val="48"/>
  </w:num>
  <w:num w:numId="151">
    <w:abstractNumId w:val="42"/>
  </w:num>
  <w:num w:numId="154">
    <w:abstractNumId w:val="36"/>
  </w:num>
  <w:num w:numId="157">
    <w:abstractNumId w:val="30"/>
  </w:num>
  <w:num w:numId="160">
    <w:abstractNumId w:val="24"/>
  </w:num>
  <w:num w:numId="163">
    <w:abstractNumId w:val="18"/>
  </w:num>
  <w:num w:numId="166">
    <w:abstractNumId w:val="12"/>
  </w:num>
  <w:num w:numId="169">
    <w:abstractNumId w:val="6"/>
  </w:num>
  <w:num w:numId="1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elinda.Kroes@INHOLLAND.nl" Id="docRId1" Type="http://schemas.openxmlformats.org/officeDocument/2006/relationships/hyperlink" /><Relationship TargetMode="External" Target="mailto:564403@student.inholland.nl" Id="docRId3" Type="http://schemas.openxmlformats.org/officeDocument/2006/relationships/hyperlink" /><Relationship TargetMode="External" Target="http://www.voiceworks.com/en/services-overview" Id="docRId5" Type="http://schemas.openxmlformats.org/officeDocument/2006/relationships/hyperlink" /><Relationship Target="styles.xml" Id="docRId7" Type="http://schemas.openxmlformats.org/officeDocument/2006/relationships/styles" /><Relationship TargetMode="External" Target="mailto:Harald.Drillenburg@INHOLLAND.nl" Id="docRId0" Type="http://schemas.openxmlformats.org/officeDocument/2006/relationships/hyperlink" /><Relationship TargetMode="External" Target="mailto:Milos.Radujkov@voiceworks.com" Id="docRId2" Type="http://schemas.openxmlformats.org/officeDocument/2006/relationships/hyperlink" /><Relationship TargetMode="External" Target="mailto:567501@student.inholland.nl" Id="docRId4" Type="http://schemas.openxmlformats.org/officeDocument/2006/relationships/hyperlink" /><Relationship Target="numbering.xml" Id="docRId6" Type="http://schemas.openxmlformats.org/officeDocument/2006/relationships/numbering" /></Relationships>
</file>