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Периодизация гражданской войны до сих пор остается достаточно спорной проблемой. </w:t>
      </w: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М</w:t>
      </w: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ожно сказать, что ход вооруженной борьбы между красными и белыми, которым собственно определяется само понятие «война» как способ разрешения политических противоречий при помощи вооруженных сил, а точнее, противоборство воюющих армий и перевод экономики страны на военный лад, охватывает период с лета 1918г. по конец 1920г. </w:t>
      </w: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На окраинах России Гражданская война завершилась только в 1921-1922гг.</w:t>
      </w: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Существует несколько точек зрения на начало Гражданской войны: 1. Октябрь 1917г. - историки антикоммунистического лагеря полагают, что насильственный захват власти большевиками вверг Россию в Гражданскую войну. 2. Февраль 1917г. - Свержение самодержавия, единственно эффективной формы управления, неминуемо привело к войне.  3. 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25 мая 1918г. - мятеж Чехословацкого корпуса, когда впервые были образованы внутренние фронты, война приняла традиционные форм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ы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 Мятеж Чехословацкого корпуса лег в основу версии группы советских историков о начале войны именно в это время.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Российские историки выделяют ряд основных причин: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1.Свержение Временного правительства, разгон Учредительного собрания и другие мероприятия советского правительства восстановили против него дворян, буржуазию, состоятельную интеллигенцию, духовенство и офицерство;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2.Несоответствие целей по преобразованию общества с методами их достижения оттолкнули от большевиков демократическую интеллигенцию, казачество, кулаков и середняков;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3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.Национализация всей земли и конфискация помещичьих земель вызвали ожесточенное сопротивление ее бывших владельцев;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4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.Буржуазия, напуганная размахом национализации промышленности, хотела вернуть фабрики и заводы. Ликвидация товарно-денежных отношений и установление государственной монополии на распределение продуктов и товаров больно ударила по имущественному положению мелкой и средней буржуазии;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5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.Создание однопартийной политической системы и «диктатуры пролетариата» на деле диктатура ЦК РКП(б), оттолкнули от большевиков социалистические партии и демократические движения.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color w:val="00000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Когда Россия вышла из Первой мировой войны союзники, то страны Антанты, негативно отнеслись к ее выходу и заключению сепаратного мира с Германией, расценив действия России как измену союзническому долгу. Реальная угроза многомиллиардных потерь от проведенной Советской властью национализации имущества иностранных граждан и отказа от выплат странам-кредиторам долгов царского и Временного правительства заставила союзников для отстаивания своих интересов оказывать давление на большевиков.  Таким образом, существующая власть была зажата антибольшевистскими силами с одной стороны и странами Антанты с другой. Пытаясь не допустить крупномасштабной гражданской войны, большевики старались договориться с крупнейшей партией эсеров, победившей на выборах в Учредительное собрание. «Признание эсерами Советской власти, по мнению В. И. Ленина, предотвратило бы гражданскую войну», но Эсеры не пошли на это, и более того, их сговор с белочехами, создание своих эсероменьшевистских правительств в Поволжье, как и ряд других факторов, включая политику большевиков, привели в конечном итоге к войне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.              </w:t>
      </w:r>
    </w:p>
    <w:p>
      <w:pPr>
        <w:pStyle w:val="Style15"/>
        <w:widowControl/>
        <w:spacing w:before="0" w:after="0"/>
        <w:ind w:left="0" w:right="0" w:hanging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Bitstream Vera Sans Mono" w:hAnsi="Bitstream Vera Sans Mono"/>
          <w:color w:val="00000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Являясь по своей сути радикальной партией, ставящей целью построение в стране социализма, с опорой на мировую революцию, большевики выдвинули востребованные лозунги, сделали правильные шаги, привлекших на их сторону массу людей. Декреты «О земле» и «О мире» принятые на II Съезде Советов, подняли популярность большевиков среди широких слоев населения, которые давно ожидали решение этих насущных вопросов.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Становление новой власти с октября 1917г. по июнь 1918г проходило в довольно сложных условиях. Перед большевиками и СНК (Совет Народных Комиссаров) во главе с В.И.Лениным стояли не только задачи крупномасштабных преобразований в стране, но и задачи удержания, укрепления новой власти и ее защиты.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Еще в период двоевластия, с марта 1917г. создаются небольшие вооруженные отряды красной гвардии, сформированные в основном из рабочих промышленных районов. Именно они, во время октябрьских событий, стали важной военной силой большевиков, и их численность достигла 200 тыс. человек.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 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 сентябре 1918 года была создана единая структура управления войсками фронтов и армии. Во главе каждого фронта назначался Революционный военный совет, состоящий из командующего фронтом и двух политических комиссаров. Возглавлял все фронтовые и военные учреждения Реввоенсовет республики во главе с Л. Д. Троцким. Были предприняты меры по ужесточению дисциплины. Наряду с изложенными фактами, превратившими страну Советов действительно в единый и мощный лагерь, стала проводиться и жесткая политика по отношению тех, кого новая власть не устраивала. Это и террор, возведенный в ранг государственной политики, и концлагеря, и расстрелы.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Началом формирования лагеря, вошедшего в историю как «Белое движение», его идеологии и политики, можно считать весну-лето 1917 года. Дезорганизация общественной жизни в стране привела к объединению сил за «наведение порядка». На роль диктатора был выдвинут Л.Г.Корнилов, занимавший в то время пост Верховного главнокомандующего. Однако, организованное им выступление, вошедшее в историю как «Корниловский мятеж» было подавлено, а сам он арестован и отпущен.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Новый этап в развитии Белого движения наступил после Октябрьской революции 1917 года. Идеологи Белого движения (В.В.Шульгин, Н.Н.Львов, П.Б.Струве и др.) провозгласили «национальную идею» в соответствии с которой все «государственно мыслящие» граждане должны объединиться во имя спасения великой, единой и не делимой России. При этом утверждалось, что после победы над большевиками будет установлена военная диктатура, а вслед за наведением порядка в стране коренные социальные и политические проблемы решит законодательное собрание типа Земского собора.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Поруганный демократизм (после разгона Учредительного собрания) и патриотизм (после подписания Брестского мира) явились той основой, на которой развернулось мощное антибольшевистское движение со своим авангардом - Белым движением. Эти события больно ударили по чувствам тех людей, которые были традиционно воспитаны в духе российского патриотизма. Прежде всего, это было офицерство, вышедшее из дворянской разночинной среды, и интеллигенция, тесно связанная со старым государственным строем. Именно офицерство - Белая гвардия (в противоположность Красной гвардии) становится основой Добровольческой (Белой) армией, формирующейся на Дону и Кубани. Подводя итог о формировании белого лагеря необходимо отметить, что идея восстановления государственности и порядка, хотя, и была сильной, но внутренние противоречия и столкновения интересов раздирало белое движение изнутри, в силу чего единый центр сопротивления большевикам так и не сложился. Это было значительным минусом, как и то, что армия носила сословный характер. Использование Белой армией щедрой поддержки из-за рубежа в конечном итоге обернулось против нее, ослабив и без того непрочные идейно-политические позиции.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се признавали, что исход гражданской войны решали симпатии или антипатии крестьянства- класса, составляющего три четверти населения страны. 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Декрет о земле дал крестьянам то, чего они так долго добивались, - помещичью землю. На этом сою революционную миссию крестьяне посчитали оконченной. Они были благодарны Советской власти за землю, однако сражаться за эту власть с оружием в руках не спешили, надеясь переждать тревожное время у себя в деревне, возле собственного надела. Чрезвычайная продовольственная политика была встречена крестьянами с недоумением. Они не могли понять, зачем нужна земля, если хлеб отбирают до последнего зернышка. В деревне начались столкновения с продотрядами. Когда Реввоенсовет объявил мобилизацию в Красную Армию, крестьяне ответили массовым уклонением от нее. На призывные пункты не являлось до 75% призывников. Вместе с тем необходимо подчеркнуть, что крестьянские выступления вряд ли можно характеризовать как антисоветские и даже антибольшевистские. В сознании народных масс советская власть, большевики ассоциировались с демократическим этапом революции, давшим мир, землю, народовластие. Но крестьяне никак не могли смириться с насильственным изъятием хлеба, принудительными повинностями, отсутствием свободы торговли.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Если крестьяне центральных районов России выступали против чрезвычайных мер, но не против советской власти как таковой, то крестьянское движение в тылу белых армий возникало, как реакция на попытки реставрировать старые земельные порядки и, значит, неизбежно принимало большевистскую направленность. Ведь именно большевики дали крестьянам землю. При этом союзниками крестьян в этих районах оказывались рабочие, что позволяло создать широкий антибелогвардейский фронт, который укреплялся за счет вхождения в него меньшевиков и эсеров, не нашедших общего языка с белогвардейскими правителями.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Зеленые(Махновщина). Несколько иначе развивалось крестьянское движение в приграничных между красными и белыми фронтами районах, там, где власть постоянно менялась, но каждая из них требовала подчинения своим порядком и законом, стремилась пополнить свои ряды за счет мобилизации местного населения. Дезертирующие и из белой, и из Красной Армии крестьяне, спасаясь от новой мобилизации, укрывались в лесах и создавали партизанские отряды. Своим символом они избрали зеленый цвет - цвет воли и свободы, одновременно противопоставляли себя и красному, и белому движению.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Движение крестьян являлось выражением их протеста против насильственных мобилизаций в Красную и Белую армии. Крестьяне после раздела помещичьих земель желали мира, воспользоваться долгожданной мечтой трудиться на отнятой большевиками помещичьей земле. Но в, то, же время большинство крестьян в рядах Красной армии сражались против белых, так как их победа имела бы последствием возврата полученных земель их прежним владельцам.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Особенностью гражданской войны в России являлось, прежде всего, широкомасштабное участие иностранных держав, оказывающих как прямое, так и значительное косвенное влияние на ход вооруженной борьбы противоборствующих сил внутри страны. Вооруженная поддержка странами Антанты российского белого движения имела существенное значение для развязывания и затягивания кровавых событий этого трагического периода в истории нашего Отечества. Важнейшей из причин иностранной интервенции в России была невозможность найти консенсус в позициях и программах разнородных политических организаций, прежде всего по вопросу политическом устройстве страны и формах организации государственной власти. 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Гражданская война и военная интервенция в России продолжались около пяти лет (с октября 1917 г. по октябрь 1922 г.). В зависимости от масштабов боевых действий в ней выделяют несколько этапов.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1. Начало Гражданской войны и военной интервенции (октябрь 1917 г. - май 1918 г.). На большей территории России Советская власть была установлена мирным путем. Из 97 крупных городов только в 18 произошли вооруженные столкновения. В этот период шло формирование вооруженных сил красных и белых, они были малочисленны и комплектовались в основном добровольцами. Боевые действия носили локальный характер и велись обычно вдоль железнодорожных линий («эшелонная война»). Отряды красногвардейцев и революционно настроенных солдат и матросов старой армии остановили попытку Керенского - генерала Краснова двинуть войска 3-го конного корпуса на Петроград, подавили очаги сопротивления Советской власти на Дону, Южном Урале и других местах. К середине весны 1918 г. первые разрозненные очаги «внутренней контрреволюции» в стране были подавлены.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 этот период наибольшую опасность для Советского государства представляла группировка войск кайзеровской Германии и ее союзников, сложившаяся на Восточном (Русском) фронте в ходе Первой мировой войны. Здесь находилось около 60 дивизий общей численностью в один миллион человек. В феврале 1918 г. Германия прервала мирные переговоры с Советским правительством и захватила огромные территории в Прибалтике, Белоруссии, на Украине. В связи с угрозой захвата Петрограда СНК издал декрет «Социалистическое Отечество в опасности!» и мобилизовал на отпор германо-австрийской военной интервенции все имевшиеся силы.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2. Советская республика в кольце фронтов(конец мая -ноябрь 1918 г.). С лета 1918 г. Гражданская война приобретает широкомасштабный характер. Появляются фронты, сражения ведутся регулярными массовыми армиями, комплектуемыми принудительными мобилизациями. В конце мая 1918 г. начался мятеж 45 тыс. Чехословацкого корпуса. Созданный в годы Первой мировой войны из военнопленных австро-венгерской армии - чехов и словаков корпус по соглашению с Временным, а затем и Советским правительством перебрасывался по Транссибирской магистрали через Владивосток в Европу для участия в войне против Германии. Восстание чехов привело к свержению Советской власти в Поволжье и Сибири.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Весной 1918 г. активизировали свои действия иностранные интервенты. Германские войска расширили зону своей оккупации - захватили Крым и часть районов Северного Кавказа. Десанты английских и французских войск высадились в Мурманске, а японских, английских и американских войск - во Владивостоке. К осени 1918 г., значительная часть Советской Республики -три четверти территории страны - Сибирь, Урал, часть Поволжья и Северного Кавказа, Европейского Севера находились в руках интервентов и противников Советской власти.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3. Расширение военной интервенции Антанты против Советской России (ноябрь 1918 г. - февраль 1919 г.). В ноябре 1918 г. Германия и ее союзники потерпели поражение в Первой мировой войне. Это позволило странам Антанты расширить масштабы интервенции и военной помощи Белому движению. Англичане заняли Баку, высадились в Батуме и Новороссийске, французы - в Одессе и Севастополе. В Мурманске и во Владивостоке появились новые союзные контингенты. В Сибири в ноябре 1918 г. адмирал Колчак при поддержке союзников объявляется временным верховным правителем России и Верховным Главнокомандующим Русских армий. В январе 1919 г. генерал Деникин объединяет Добровольческую и Донскую армии в вооруженные силы юга России.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4. Решающие победы Красной армии на фронтах Гражданской войны (март 1919 г. -март 1920 г.).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Весной 1919 г. наступление Колчака к Волге было остановлено, его войска были отброшены к Уралу, а летом вытеснены в Сибирь. Летом 1919 г. центр вооруженного противостояния переместился с Восточного фронта на юг. Генерал Деникин захватил Украину и начал наступление на Москву. В декабре 1919 г. - начале 1920 г. его армии потерпели поражение. Советская власть была восстановлена на юге России, Украине и Северном Кавказе. Остатки деникинской армии укрылись на Крымском полуострове и перешли под командование генерала Врангеля. Осенью 1919 г. наступление Северо-Западной армии генерала Юденича на Петроград закончилось поражением. Остатки его армии отошли на территорию Эстонии, где были разоружены и интернированы. В 1919 г. в оккупационных войсках союзников началось революционное брожение. Интервенты были вынуждены выводить свои войска из России.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5. Советско-польская война и разгром Врангеля (апрель -ноябрь 1920 г.). Весной-осенью 1920 г. Красная армия вела боевые действия с польской армией, вторгшейся в Белоруссию и Украину. После завершения советско-польской войны основные силы Красной армии были переброшены на Южный фронт и участвовали в разгроме армии барона Врангеля, остатки которой эвакуировались в Турцию.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6. Завершающий этап Гражданской войны (конец 1920 г. - октябрь 1922 г.).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 этот период происходит ликвидация последних очагов сопротивления Советской власти и окончательное изгнание интервентов с территории России. С разгромом основных сил контрреволюции боевые действия продолжались в Закавказье, Средней Азии и на Дальнем Востоке. С освобождением в октябре 1922 г. от белогвардейцев и интервентов Владивостока и Приморья Гражданская война завершилась.</w:t>
      </w:r>
    </w:p>
    <w:p>
      <w:pPr>
        <w:pStyle w:val="Style15"/>
        <w:widowControl/>
        <w:spacing w:lineRule="atLeast" w:line="285" w:before="0" w:after="0"/>
        <w:ind w:left="0" w:right="0" w:hanging="0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Хозяйственная разруха, голод, насильственное изъятие запасов хлеба вызвали целый ряд вооруженных мятежей в Кронштадте, на Тамбовщине, в Сибири, на Северном Кавказе, Украине, в Белоруссии и других местах. Военная сила для их подавления не давала должного эффекта. Переход в марте 1921 г. к новой экономической политике (НЭП), ориентированной на развитие товарно-денежных отношений и рынка, привел к резкому сужению социальной базы недовольства Советской властью и затуханию Гражданской войны.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Ущерб, который был нанесен народному хозяйству, превысил 50млрд. золотых рублей. Промышленное производство сократилось в семь раз, а сельскохозяйственное на 38%. Численность рабочего класса уменьшилась вдвое, так как часть погибла на фронтах, а часть осела в различных государственно-бюрократических структурах или вернулась в деревню. Оставшиеся рабочие перебивались случайными занятиями, их все сильнее охватывало разочарование в существующем режиме. В деревне увеличился процент мелких собственников, которые всегда недолюбливали большевиков.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В боях, от голода, болезней, белого и красного террора погибло около 8 млн. человек. Около 2 млн. человек - почти вся политическая, финансово-промышленная, в меньшей степени научно-художественная элита дореволюционной России - были вынуждены эмигрировать.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Окончание войны означало завершение затянувшегося революционного процесса. Большевики не только смогли захватить власть, но и удержать ее в условиях военного противоборства. Пролив реки крови, понеся тяжелые потери, вожди белого движения потерпели сокрушительное поражение.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Б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ольшевики победили из-за несостоятельности своих противников. Так же они победили благодаря лучшему знанию психологии народа, его ментальности. Они предложили стратегию, которая в свою очередь нашла поддержку у значительной части населения России. Они выдвинули лозунги именно с теми идеями, которые хотела основная часть населения.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Причины победы красных: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1.Население России преимущественно состояло из крестьян, позиция именно этого сословия определяла победителя в гражданской войне. Большевикам удалось перетянуть на свою сторону большую часть населения страны, так как в ходе наступления белых войск сельское население получило возможность сравнивать. И это было не в пользу белых, которые хотели вернуть дореволюционную Россию. Преимущество красных было еще и в том, что они забирали только продукты, белые же забирали и хлеб, и землю у крестьян на подвластной им территории;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2.Большевики проводили массовую агитационную работу. Крестьянам говорили о временном характере чрезвычайных мер и обещали вернуть долги после войны. Крестьяне выбирали наименьшее зло и предпочитали служить красным;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3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.В скором времени после начала войны красные создают сильную и регулярную армию, которую набирают с помощью всеобщей воинской повинности. Из-за этого наступает перевес в пользу красных;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4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.Привлечение огромного количества военных специалистов, которые сделали армию профессиональной;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5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.У красных не было проблем с боеприпасами, так как они использовали, сосредоточенные в центральной России, запасы царских времен. А густая сеть железных дорог помогла армии быть очень мобильной и всегда готовой;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6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.Политика военного коммунизма так же способствовала победе большевиков. Способом нейтрализации противников был красный террор;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Поражение антибольшевистских сил в Гражданской войне было обусловлено многими причинами: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1.Не имея позитивной программы, белое движение не смогло консолидировать все антибольшевистские силы;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2.Отсутствие единства внутри лагеря белогвардейцев;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3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.Так же роковую роль сыграло отсутствие реальной аграрной программы. Белые не рискнули утвердить стихийный земельный передел;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4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.Неудача белых в налаживании нормального гражданского управления на контролируемых им территориях;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5</w:t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.Сотрудничество лидеров белого движения с интервентами ослабило его идейно-политические позиции.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Гражданская война была порождена сложным комплексом социальных, противоречий, экономических, политических, психологических и др. причин и стала величайшим бедствием для России. Глубокий, системный кризис Российской империи завершился ее распадом и победой большевиков, которые при поддержке масс разгромили своих противников в гражданской войне и получили возможность реализовать на практике свои представления о социализме и коммунизме. Исторический опыт учит, что гражданскую войну легче не допустить, чем остановить, о чем российская политическая элита должна помнить постоянно.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Победа большевиков в Гражданской войне определялась рядом факторов, во многом схожих с теми, которые обеспечили им победу в Октябрьском перевороте: политическая сплоченность большевиков, во главе которых стояла сверхцентрализованная партия, и в руках которых находился огромный госаппарат, тогда как в Белом движении имели место внутренние антагонизмы, несогласованность действий, противоречия с национальными регионами и войсками Антанты.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Таким образом, Советская Республика одержала победу над Белыми армиями и иностранными интервентами благодаря созданию сильной Красной армии и проведению гибкой политики, которая обеспечила поддержку большинства населения страны. Военный публицист русской эмиграции А.А. Керсновский справедливо отмечал, что «красные в Гражданской войне в большей степени преуспели в государственном строительстве, стихийность же и анархичность Белого движения привели его к гибели».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rPr>
          <w:rFonts w:ascii="Bitstream Vera Sans Mono" w:hAnsi="Bitstream Vera Sans Mono"/>
          <w:color w:val="000000"/>
          <w:sz w:val="18"/>
          <w:szCs w:val="18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br/>
      </w:r>
    </w:p>
    <w:p>
      <w:pPr>
        <w:pStyle w:val="Style15"/>
        <w:rPr>
          <w:rFonts w:ascii="Bitstream Vera Sans Mono" w:hAnsi="Bitstream Vera Sans Mono"/>
          <w:color w:val="000000"/>
          <w:sz w:val="18"/>
          <w:szCs w:val="18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br/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rPr>
          <w:rFonts w:ascii="Bitstream Vera Sans Mono" w:hAnsi="Bitstream Vera Sans Mono"/>
          <w:color w:val="000000"/>
          <w:sz w:val="18"/>
          <w:szCs w:val="18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br/>
      </w: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                                                       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color w:val="000000"/>
          <w:sz w:val="18"/>
          <w:szCs w:val="18"/>
        </w:rPr>
      </w:pPr>
      <w:r>
        <w:rPr>
          <w:rFonts w:ascii="Bitstream Vera Sans Mono" w:hAnsi="Bitstream Vera Sans Mono"/>
          <w:color w:val="000000"/>
          <w:sz w:val="18"/>
          <w:szCs w:val="18"/>
        </w:rPr>
        <w:br/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Bitstream Vera Sans Mono" w:hAnsi="Bitstream Vera Sans Mono"/>
          <w:b w:val="false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widowControl/>
        <w:spacing w:before="0" w:after="0"/>
        <w:ind w:left="0" w:right="0" w:hanging="0"/>
        <w:jc w:val="both"/>
        <w:rPr>
          <w:b/>
          <w:bCs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Style15"/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Bitstream Vera Sans Mono" w:hAnsi="Bitstream Vera Sans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Normal"/>
        <w:rPr>
          <w:rFonts w:ascii="Bitstream Vera Sans Mono" w:hAnsi="Bitstream Vera Sans Mono"/>
          <w:b/>
          <w:b/>
          <w:bCs/>
          <w:color w:val="000000"/>
          <w:sz w:val="18"/>
          <w:szCs w:val="18"/>
        </w:rPr>
      </w:pPr>
      <w:r>
        <w:rPr>
          <w:rFonts w:ascii="Bitstream Vera Sans Mono" w:hAnsi="Bitstream Vera Sans Mono"/>
          <w:b/>
          <w:bCs/>
          <w:color w:val="000000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LibreOffice/5.1.2.2$Linux_X86_64 LibreOffice_project/10m0$Build-2</Application>
  <Pages>6</Pages>
  <Words>2752</Words>
  <Characters>18380</Characters>
  <CharactersWithSpaces>21173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2016-05-30T22:54:11Z</dcterms:created>
  <dc:creator/>
  <dc:description/>
  <dc:language>ru-RU</dc:language>
  <cp:lastModifiedBy/>
  <dcterms:modified xsi:type="dcterms:W3CDTF">2016-05-31T00:30:01Z</dcterms:modified>
  <cp:revision>1</cp:revision>
  <dc:subject/>
  <dc:title/>
</cp:coreProperties>
</file>