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Age at enrolment</w:t>
      </w:r>
    </w:p>
    <w:p>
      <w:pPr>
        <w:pStyle w:val="BodyText"/>
      </w:pPr>
      <w:r>
        <w:t xml:space="preserve">36 (31, 42)</w:t>
      </w:r>
    </w:p>
    <w:p>
      <w:pPr>
        <w:pStyle w:val="BodyText"/>
      </w:pPr>
      <w:r>
        <w:rPr>
          <w:bCs/>
          <w:b/>
        </w:rPr>
        <w:t xml:space="preserve">Gender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218 (51%)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211 (49%)</w:t>
      </w:r>
    </w:p>
    <w:p>
      <w:pPr>
        <w:pStyle w:val="BodyText"/>
      </w:pPr>
      <w:r>
        <w:rPr>
          <w:bCs/>
          <w:b/>
        </w:rPr>
        <w:t xml:space="preserve">Ethnicity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1 (0.2%)</w:t>
      </w:r>
    </w:p>
    <w:p>
      <w:pPr>
        <w:pStyle w:val="BodyText"/>
      </w:pPr>
      <w:r>
        <w:t xml:space="preserve">Black African</w:t>
      </w:r>
    </w:p>
    <w:p>
      <w:pPr>
        <w:pStyle w:val="BodyText"/>
      </w:pPr>
      <w:r>
        <w:t xml:space="preserve">357 (83%)</w:t>
      </w:r>
    </w:p>
    <w:p>
      <w:pPr>
        <w:pStyle w:val="BodyText"/>
      </w:pPr>
      <w:r>
        <w:t xml:space="preserve">Coloured</w:t>
      </w:r>
    </w:p>
    <w:p>
      <w:pPr>
        <w:pStyle w:val="BodyText"/>
      </w:pPr>
      <w:r>
        <w:t xml:space="preserve">68 (16%)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2 (0.5%)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HIV-positive, confirmed on ELISA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427 (100%)</w:t>
      </w:r>
    </w:p>
    <w:p>
      <w:pPr>
        <w:pStyle w:val="BodyText"/>
      </w:pPr>
      <w:r>
        <w:rPr>
          <w:bCs/>
          <w:b/>
        </w:rPr>
        <w:t xml:space="preserve">Total CD4 count…9</w:t>
      </w:r>
    </w:p>
    <w:p>
      <w:pPr>
        <w:pStyle w:val="BodyText"/>
      </w:pPr>
      <w:r>
        <w:t xml:space="preserve">31 (14, 60)</w:t>
      </w:r>
    </w:p>
    <w:p>
      <w:pPr>
        <w:pStyle w:val="BodyText"/>
      </w:pPr>
      <w:r>
        <w:rPr>
          <w:bCs/>
          <w:b/>
        </w:rPr>
        <w:t xml:space="preserve">CD4 &lt; 100</w:t>
      </w:r>
    </w:p>
    <w:p>
      <w:pPr>
        <w:pStyle w:val="BodyText"/>
      </w:pPr>
      <w:r>
        <w:t xml:space="preserve">428 (99%)</w:t>
      </w:r>
    </w:p>
    <w:p>
      <w:pPr>
        <w:pStyle w:val="BodyText"/>
      </w:pPr>
      <w:r>
        <w:rPr>
          <w:bCs/>
          <w:b/>
        </w:rPr>
        <w:t xml:space="preserve">Opportunistic infection present</w:t>
      </w:r>
    </w:p>
    <w:p>
      <w:pPr>
        <w:pStyle w:val="BodyText"/>
      </w:pPr>
      <w:r>
        <w:t xml:space="preserve">424 (99%)</w:t>
      </w:r>
    </w:p>
    <w:p>
      <w:pPr>
        <w:pStyle w:val="BodyText"/>
      </w:pPr>
      <w:r>
        <w:rPr>
          <w:bCs/>
          <w:b/>
        </w:rPr>
        <w:t xml:space="preserve">Oral or inhaled steroids in the last three months</w:t>
      </w:r>
    </w:p>
    <w:p>
      <w:pPr>
        <w:pStyle w:val="BodyText"/>
      </w:pPr>
      <w:r>
        <w:t xml:space="preserve">5 (1.2%)</w:t>
      </w:r>
    </w:p>
    <w:p>
      <w:pPr>
        <w:pStyle w:val="BodyText"/>
      </w:pPr>
      <w:r>
        <w:rPr>
          <w:bCs/>
          <w:b/>
        </w:rPr>
        <w:t xml:space="preserve">days since employment</w:t>
      </w:r>
    </w:p>
    <w:p>
      <w:pPr>
        <w:pStyle w:val="BodyText"/>
      </w:pPr>
      <w:r>
        <w:t xml:space="preserve">1,155 (0, 2,100)</w:t>
      </w:r>
    </w:p>
    <w:p>
      <w:pPr>
        <w:pStyle w:val="BodyText"/>
      </w:pPr>
      <w:r>
        <w:rPr>
          <w:bCs/>
          <w:b/>
        </w:rPr>
        <w:t xml:space="preserve">Duration of current illness</w:t>
      </w:r>
    </w:p>
    <w:p>
      <w:pPr>
        <w:pStyle w:val="BodyText"/>
      </w:pPr>
      <w:r>
        <w:t xml:space="preserve">14 (14, 21)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Opportunistic infection (choice=Tuberculosis)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313 (73%)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118 (27%)</w:t>
      </w:r>
    </w:p>
    <w:p>
      <w:pPr>
        <w:pStyle w:val="BodyText"/>
      </w:pPr>
      <w:r>
        <w:rPr>
          <w:bCs/>
          <w:b/>
        </w:rPr>
        <w:t xml:space="preserve">Opportunistic infection (choice=Cryptococcus neoformans)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1 (0.2%)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430 (100%)</w:t>
      </w:r>
    </w:p>
    <w:p>
      <w:pPr>
        <w:pStyle w:val="BodyText"/>
      </w:pPr>
      <w:r>
        <w:rPr>
          <w:bCs/>
          <w:b/>
        </w:rPr>
        <w:t xml:space="preserve">Opportunistic infection (choice=Toxoplasmosis)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431 (100%)</w:t>
      </w:r>
    </w:p>
    <w:p>
      <w:pPr>
        <w:pStyle w:val="BodyText"/>
      </w:pPr>
      <w:r>
        <w:rPr>
          <w:bCs/>
          <w:b/>
        </w:rPr>
        <w:t xml:space="preserve">Opportunistic infection (choice=Mycobacterium avium-intracellulare)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431 (100%)</w:t>
      </w:r>
    </w:p>
    <w:p>
      <w:pPr>
        <w:pStyle w:val="BodyText"/>
      </w:pPr>
      <w:r>
        <w:rPr>
          <w:bCs/>
          <w:b/>
        </w:rPr>
        <w:t xml:space="preserve">Opportunistic infection (choice=Kaposis sarcoma)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1 (0.2%)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430 (100%)</w:t>
      </w:r>
    </w:p>
    <w:p>
      <w:pPr>
        <w:pStyle w:val="BodyText"/>
      </w:pPr>
      <w:r>
        <w:rPr>
          <w:bCs/>
          <w:b/>
        </w:rPr>
        <w:t xml:space="preserve">Opportunistic infection (choice=Cytomegalovirus)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1 (0.2%)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430 (100%)</w:t>
      </w:r>
    </w:p>
    <w:p>
      <w:pPr>
        <w:pStyle w:val="BodyText"/>
      </w:pPr>
      <w:r>
        <w:rPr>
          <w:bCs/>
          <w:b/>
        </w:rPr>
        <w:t xml:space="preserve">Opportunistic infection (choice=Other)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114 (26%)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317 (74%)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BP (systolic)</w:t>
      </w:r>
    </w:p>
    <w:p>
      <w:pPr>
        <w:pStyle w:val="BodyText"/>
      </w:pPr>
      <w:r>
        <w:t xml:space="preserve">110 (100, 125)</w:t>
      </w:r>
    </w:p>
    <w:p>
      <w:pPr>
        <w:pStyle w:val="BodyText"/>
      </w:pPr>
      <w:r>
        <w:rPr>
          <w:bCs/>
          <w:b/>
        </w:rPr>
        <w:t xml:space="preserve">BP (diastolic)</w:t>
      </w:r>
    </w:p>
    <w:p>
      <w:pPr>
        <w:pStyle w:val="BodyText"/>
      </w:pPr>
      <w:r>
        <w:t xml:space="preserve">70 (60, 78)</w:t>
      </w:r>
    </w:p>
    <w:p>
      <w:pPr>
        <w:pStyle w:val="BodyText"/>
      </w:pPr>
      <w:r>
        <w:rPr>
          <w:bCs/>
          <w:b/>
        </w:rPr>
        <w:t xml:space="preserve">Heart rate</w:t>
      </w:r>
    </w:p>
    <w:p>
      <w:pPr>
        <w:pStyle w:val="BodyText"/>
      </w:pPr>
      <w:r>
        <w:t xml:space="preserve">92 (80, 110)</w:t>
      </w:r>
    </w:p>
    <w:p>
      <w:pPr>
        <w:pStyle w:val="BodyText"/>
      </w:pPr>
      <w:r>
        <w:rPr>
          <w:bCs/>
          <w:b/>
        </w:rPr>
        <w:t xml:space="preserve">Hypotension</w:t>
      </w:r>
    </w:p>
    <w:p>
      <w:pPr>
        <w:pStyle w:val="BodyText"/>
      </w:pPr>
      <w:r>
        <w:t xml:space="preserve">30 (7.3%)</w:t>
      </w:r>
    </w:p>
    <w:p>
      <w:pPr>
        <w:pStyle w:val="BodyText"/>
      </w:pPr>
      <w:r>
        <w:rPr>
          <w:bCs/>
          <w:b/>
        </w:rPr>
        <w:t xml:space="preserve">Weakness</w:t>
      </w:r>
    </w:p>
    <w:p>
      <w:pPr>
        <w:pStyle w:val="BodyText"/>
      </w:pPr>
      <w:r>
        <w:t xml:space="preserve">343 (84%)</w:t>
      </w:r>
    </w:p>
    <w:p>
      <w:pPr>
        <w:pStyle w:val="BodyText"/>
      </w:pPr>
      <w:r>
        <w:rPr>
          <w:bCs/>
          <w:b/>
        </w:rPr>
        <w:t xml:space="preserve">Tiredness</w:t>
      </w:r>
    </w:p>
    <w:p>
      <w:pPr>
        <w:pStyle w:val="BodyText"/>
      </w:pPr>
      <w:r>
        <w:t xml:space="preserve">349 (85%)</w:t>
      </w:r>
    </w:p>
    <w:p>
      <w:pPr>
        <w:pStyle w:val="BodyText"/>
      </w:pPr>
      <w:r>
        <w:rPr>
          <w:bCs/>
          <w:b/>
        </w:rPr>
        <w:t xml:space="preserve">Poor appetite</w:t>
      </w:r>
    </w:p>
    <w:p>
      <w:pPr>
        <w:pStyle w:val="BodyText"/>
      </w:pPr>
      <w:r>
        <w:t xml:space="preserve">307 (75%)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363 (88%)</w:t>
      </w:r>
    </w:p>
    <w:p>
      <w:pPr>
        <w:pStyle w:val="BodyText"/>
      </w:pPr>
      <w:r>
        <w:rPr>
          <w:bCs/>
          <w:b/>
        </w:rPr>
        <w:t xml:space="preserve">Increased pigmentation of the skin</w:t>
      </w:r>
    </w:p>
    <w:p>
      <w:pPr>
        <w:pStyle w:val="BodyText"/>
      </w:pPr>
      <w:r>
        <w:t xml:space="preserve">180 (46%)</w:t>
      </w:r>
    </w:p>
    <w:p>
      <w:pPr>
        <w:pStyle w:val="BodyText"/>
      </w:pPr>
      <w:r>
        <w:rPr>
          <w:bCs/>
          <w:b/>
        </w:rPr>
        <w:t xml:space="preserve">Nausea</w:t>
      </w:r>
    </w:p>
    <w:p>
      <w:pPr>
        <w:pStyle w:val="BodyText"/>
      </w:pPr>
      <w:r>
        <w:t xml:space="preserve">209 (51%)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Vomiting</w:t>
      </w:r>
    </w:p>
    <w:p>
      <w:pPr>
        <w:pStyle w:val="BodyText"/>
      </w:pPr>
      <w:r>
        <w:t xml:space="preserve">112 (27%)</w:t>
      </w:r>
    </w:p>
    <w:p>
      <w:pPr>
        <w:pStyle w:val="BodyText"/>
      </w:pPr>
      <w:r>
        <w:rPr>
          <w:bCs/>
          <w:b/>
        </w:rPr>
        <w:t xml:space="preserve">Liking for salt</w:t>
      </w:r>
    </w:p>
    <w:p>
      <w:pPr>
        <w:pStyle w:val="BodyText"/>
      </w:pPr>
      <w:r>
        <w:t xml:space="preserve">256 (63%)</w:t>
      </w:r>
    </w:p>
    <w:p>
      <w:pPr>
        <w:pStyle w:val="BodyText"/>
      </w:pPr>
      <w:r>
        <w:rPr>
          <w:bCs/>
          <w:b/>
        </w:rPr>
        <w:t xml:space="preserve">Hypoglycaemia</w:t>
      </w:r>
    </w:p>
    <w:p>
      <w:pPr>
        <w:pStyle w:val="BodyText"/>
      </w:pPr>
      <w:r>
        <w:t xml:space="preserve">9 (2.2%)</w:t>
      </w:r>
    </w:p>
    <w:p>
      <w:pPr>
        <w:pStyle w:val="BodyText"/>
      </w:pPr>
      <w:r>
        <w:rPr>
          <w:bCs/>
          <w:b/>
        </w:rPr>
        <w:t xml:space="preserve">Loss of consciousness</w:t>
      </w:r>
    </w:p>
    <w:p>
      <w:pPr>
        <w:pStyle w:val="BodyText"/>
      </w:pPr>
      <w:r>
        <w:t xml:space="preserve">5 (1.2%)</w:t>
      </w:r>
    </w:p>
    <w:p>
      <w:pPr>
        <w:pStyle w:val="BodyText"/>
      </w:pPr>
      <w:r>
        <w:rPr>
          <w:bCs/>
          <w:b/>
        </w:rPr>
        <w:t xml:space="preserve">Diarrhoea</w:t>
      </w:r>
    </w:p>
    <w:p>
      <w:pPr>
        <w:pStyle w:val="BodyText"/>
      </w:pPr>
      <w:r>
        <w:t xml:space="preserve">162 (40%)</w:t>
      </w:r>
    </w:p>
    <w:p>
      <w:pPr>
        <w:pStyle w:val="BodyText"/>
      </w:pPr>
      <w:r>
        <w:rPr>
          <w:bCs/>
          <w:b/>
        </w:rPr>
        <w:t xml:space="preserve">Dizziness</w:t>
      </w:r>
    </w:p>
    <w:p>
      <w:pPr>
        <w:pStyle w:val="BodyText"/>
      </w:pPr>
      <w:r>
        <w:t xml:space="preserve">179 (44%)</w:t>
      </w:r>
    </w:p>
    <w:p>
      <w:pPr>
        <w:pStyle w:val="BodyText"/>
      </w:pPr>
      <w:r>
        <w:rPr>
          <w:bCs/>
          <w:b/>
        </w:rPr>
        <w:t xml:space="preserve">Shock</w:t>
      </w:r>
    </w:p>
    <w:p>
      <w:pPr>
        <w:pStyle w:val="BodyText"/>
      </w:pPr>
      <w:r>
        <w:t xml:space="preserve">5 (1.2%)</w:t>
      </w:r>
    </w:p>
    <w:p>
      <w:pPr>
        <w:pStyle w:val="BodyText"/>
      </w:pPr>
      <w:r>
        <w:rPr>
          <w:bCs/>
          <w:b/>
        </w:rPr>
        <w:t xml:space="preserve">Anorexia</w:t>
      </w:r>
    </w:p>
    <w:p>
      <w:pPr>
        <w:pStyle w:val="BodyText"/>
      </w:pPr>
      <w:r>
        <w:t xml:space="preserve">172 (42%)</w:t>
      </w:r>
    </w:p>
    <w:p>
      <w:pPr>
        <w:pStyle w:val="BodyText"/>
      </w:pPr>
      <w:r>
        <w:rPr>
          <w:bCs/>
          <w:b/>
        </w:rPr>
        <w:t xml:space="preserve">Loss of axillary and pubic hair, if female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151 (36%)</w:t>
      </w:r>
    </w:p>
    <w:p>
      <w:pPr>
        <w:pStyle w:val="BodyText"/>
      </w:pPr>
      <w:r>
        <w:t xml:space="preserve">Not applicable</w:t>
      </w:r>
    </w:p>
    <w:p>
      <w:pPr>
        <w:pStyle w:val="BodyText"/>
      </w:pPr>
      <w:r>
        <w:t xml:space="preserve">196 (47%)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68 (16%)</w:t>
      </w:r>
    </w:p>
    <w:p>
      <w:pPr>
        <w:pStyle w:val="BodyText"/>
      </w:pPr>
      <w:r>
        <w:rPr>
          <w:bCs/>
          <w:b/>
        </w:rPr>
        <w:t xml:space="preserve">Any postural drop in blood pressure</w:t>
      </w:r>
    </w:p>
    <w:p>
      <w:pPr>
        <w:pStyle w:val="BodyText"/>
      </w:pPr>
      <w:r>
        <w:t xml:space="preserve">14 (3.4%)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Presence of anaemia</w:t>
      </w:r>
    </w:p>
    <w:p>
      <w:pPr>
        <w:pStyle w:val="BodyText"/>
      </w:pPr>
      <w:r>
        <w:t xml:space="preserve">223 (55%)</w:t>
      </w:r>
    </w:p>
    <w:p>
      <w:pPr>
        <w:pStyle w:val="BodyText"/>
      </w:pPr>
      <w:r>
        <w:rPr>
          <w:bCs/>
          <w:b/>
        </w:rPr>
        <w:t xml:space="preserve">Total CD4 count…89</w:t>
      </w:r>
    </w:p>
    <w:p>
      <w:pPr>
        <w:pStyle w:val="BodyText"/>
      </w:pPr>
      <w:r>
        <w:t xml:space="preserve">31 (14, 60)</w:t>
      </w:r>
    </w:p>
    <w:p>
      <w:pPr>
        <w:pStyle w:val="BodyText"/>
      </w:pPr>
      <w:r>
        <w:rPr>
          <w:bCs/>
          <w:b/>
        </w:rPr>
        <w:t xml:space="preserve">log10 viral load</w:t>
      </w:r>
    </w:p>
    <w:p>
      <w:pPr>
        <w:pStyle w:val="BodyText"/>
      </w:pPr>
      <w:r>
        <w:t xml:space="preserve">4.54 (3.16, 5.35)</w:t>
      </w:r>
    </w:p>
    <w:p>
      <w:pPr>
        <w:pStyle w:val="BodyText"/>
      </w:pPr>
      <w:r>
        <w:rPr>
          <w:bCs/>
          <w:b/>
        </w:rPr>
        <w:t xml:space="preserve">Or, HIV viral load = LDL (choice=LDL)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1 (0.2%)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430 (100%)</w:t>
      </w:r>
    </w:p>
    <w:p>
      <w:pPr>
        <w:pStyle w:val="BodyText"/>
      </w:pPr>
      <w:r>
        <w:rPr>
          <w:bCs/>
          <w:b/>
        </w:rPr>
        <w:t xml:space="preserve">Current tuberculosis</w:t>
      </w:r>
    </w:p>
    <w:p>
      <w:pPr>
        <w:pStyle w:val="BodyText"/>
      </w:pPr>
      <w:r>
        <w:t xml:space="preserve">359 (87%)</w:t>
      </w:r>
    </w:p>
    <w:p>
      <w:pPr>
        <w:pStyle w:val="BodyText"/>
      </w:pPr>
      <w:r>
        <w:rPr>
          <w:bCs/>
          <w:b/>
        </w:rPr>
        <w:t xml:space="preserve">Past tuberculosis</w:t>
      </w:r>
    </w:p>
    <w:p>
      <w:pPr>
        <w:pStyle w:val="BodyText"/>
      </w:pPr>
      <w:r>
        <w:t xml:space="preserve">230 (57%)</w:t>
      </w:r>
    </w:p>
    <w:p>
      <w:pPr>
        <w:pStyle w:val="BodyText"/>
      </w:pPr>
      <w:r>
        <w:rPr>
          <w:bCs/>
          <w:b/>
        </w:rPr>
        <w:t xml:space="preserve">Electrolytes available</w:t>
      </w:r>
    </w:p>
    <w:p>
      <w:pPr>
        <w:pStyle w:val="BodyText"/>
      </w:pPr>
      <w:r>
        <w:t xml:space="preserve">416 (100%)</w:t>
      </w:r>
    </w:p>
    <w:p>
      <w:pPr>
        <w:pStyle w:val="BodyText"/>
      </w:pPr>
      <w:r>
        <w:rPr>
          <w:bCs/>
          <w:b/>
        </w:rPr>
        <w:t xml:space="preserve">Sodium</w:t>
      </w:r>
    </w:p>
    <w:p>
      <w:pPr>
        <w:pStyle w:val="BodyText"/>
      </w:pPr>
      <w:r>
        <w:t xml:space="preserve">134.0 (130.0, 137.0)</w:t>
      </w:r>
    </w:p>
    <w:p>
      <w:pPr>
        <w:pStyle w:val="BodyText"/>
      </w:pPr>
      <w:r>
        <w:rPr>
          <w:bCs/>
          <w:b/>
        </w:rPr>
        <w:t xml:space="preserve">Potassium</w:t>
      </w:r>
    </w:p>
    <w:p>
      <w:pPr>
        <w:pStyle w:val="BodyText"/>
      </w:pPr>
      <w:r>
        <w:t xml:space="preserve">4.10 (3.60, 4.60)</w:t>
      </w:r>
    </w:p>
    <w:p>
      <w:pPr>
        <w:pStyle w:val="BodyText"/>
      </w:pPr>
      <w:r>
        <w:rPr>
          <w:bCs/>
          <w:b/>
        </w:rPr>
        <w:t xml:space="preserve">Urea</w:t>
      </w:r>
    </w:p>
    <w:p>
      <w:pPr>
        <w:pStyle w:val="BodyText"/>
      </w:pPr>
      <w:r>
        <w:t xml:space="preserve">6 (4, 11)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Creatinine</w:t>
      </w:r>
    </w:p>
    <w:p>
      <w:pPr>
        <w:pStyle w:val="BodyText"/>
      </w:pPr>
      <w:r>
        <w:t xml:space="preserve">71 (50, 115)</w:t>
      </w:r>
    </w:p>
    <w:p>
      <w:pPr>
        <w:pStyle w:val="BodyText"/>
      </w:pPr>
      <w:r>
        <w:rPr>
          <w:bCs/>
          <w:b/>
        </w:rPr>
        <w:t xml:space="preserve">Full blood count (FBC) result available</w:t>
      </w:r>
    </w:p>
    <w:p>
      <w:pPr>
        <w:pStyle w:val="BodyText"/>
      </w:pPr>
      <w:r>
        <w:t xml:space="preserve">399 (100%)</w:t>
      </w:r>
    </w:p>
    <w:p>
      <w:pPr>
        <w:pStyle w:val="BodyText"/>
      </w:pPr>
      <w:r>
        <w:rPr>
          <w:bCs/>
          <w:b/>
        </w:rPr>
        <w:t xml:space="preserve">Haemoglobin</w:t>
      </w:r>
    </w:p>
    <w:p>
      <w:pPr>
        <w:pStyle w:val="BodyText"/>
      </w:pPr>
      <w:r>
        <w:t xml:space="preserve">8.70 (7.40, 10.30)</w:t>
      </w:r>
    </w:p>
    <w:p>
      <w:pPr>
        <w:pStyle w:val="BodyText"/>
      </w:pPr>
      <w:r>
        <w:rPr>
          <w:bCs/>
          <w:b/>
        </w:rPr>
        <w:t xml:space="preserve">White cell count</w:t>
      </w:r>
    </w:p>
    <w:p>
      <w:pPr>
        <w:pStyle w:val="BodyText"/>
      </w:pPr>
      <w:r>
        <w:t xml:space="preserve">5.3 (3.5, 8.0)</w:t>
      </w:r>
    </w:p>
    <w:p>
      <w:pPr>
        <w:pStyle w:val="BodyText"/>
      </w:pPr>
      <w:r>
        <w:rPr>
          <w:bCs/>
          <w:b/>
        </w:rPr>
        <w:t xml:space="preserve">Platelets</w:t>
      </w:r>
    </w:p>
    <w:p>
      <w:pPr>
        <w:pStyle w:val="BodyText"/>
      </w:pPr>
      <w:r>
        <w:t xml:space="preserve">229 (127, 338)</w:t>
      </w:r>
    </w:p>
    <w:p>
      <w:pPr>
        <w:pStyle w:val="BodyText"/>
      </w:pPr>
      <w:r>
        <w:rPr>
          <w:bCs/>
          <w:b/>
        </w:rPr>
        <w:t xml:space="preserve">MCV</w:t>
      </w:r>
    </w:p>
    <w:p>
      <w:pPr>
        <w:pStyle w:val="BodyText"/>
      </w:pPr>
      <w:r>
        <w:t xml:space="preserve">86 (80, 92)</w:t>
      </w:r>
    </w:p>
    <w:p>
      <w:pPr>
        <w:pStyle w:val="BodyText"/>
      </w:pPr>
      <w:r>
        <w:rPr>
          <w:bCs/>
          <w:b/>
        </w:rPr>
        <w:t xml:space="preserve">Differential on FBC available</w:t>
      </w:r>
    </w:p>
    <w:p>
      <w:pPr>
        <w:pStyle w:val="BodyText"/>
      </w:pPr>
      <w:r>
        <w:t xml:space="preserve">94 (23%)</w:t>
      </w:r>
    </w:p>
    <w:p>
      <w:pPr>
        <w:pStyle w:val="BodyText"/>
      </w:pPr>
      <w:r>
        <w:rPr>
          <w:bCs/>
          <w:b/>
        </w:rPr>
        <w:t xml:space="preserve">Neutrophils</w:t>
      </w:r>
    </w:p>
    <w:p>
      <w:pPr>
        <w:pStyle w:val="BodyText"/>
      </w:pPr>
      <w:r>
        <w:t xml:space="preserve">3 (1, 8)</w:t>
      </w:r>
    </w:p>
    <w:p>
      <w:pPr>
        <w:pStyle w:val="BodyText"/>
      </w:pPr>
      <w:r>
        <w:rPr>
          <w:bCs/>
          <w:b/>
        </w:rPr>
        <w:t xml:space="preserve">Lymphocyte count</w:t>
      </w:r>
    </w:p>
    <w:p>
      <w:pPr>
        <w:pStyle w:val="BodyText"/>
      </w:pPr>
      <w:r>
        <w:t xml:space="preserve">0.8 (0.4, 1.8)</w:t>
      </w:r>
    </w:p>
    <w:p>
      <w:pPr>
        <w:pStyle w:val="BodyText"/>
      </w:pPr>
      <w:r>
        <w:rPr>
          <w:bCs/>
          <w:b/>
        </w:rPr>
        <w:t xml:space="preserve">Eosinophils</w:t>
      </w:r>
    </w:p>
    <w:p>
      <w:pPr>
        <w:pStyle w:val="BodyText"/>
      </w:pPr>
      <w:r>
        <w:t xml:space="preserve">0.03 (0.01, 0.35)</w:t>
      </w:r>
    </w:p>
    <w:p>
      <w:pPr>
        <w:pStyle w:val="BodyText"/>
      </w:pPr>
      <w:r>
        <w:rPr>
          <w:bCs/>
          <w:b/>
        </w:rPr>
        <w:t xml:space="preserve">Basophils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 (18%)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6 (35%)</w:t>
      </w:r>
    </w:p>
    <w:p>
      <w:pPr>
        <w:pStyle w:val="BodyText"/>
      </w:pPr>
      <w:r>
        <w:t xml:space="preserve">0.029999999</w:t>
      </w:r>
    </w:p>
    <w:p>
      <w:pPr>
        <w:pStyle w:val="BodyText"/>
      </w:pPr>
      <w:r>
        <w:t xml:space="preserve">1 (5.9%)</w:t>
      </w:r>
    </w:p>
    <w:p>
      <w:pPr>
        <w:pStyle w:val="BodyText"/>
      </w:pPr>
      <w:r>
        <w:t xml:space="preserve">0.039999999</w:t>
      </w:r>
    </w:p>
    <w:p>
      <w:pPr>
        <w:pStyle w:val="BodyText"/>
      </w:pPr>
      <w:r>
        <w:t xml:space="preserve">3 (18%)</w:t>
      </w:r>
    </w:p>
    <w:p>
      <w:pPr>
        <w:pStyle w:val="BodyText"/>
      </w:pPr>
      <w:r>
        <w:t xml:space="preserve">0.079999998</w:t>
      </w:r>
    </w:p>
    <w:p>
      <w:pPr>
        <w:pStyle w:val="BodyText"/>
      </w:pPr>
      <w:r>
        <w:t xml:space="preserve">1 (5.9%)</w:t>
      </w:r>
    </w:p>
    <w:p>
      <w:pPr>
        <w:pStyle w:val="BodyText"/>
      </w:pPr>
      <w:r>
        <w:t xml:space="preserve">0.090000004</w:t>
      </w:r>
    </w:p>
    <w:p>
      <w:pPr>
        <w:pStyle w:val="BodyText"/>
      </w:pPr>
      <w:r>
        <w:t xml:space="preserve">1 (5.9%)</w:t>
      </w:r>
    </w:p>
    <w:p>
      <w:pPr>
        <w:pStyle w:val="BodyText"/>
      </w:pPr>
      <w:r>
        <w:t xml:space="preserve">1.299999952</w:t>
      </w:r>
    </w:p>
    <w:p>
      <w:pPr>
        <w:pStyle w:val="BodyText"/>
      </w:pPr>
      <w:r>
        <w:t xml:space="preserve">1 (5.9%)</w:t>
      </w:r>
    </w:p>
    <w:p>
      <w:pPr>
        <w:pStyle w:val="BodyText"/>
      </w:pPr>
      <w:r>
        <w:t xml:space="preserve">1.399999976</w:t>
      </w:r>
    </w:p>
    <w:p>
      <w:pPr>
        <w:pStyle w:val="BodyText"/>
      </w:pPr>
      <w:r>
        <w:t xml:space="preserve">1 (5.9%)</w:t>
      </w:r>
    </w:p>
    <w:p>
      <w:pPr>
        <w:pStyle w:val="BodyText"/>
      </w:pPr>
      <w:r>
        <w:rPr>
          <w:bCs/>
          <w:b/>
        </w:rPr>
        <w:t xml:space="preserve">Aetiology of anaemia</w:t>
      </w:r>
    </w:p>
    <w:p>
      <w:pPr>
        <w:pStyle w:val="BodyText"/>
      </w:pPr>
      <w:r>
        <w:t xml:space="preserve">Chronic</w:t>
      </w:r>
    </w:p>
    <w:p>
      <w:pPr>
        <w:pStyle w:val="BodyText"/>
      </w:pPr>
      <w:r>
        <w:t xml:space="preserve">139 (64%)</w:t>
      </w:r>
    </w:p>
    <w:p>
      <w:pPr>
        <w:pStyle w:val="BodyText"/>
      </w:pPr>
      <w:r>
        <w:t xml:space="preserve">Folate deficiency</w:t>
      </w:r>
    </w:p>
    <w:p>
      <w:pPr>
        <w:pStyle w:val="BodyText"/>
      </w:pPr>
      <w:r>
        <w:t xml:space="preserve">3 (1.4%)</w:t>
      </w:r>
    </w:p>
    <w:p>
      <w:pPr>
        <w:pStyle w:val="BodyText"/>
      </w:pPr>
      <w:r>
        <w:t xml:space="preserve">Iron deficiency</w:t>
      </w:r>
    </w:p>
    <w:p>
      <w:pPr>
        <w:pStyle w:val="BodyText"/>
      </w:pPr>
      <w:r>
        <w:t xml:space="preserve">39 (18%)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23 (11%)</w:t>
      </w:r>
    </w:p>
    <w:p>
      <w:pPr>
        <w:pStyle w:val="BodyText"/>
      </w:pPr>
      <w:r>
        <w:t xml:space="preserve">Vitamin B12</w:t>
      </w:r>
    </w:p>
    <w:p>
      <w:pPr>
        <w:pStyle w:val="BodyText"/>
      </w:pPr>
      <w:r>
        <w:t xml:space="preserve">14 (6.4%)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Random cortisol result</w:t>
      </w:r>
    </w:p>
    <w:p>
      <w:pPr>
        <w:pStyle w:val="BodyText"/>
      </w:pPr>
      <w:r>
        <w:t xml:space="preserve">468 (369, 575)</w:t>
      </w:r>
    </w:p>
    <w:p>
      <w:pPr>
        <w:pStyle w:val="BodyText"/>
      </w:pPr>
      <w:r>
        <w:rPr>
          <w:bCs/>
          <w:b/>
        </w:rPr>
        <w:t xml:space="preserve">Random cortisol result coded</w:t>
      </w:r>
    </w:p>
    <w:p>
      <w:pPr>
        <w:pStyle w:val="BodyText"/>
      </w:pPr>
      <w:r>
        <w:t xml:space="preserve">(80,500]</w:t>
      </w:r>
    </w:p>
    <w:p>
      <w:pPr>
        <w:pStyle w:val="BodyText"/>
      </w:pPr>
      <w:r>
        <w:t xml:space="preserve">220 (58%)</w:t>
      </w:r>
    </w:p>
    <w:p>
      <w:pPr>
        <w:pStyle w:val="BodyText"/>
      </w:pPr>
      <w:r>
        <w:t xml:space="preserve">(500,1.4e+03]</w:t>
      </w:r>
    </w:p>
    <w:p>
      <w:pPr>
        <w:pStyle w:val="BodyText"/>
      </w:pPr>
      <w:r>
        <w:t xml:space="preserve">160 (42%)</w:t>
      </w:r>
    </w:p>
    <w:p>
      <w:pPr>
        <w:pStyle w:val="BodyText"/>
      </w:pPr>
      <w:r>
        <w:rPr>
          <w:bCs/>
          <w:b/>
        </w:rPr>
        <w:t xml:space="preserve">ACTH result</w:t>
      </w:r>
    </w:p>
    <w:p>
      <w:pPr>
        <w:pStyle w:val="BodyText"/>
      </w:pPr>
      <w:r>
        <w:t xml:space="preserve">32 (21, 51)</w:t>
      </w:r>
    </w:p>
    <w:p>
      <w:pPr>
        <w:pStyle w:val="BodyText"/>
      </w:pPr>
      <w:r>
        <w:rPr>
          <w:bCs/>
          <w:b/>
        </w:rPr>
        <w:t xml:space="preserve">ACTH result coded</w:t>
      </w:r>
    </w:p>
    <w:p>
      <w:pPr>
        <w:pStyle w:val="BodyText"/>
      </w:pPr>
      <w:r>
        <w:t xml:space="preserve">(0,13.9]</w:t>
      </w:r>
    </w:p>
    <w:p>
      <w:pPr>
        <w:pStyle w:val="BodyText"/>
      </w:pPr>
      <w:r>
        <w:t xml:space="preserve">62 (16%)</w:t>
      </w:r>
    </w:p>
    <w:p>
      <w:pPr>
        <w:pStyle w:val="BodyText"/>
      </w:pPr>
      <w:r>
        <w:t xml:space="preserve">(13.9,500]</w:t>
      </w:r>
    </w:p>
    <w:p>
      <w:pPr>
        <w:pStyle w:val="BodyText"/>
      </w:pPr>
      <w:r>
        <w:t xml:space="preserve">319 (84%)</w:t>
      </w:r>
    </w:p>
    <w:p>
      <w:pPr>
        <w:pStyle w:val="BodyText"/>
      </w:pPr>
      <w:r>
        <w:rPr>
          <w:bCs/>
          <w:b/>
        </w:rPr>
        <w:t xml:space="preserve">Antibodies sample drawn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387 (100%)</w:t>
      </w:r>
    </w:p>
    <w:p>
      <w:pPr>
        <w:pStyle w:val="BodyText"/>
      </w:pPr>
      <w:r>
        <w:rPr>
          <w:bCs/>
          <w:b/>
        </w:rPr>
        <w:t xml:space="preserve">Confirm random cortisol &lt; 500 nmol/L</w:t>
      </w:r>
    </w:p>
    <w:p>
      <w:pPr>
        <w:pStyle w:val="BodyText"/>
      </w:pPr>
      <w:r>
        <w:t xml:space="preserve">220 (51%)</w:t>
      </w:r>
    </w:p>
    <w:p>
      <w:pPr>
        <w:pStyle w:val="BodyText"/>
      </w:pPr>
      <w:r>
        <w:rPr>
          <w:bCs/>
          <w:b/>
        </w:rPr>
        <w:t xml:space="preserve">Confirm patient not on steroids for past 3 months</w:t>
      </w:r>
    </w:p>
    <w:p>
      <w:pPr>
        <w:pStyle w:val="BodyText"/>
      </w:pPr>
      <w:r>
        <w:t xml:space="preserve">355 (93%)</w:t>
      </w:r>
    </w:p>
    <w:p>
      <w:pPr>
        <w:pStyle w:val="BodyText"/>
      </w:pPr>
      <w:r>
        <w:rPr>
          <w:bCs/>
          <w:b/>
        </w:rPr>
        <w:t xml:space="preserve">Synacthen: 0 minute cortisol result</w:t>
      </w:r>
    </w:p>
    <w:p>
      <w:pPr>
        <w:pStyle w:val="BodyText"/>
      </w:pPr>
      <w:r>
        <w:t xml:space="preserve">422 (315, 561)</w:t>
      </w:r>
    </w:p>
    <w:p>
      <w:pPr>
        <w:pStyle w:val="BodyText"/>
      </w:pPr>
      <w:r>
        <w:rPr>
          <w:bCs/>
          <w:b/>
        </w:rPr>
        <w:t xml:space="preserve">Synacthen: 30 minute cortisol result</w:t>
      </w:r>
    </w:p>
    <w:p>
      <w:pPr>
        <w:pStyle w:val="BodyText"/>
      </w:pPr>
      <w:r>
        <w:t xml:space="preserve">697 (548, 826)</w:t>
      </w:r>
    </w:p>
    <w:p>
      <w:pPr>
        <w:pStyle w:val="BodyText"/>
      </w:pPr>
      <w:r>
        <w:rPr>
          <w:bCs/>
          <w:b/>
        </w:rPr>
        <w:t xml:space="preserve">addisons_disease</w:t>
      </w:r>
    </w:p>
    <w:p>
      <w:pPr>
        <w:pStyle w:val="BodyText"/>
      </w:pPr>
      <w:r>
        <w:t xml:space="preserve">30 (9.4%)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CT scan done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375 (100%)</w:t>
      </w:r>
    </w:p>
    <w:p>
      <w:pPr>
        <w:pStyle w:val="BodyText"/>
      </w:pPr>
      <w:r>
        <w:rPr>
          <w:bCs/>
          <w:b/>
        </w:rPr>
        <w:t xml:space="preserve">Bilateral adrenal enlargement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Calcification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Atrophy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Haemorrhage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Nodularity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Outcome of hospitalization</w:t>
      </w:r>
    </w:p>
    <w:p>
      <w:pPr>
        <w:pStyle w:val="BodyText"/>
      </w:pPr>
      <w:r>
        <w:t xml:space="preserve">Demised –&gt; EXIT form</w:t>
      </w:r>
    </w:p>
    <w:p>
      <w:pPr>
        <w:pStyle w:val="BodyText"/>
      </w:pPr>
      <w:r>
        <w:t xml:space="preserve">49 (15%)</w:t>
      </w:r>
    </w:p>
    <w:p>
      <w:pPr>
        <w:pStyle w:val="BodyText"/>
      </w:pPr>
      <w:r>
        <w:t xml:space="preserve">Discharged home</w:t>
      </w:r>
    </w:p>
    <w:p>
      <w:pPr>
        <w:pStyle w:val="BodyText"/>
      </w:pPr>
      <w:r>
        <w:t xml:space="preserve">276 (85%)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1 (0.3%)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431</w:t>
      </w:r>
    </w:p>
    <w:p>
      <w:pPr>
        <w:pStyle w:val="BodyText"/>
      </w:pPr>
      <w:r>
        <w:rPr>
          <w:bCs/>
          <w:b/>
        </w:rPr>
        <w:t xml:space="preserve">3 followup_done</w:t>
      </w:r>
    </w:p>
    <w:p>
      <w:pPr>
        <w:pStyle w:val="BodyText"/>
      </w:pPr>
      <w:r>
        <w:t xml:space="preserve">102 (37%)</w:t>
      </w:r>
    </w:p>
    <w:p>
      <w:pPr>
        <w:pStyle w:val="BodyText"/>
      </w:pPr>
      <w:r>
        <w:rPr>
          <w:bCs/>
          <w:b/>
        </w:rPr>
        <w:t xml:space="preserve">3 followup_patientstatus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128 (83%)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27 (17%)</w:t>
      </w:r>
    </w:p>
    <w:p>
      <w:pPr>
        <w:pStyle w:val="BodyText"/>
      </w:pPr>
      <w:r>
        <w:rPr>
          <w:bCs/>
          <w:b/>
        </w:rPr>
        <w:t xml:space="preserve">3 followup_patientcondition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4 (4.4%)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85 (94%)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1 (1.1%)</w:t>
      </w:r>
    </w:p>
    <w:p>
      <w:pPr>
        <w:pStyle w:val="BodyText"/>
      </w:pPr>
      <w:r>
        <w:rPr>
          <w:bCs/>
          <w:b/>
        </w:rPr>
        <w:t xml:space="preserve">6 followup_done</w:t>
      </w:r>
    </w:p>
    <w:p>
      <w:pPr>
        <w:pStyle w:val="BodyText"/>
      </w:pPr>
      <w:r>
        <w:t xml:space="preserve">113 (42%)</w:t>
      </w:r>
    </w:p>
    <w:p>
      <w:pPr>
        <w:pStyle w:val="BodyText"/>
      </w:pPr>
      <w:r>
        <w:rPr>
          <w:bCs/>
          <w:b/>
        </w:rPr>
        <w:t xml:space="preserve">6 followup_patientstatus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130 (79%)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35 (21%)</w:t>
      </w:r>
    </w:p>
    <w:p>
      <w:pPr>
        <w:pStyle w:val="BodyText"/>
      </w:pPr>
      <w:r>
        <w:rPr>
          <w:bCs/>
          <w:b/>
        </w:rPr>
        <w:t xml:space="preserve">6 followup_patientcondition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94 (96%)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2 (2.0%)</w:t>
      </w:r>
    </w:p>
    <w:p>
      <w:pPr>
        <w:pStyle w:val="BodyText"/>
      </w:pPr>
      <w:r>
        <w:rPr>
          <w:bCs/>
          <w:b/>
        </w:rPr>
        <w:t xml:space="preserve">12 followup_done</w:t>
      </w:r>
    </w:p>
    <w:p>
      <w:pPr>
        <w:pStyle w:val="BodyText"/>
      </w:pPr>
      <w:r>
        <w:t xml:space="preserve">154 (62%)</w:t>
      </w:r>
    </w:p>
    <w:p>
      <w:pPr>
        <w:pStyle w:val="BodyText"/>
      </w:pPr>
      <w:r>
        <w:rPr>
          <w:bCs/>
          <w:b/>
        </w:rPr>
        <w:t xml:space="preserve">12 followup_patientstatus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142 (76%)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44 (24%)</w:t>
      </w:r>
    </w:p>
    <w:p>
      <w:pPr>
        <w:pStyle w:val="BodyText"/>
      </w:pPr>
      <w:r>
        <w:rPr>
          <w:bCs/>
          <w:b/>
        </w:rPr>
        <w:t xml:space="preserve">12 followup_patientcondition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6 (4.3%)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127 (91%)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7 (5.0%)</w:t>
      </w:r>
    </w:p>
    <w:p>
      <w:pPr>
        <w:pStyle w:val="BodyText"/>
      </w:pPr>
      <w:r>
        <w:rPr>
          <w:bCs/>
          <w:b/>
        </w:rPr>
        <w:t xml:space="preserve">If deceased, cause of death</w:t>
      </w:r>
    </w:p>
    <w:p>
      <w:pPr>
        <w:numPr>
          <w:ilvl w:val="0"/>
          <w:numId w:val="1001"/>
        </w:numPr>
        <w:pStyle w:val="Compact"/>
      </w:pPr>
      <w:r>
        <w:t xml:space="preserve">MDR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Acute gastroenteritis hypocalemia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Acute kidney injury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Cancer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Cancer (According to the wife)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Chronic diarrhea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Chronic kidney disease, stage 5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COPD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Cryptococcal meningitis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Diss. TB</w:t>
      </w:r>
    </w:p>
    <w:p>
      <w:pPr>
        <w:numPr>
          <w:ilvl w:val="0"/>
          <w:numId w:val="1000"/>
        </w:numPr>
        <w:pStyle w:val="Compact"/>
      </w:pPr>
      <w:r>
        <w:t xml:space="preserve">4 (4.4%)</w:t>
      </w:r>
    </w:p>
    <w:p>
      <w:pPr>
        <w:numPr>
          <w:ilvl w:val="0"/>
          <w:numId w:val="1000"/>
        </w:numPr>
        <w:pStyle w:val="Compact"/>
      </w:pPr>
      <w:r>
        <w:t xml:space="preserve">Diss/TB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Double Pneumonia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Drug induced liver injury (DILI)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Drug induced pancreatitis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Female pelvic inflammatory disease, unspecified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Gastroenteritis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Head Trauma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Hepatitis 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HIV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HIV-Encephalous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Interstitial pulmonary disease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Jaundice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Kaposi Sarcoma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Kidney failure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Kidney failure and PTB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Liver failure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LRTI/RVD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Lymphoid. Haematopoietic related tissue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Lymphoma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MDR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MDR Chronic Diarrhoea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MDR TB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Meningitis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Meningitis / MDR TB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Natural causes</w:t>
      </w:r>
    </w:p>
    <w:p>
      <w:pPr>
        <w:numPr>
          <w:ilvl w:val="0"/>
          <w:numId w:val="1000"/>
        </w:numPr>
        <w:pStyle w:val="Compact"/>
      </w:pPr>
      <w:r>
        <w:t xml:space="preserve">7 (7.7%)</w:t>
      </w:r>
    </w:p>
    <w:p>
      <w:pPr>
        <w:numPr>
          <w:ilvl w:val="0"/>
          <w:numId w:val="1000"/>
        </w:numPr>
        <w:pStyle w:val="Compact"/>
      </w:pPr>
      <w:r>
        <w:t xml:space="preserve">No diagnosis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Oesophageal Conditis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Pancytopenia and TB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Pneumonia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PTB</w:t>
      </w:r>
    </w:p>
    <w:p>
      <w:pPr>
        <w:numPr>
          <w:ilvl w:val="0"/>
          <w:numId w:val="1000"/>
        </w:numPr>
        <w:pStyle w:val="Compact"/>
      </w:pPr>
      <w:r>
        <w:t xml:space="preserve">6 (6.6%)</w:t>
      </w:r>
    </w:p>
    <w:p>
      <w:pPr>
        <w:numPr>
          <w:ilvl w:val="0"/>
          <w:numId w:val="1000"/>
        </w:numPr>
        <w:pStyle w:val="Compact"/>
      </w:pPr>
      <w:r>
        <w:t xml:space="preserve">PTB/Diss. TB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Pulmonary TB</w:t>
      </w:r>
    </w:p>
    <w:p>
      <w:pPr>
        <w:numPr>
          <w:ilvl w:val="0"/>
          <w:numId w:val="1000"/>
        </w:numPr>
        <w:pStyle w:val="Compact"/>
      </w:pPr>
      <w:r>
        <w:t xml:space="preserve">3 (3.3%)</w:t>
      </w:r>
    </w:p>
    <w:p>
      <w:pPr>
        <w:numPr>
          <w:ilvl w:val="0"/>
          <w:numId w:val="1000"/>
        </w:numPr>
        <w:pStyle w:val="Compact"/>
      </w:pPr>
      <w:r>
        <w:t xml:space="preserve">Renal failure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Renal Failure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Respiratory Pneumonia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Seizures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Sepsis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Sepsis TB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Sepsis/TBM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Sepsis? Had boil in neck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Septicemia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TB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TB and heart failure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TB and Meningitis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TB Default</w:t>
      </w:r>
    </w:p>
    <w:p>
      <w:pPr>
        <w:numPr>
          <w:ilvl w:val="0"/>
          <w:numId w:val="1000"/>
        </w:numPr>
        <w:pStyle w:val="Compact"/>
      </w:pPr>
      <w:r>
        <w:t xml:space="preserve">2 (2.2%)</w:t>
      </w:r>
    </w:p>
    <w:p>
      <w:pPr>
        <w:numPr>
          <w:ilvl w:val="0"/>
          <w:numId w:val="1000"/>
        </w:numPr>
        <w:pStyle w:val="Compact"/>
      </w:pPr>
      <w:r>
        <w:t xml:space="preserve">TB intestines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TB Meningitis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TB/Ascites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Tuberculosis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unknown</w:t>
      </w:r>
    </w:p>
    <w:p>
      <w:pPr>
        <w:numPr>
          <w:ilvl w:val="0"/>
          <w:numId w:val="1000"/>
        </w:numPr>
        <w:pStyle w:val="Compact"/>
      </w:pPr>
      <w:r>
        <w:t xml:space="preserve">1 (1.1%)</w:t>
      </w:r>
    </w:p>
    <w:p>
      <w:pPr>
        <w:numPr>
          <w:ilvl w:val="0"/>
          <w:numId w:val="1000"/>
        </w:numPr>
        <w:pStyle w:val="Compact"/>
      </w:pPr>
      <w:r>
        <w:t xml:space="preserve">Unknown</w:t>
      </w:r>
    </w:p>
    <w:p>
      <w:pPr>
        <w:numPr>
          <w:ilvl w:val="0"/>
          <w:numId w:val="1000"/>
        </w:numPr>
        <w:pStyle w:val="Compact"/>
      </w:pPr>
      <w:r>
        <w:t xml:space="preserve">7 (7.7%)</w:t>
      </w:r>
    </w:p>
    <w:bookmarkStart w:id="21" w:name="X23b8a30b4585adfd7de108399c31a69c9dc6f99"/>
    <w:p>
      <w:pPr>
        <w:pStyle w:val="Heading1"/>
      </w:pPr>
      <w:r>
        <w:t xml:space="preserve">Table 2: Patients diagnosed with hypoadrenalism in advanced HIV study, compred to those with normal adreal function</w:t>
      </w:r>
    </w:p>
    <w:bookmarkStart w:id="20" w:name="X75cbdf6f599047ea211221b81808f2208a0e8a1"/>
    <w:p>
      <w:pPr>
        <w:pStyle w:val="Heading2"/>
      </w:pPr>
      <w:r>
        <w:t xml:space="preserve">Socio-demographics by hypoadrenalism + advanced HIV and without</w:t>
      </w:r>
    </w:p>
    <w:p>
      <w:pPr>
        <w:pStyle w:val="FirstParagraph"/>
      </w:pPr>
      <w:r>
        <w:t xml:space="preserve">patients with hypoadrenalism with advanced HIV (CD4&lt;100) and not on steriods whether oral or injectable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OR</w:t>
      </w:r>
    </w:p>
    <w:p>
      <w:pPr>
        <w:pStyle w:val="BodyText"/>
      </w:pPr>
      <w:r>
        <w:rPr>
          <w:bCs/>
          <w:b/>
        </w:rPr>
        <w:t xml:space="preserve">95% CI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Age at enrolment</w:t>
      </w:r>
    </w:p>
    <w:p>
      <w:pPr>
        <w:pStyle w:val="BodyText"/>
      </w:pPr>
      <w:r>
        <w:t xml:space="preserve">320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0.96, 1.05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320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0.48, 2.23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ethnicity</w:t>
      </w:r>
    </w:p>
    <w:p>
      <w:pPr>
        <w:pStyle w:val="BodyText"/>
      </w:pPr>
      <w:r>
        <w:t xml:space="preserve">319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Black African</w:t>
      </w:r>
    </w:p>
    <w:p>
      <w:pPr>
        <w:pStyle w:val="BodyText"/>
      </w:pPr>
      <w:r>
        <w:t xml:space="preserve">604,812</w:t>
      </w:r>
    </w:p>
    <w:p>
      <w:pPr>
        <w:pStyle w:val="BodyText"/>
      </w:pPr>
      <w:r>
        <w:t xml:space="preserve">0.00, NA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Coloured</w:t>
      </w:r>
    </w:p>
    <w:p>
      <w:pPr>
        <w:pStyle w:val="BodyText"/>
      </w:pPr>
      <w:r>
        <w:t xml:space="preserve">470,026</w:t>
      </w:r>
    </w:p>
    <w:p>
      <w:pPr>
        <w:pStyle w:val="BodyText"/>
      </w:pPr>
      <w:r>
        <w:t xml:space="preserve">0.00, NA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0.00, 252,405,882,915,600,544</w:t>
      </w:r>
    </w:p>
    <w:p>
      <w:pPr>
        <w:pStyle w:val="BodyText"/>
      </w:pPr>
      <w:r>
        <w:t xml:space="preserve">&gt;0.9</w:t>
      </w:r>
    </w:p>
    <w:bookmarkEnd w:id="20"/>
    <w:bookmarkEnd w:id="21"/>
    <w:bookmarkStart w:id="22" w:name="Xc16911be70c42199f0ce3e98074d11ffc2dacf9"/>
    <w:p>
      <w:pPr>
        <w:pStyle w:val="Heading1"/>
      </w:pPr>
      <w:r>
        <w:t xml:space="preserve">Table 2: Signs by hypoadrenalism + advanced HIV and without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OR</w:t>
      </w:r>
    </w:p>
    <w:p>
      <w:pPr>
        <w:pStyle w:val="BodyText"/>
      </w:pPr>
      <w:r>
        <w:rPr>
          <w:bCs/>
          <w:b/>
        </w:rPr>
        <w:t xml:space="preserve">95% CI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BP (systolic)</w:t>
      </w:r>
    </w:p>
    <w:p>
      <w:pPr>
        <w:pStyle w:val="BodyText"/>
      </w:pPr>
      <w:r>
        <w:t xml:space="preserve">320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0.99, 1.03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BP (diastolic)</w:t>
      </w:r>
    </w:p>
    <w:p>
      <w:pPr>
        <w:pStyle w:val="BodyText"/>
      </w:pPr>
      <w:r>
        <w:t xml:space="preserve">320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0.99, 1.05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Heart rate</w:t>
      </w:r>
    </w:p>
    <w:p>
      <w:pPr>
        <w:pStyle w:val="BodyText"/>
      </w:pPr>
      <w:r>
        <w:t xml:space="preserve">320</w:t>
      </w:r>
    </w:p>
    <w:p>
      <w:pPr>
        <w:pStyle w:val="BodyText"/>
      </w:pPr>
      <w:r>
        <w:t xml:space="preserve">0.99</w:t>
      </w:r>
    </w:p>
    <w:p>
      <w:pPr>
        <w:pStyle w:val="BodyText"/>
      </w:pPr>
      <w:r>
        <w:t xml:space="preserve">0.97, 1.01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Hypotension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0.02, 1.99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Weakness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0.13, 0.82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Tiredness</w:t>
      </w:r>
    </w:p>
    <w:p>
      <w:pPr>
        <w:pStyle w:val="BodyText"/>
      </w:pPr>
      <w:r>
        <w:t xml:space="preserve">308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0.13, 0.96</w:t>
      </w:r>
    </w:p>
    <w:p>
      <w:pPr>
        <w:pStyle w:val="BodyText"/>
      </w:pPr>
      <w:r>
        <w:t xml:space="preserve">0.029</w:t>
      </w:r>
    </w:p>
    <w:p>
      <w:pPr>
        <w:pStyle w:val="BodyText"/>
      </w:pPr>
      <w:r>
        <w:t xml:space="preserve">Poor appetite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0.93</w:t>
      </w:r>
    </w:p>
    <w:p>
      <w:pPr>
        <w:pStyle w:val="BodyText"/>
      </w:pPr>
      <w:r>
        <w:t xml:space="preserve">0.38, 2.62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Weight loss</w:t>
      </w:r>
    </w:p>
    <w:p>
      <w:pPr>
        <w:pStyle w:val="BodyText"/>
      </w:pPr>
      <w:r>
        <w:t xml:space="preserve">309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0.15, 1.31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Increased pigmentation of the skin</w:t>
      </w:r>
    </w:p>
    <w:p>
      <w:pPr>
        <w:pStyle w:val="BodyText"/>
      </w:pPr>
      <w:r>
        <w:t xml:space="preserve">293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0.30, 1.61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Nausea</w:t>
      </w:r>
    </w:p>
    <w:p>
      <w:pPr>
        <w:pStyle w:val="BodyText"/>
      </w:pPr>
      <w:r>
        <w:t xml:space="preserve">308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1.11</w:t>
      </w:r>
    </w:p>
    <w:p>
      <w:pPr>
        <w:pStyle w:val="BodyText"/>
      </w:pPr>
      <w:r>
        <w:t xml:space="preserve">0.51, 2.42</w:t>
      </w:r>
    </w:p>
    <w:p>
      <w:pPr>
        <w:pStyle w:val="BodyText"/>
      </w:pPr>
      <w:r>
        <w:t xml:space="preserve">0.8</w:t>
      </w:r>
    </w:p>
    <w:bookmarkEnd w:id="22"/>
    <w:bookmarkStart w:id="23" w:name="X79256813b74da32af226c9a516a73b2d789c436"/>
    <w:p>
      <w:pPr>
        <w:pStyle w:val="Heading1"/>
      </w:pPr>
      <w:r>
        <w:t xml:space="preserve">Table 2: Signs by hypoadrenalism + advanced HIV and without - Continued 2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OR</w:t>
      </w:r>
    </w:p>
    <w:p>
      <w:pPr>
        <w:pStyle w:val="BodyText"/>
      </w:pPr>
      <w:r>
        <w:rPr>
          <w:bCs/>
          <w:b/>
        </w:rPr>
        <w:t xml:space="preserve">95% CI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Vomiting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1.35</w:t>
      </w:r>
    </w:p>
    <w:p>
      <w:pPr>
        <w:pStyle w:val="BodyText"/>
      </w:pPr>
      <w:r>
        <w:t xml:space="preserve">0.58, 2.98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Liking for salt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0.85</w:t>
      </w:r>
    </w:p>
    <w:p>
      <w:pPr>
        <w:pStyle w:val="BodyText"/>
      </w:pPr>
      <w:r>
        <w:t xml:space="preserve">0.38, 1.98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Hypoglycaemia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Loss of consciousness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Diarrhoea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0.72</w:t>
      </w:r>
    </w:p>
    <w:p>
      <w:pPr>
        <w:pStyle w:val="BodyText"/>
      </w:pPr>
      <w:r>
        <w:t xml:space="preserve">0.31, 1.56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Dizziness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1.14</w:t>
      </w:r>
    </w:p>
    <w:p>
      <w:pPr>
        <w:pStyle w:val="BodyText"/>
      </w:pPr>
      <w:r>
        <w:t xml:space="preserve">0.52, 2.50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Shock</w:t>
      </w:r>
    </w:p>
    <w:p>
      <w:pPr>
        <w:pStyle w:val="BodyText"/>
      </w:pPr>
      <w:r>
        <w:t xml:space="preserve">309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Anorexia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0.19, 1.05</w:t>
      </w:r>
    </w:p>
    <w:p>
      <w:pPr>
        <w:pStyle w:val="BodyText"/>
      </w:pPr>
      <w:r>
        <w:t xml:space="preserve">0.078</w:t>
      </w:r>
    </w:p>
    <w:p>
      <w:pPr>
        <w:pStyle w:val="BodyText"/>
      </w:pPr>
      <w:r>
        <w:t xml:space="preserve">Loss of axillary and pubic hair, if female</w:t>
      </w:r>
    </w:p>
    <w:p>
      <w:pPr>
        <w:pStyle w:val="BodyText"/>
      </w:pPr>
      <w:r>
        <w:t xml:space="preserve">310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Not applicable</w:t>
      </w:r>
    </w:p>
    <w:p>
      <w:pPr>
        <w:pStyle w:val="BodyText"/>
      </w:pPr>
      <w:r>
        <w:t xml:space="preserve">0.81</w:t>
      </w:r>
    </w:p>
    <w:p>
      <w:pPr>
        <w:pStyle w:val="BodyText"/>
      </w:pPr>
      <w:r>
        <w:t xml:space="preserve">0.36, 1.83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0.05, 1.14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Any postural drop in blood pressure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0.05, 4.71</w:t>
      </w:r>
    </w:p>
    <w:p>
      <w:pPr>
        <w:pStyle w:val="BodyText"/>
      </w:pPr>
      <w:r>
        <w:t xml:space="preserve">0.9</w:t>
      </w:r>
    </w:p>
    <w:bookmarkEnd w:id="23"/>
    <w:bookmarkStart w:id="24" w:name="X65b889870053c50b5966280c0928cc39354b39f"/>
    <w:p>
      <w:pPr>
        <w:pStyle w:val="Heading1"/>
      </w:pPr>
      <w:r>
        <w:t xml:space="preserve">Table 2: Signs by hypoadrenalism + advanced HIV and without - Continued 3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OR</w:t>
      </w:r>
    </w:p>
    <w:p>
      <w:pPr>
        <w:pStyle w:val="BodyText"/>
      </w:pPr>
      <w:r>
        <w:rPr>
          <w:bCs/>
          <w:b/>
        </w:rPr>
        <w:t xml:space="preserve">95% CI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Presence of anaemia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0.46, 2.18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Total CD4 count</w:t>
      </w:r>
    </w:p>
    <w:p>
      <w:pPr>
        <w:pStyle w:val="BodyText"/>
      </w:pPr>
      <w:r>
        <w:t xml:space="preserve">319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0.98, 1.01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log10 viral load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1.53</w:t>
      </w:r>
    </w:p>
    <w:p>
      <w:pPr>
        <w:pStyle w:val="BodyText"/>
      </w:pPr>
      <w:r>
        <w:t xml:space="preserve">0.64, 5.14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Or, HIV viral load = LDL (choice=LDL)</w:t>
      </w:r>
    </w:p>
    <w:p>
      <w:pPr>
        <w:pStyle w:val="BodyText"/>
      </w:pPr>
      <w:r>
        <w:t xml:space="preserve">321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211,090</w:t>
      </w:r>
    </w:p>
    <w:p>
      <w:pPr>
        <w:pStyle w:val="BodyText"/>
      </w:pPr>
      <w:r>
        <w:t xml:space="preserve">0.00, NA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Current tuberculosis</w:t>
      </w:r>
    </w:p>
    <w:p>
      <w:pPr>
        <w:pStyle w:val="BodyText"/>
      </w:pPr>
      <w:r>
        <w:t xml:space="preserve">309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0.14, 0.91</w:t>
      </w:r>
    </w:p>
    <w:p>
      <w:pPr>
        <w:pStyle w:val="BodyText"/>
      </w:pPr>
      <w:r>
        <w:t xml:space="preserve">0.023</w:t>
      </w:r>
    </w:p>
    <w:p>
      <w:pPr>
        <w:pStyle w:val="BodyText"/>
      </w:pPr>
      <w:r>
        <w:t xml:space="preserve">Past tuberculosis</w:t>
      </w:r>
    </w:p>
    <w:p>
      <w:pPr>
        <w:pStyle w:val="BodyText"/>
      </w:pPr>
      <w:r>
        <w:t xml:space="preserve">302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0.83</w:t>
      </w:r>
    </w:p>
    <w:p>
      <w:pPr>
        <w:pStyle w:val="BodyText"/>
      </w:pPr>
      <w:r>
        <w:t xml:space="preserve">0.38, 1.82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Sodium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0.98, 1.08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Potassium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1.06</w:t>
      </w:r>
    </w:p>
    <w:p>
      <w:pPr>
        <w:pStyle w:val="BodyText"/>
      </w:pPr>
      <w:r>
        <w:t xml:space="preserve">0.99, 1.13</w:t>
      </w:r>
    </w:p>
    <w:p>
      <w:pPr>
        <w:pStyle w:val="BodyText"/>
      </w:pPr>
      <w:r>
        <w:t xml:space="preserve">0.045</w:t>
      </w:r>
    </w:p>
    <w:p>
      <w:pPr>
        <w:pStyle w:val="BodyText"/>
      </w:pPr>
      <w:r>
        <w:t xml:space="preserve">Urea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0.99</w:t>
      </w:r>
    </w:p>
    <w:p>
      <w:pPr>
        <w:pStyle w:val="BodyText"/>
      </w:pPr>
      <w:r>
        <w:t xml:space="preserve">0.95, 1.01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OR</w:t>
      </w:r>
    </w:p>
    <w:p>
      <w:pPr>
        <w:pStyle w:val="BodyText"/>
      </w:pPr>
      <w:r>
        <w:rPr>
          <w:bCs/>
          <w:b/>
        </w:rPr>
        <w:t xml:space="preserve">95% CI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Creatinine</w:t>
      </w:r>
    </w:p>
    <w:p>
      <w:pPr>
        <w:pStyle w:val="BodyText"/>
      </w:pPr>
      <w:r>
        <w:t xml:space="preserve">319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1.00, 1.00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Full blood count (FBC) result available</w:t>
      </w:r>
    </w:p>
    <w:p>
      <w:pPr>
        <w:pStyle w:val="BodyText"/>
      </w:pPr>
      <w:r>
        <w:t xml:space="preserve">298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Haemoglobin</w:t>
      </w:r>
    </w:p>
    <w:p>
      <w:pPr>
        <w:pStyle w:val="BodyText"/>
      </w:pPr>
      <w:r>
        <w:t xml:space="preserve">319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0.86, 1.21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White cell count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Platelets</w:t>
      </w:r>
    </w:p>
    <w:p>
      <w:pPr>
        <w:pStyle w:val="BodyText"/>
      </w:pPr>
      <w:r>
        <w:t xml:space="preserve">315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1.00, 1.00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MCV</w:t>
      </w:r>
    </w:p>
    <w:p>
      <w:pPr>
        <w:pStyle w:val="BodyText"/>
      </w:pPr>
      <w:r>
        <w:t xml:space="preserve">294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0.99, 1.00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Differential on FBC available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1.23</w:t>
      </w:r>
    </w:p>
    <w:p>
      <w:pPr>
        <w:pStyle w:val="BodyText"/>
      </w:pPr>
      <w:r>
        <w:t xml:space="preserve">0.47, 2.89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Neutrophils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1.00, 1.03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Lymphocyte count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1.05</w:t>
      </w:r>
    </w:p>
    <w:p>
      <w:pPr>
        <w:pStyle w:val="BodyText"/>
      </w:pPr>
      <w:r>
        <w:t xml:space="preserve">0.94, 1.15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Eosinophils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2.14</w:t>
      </w:r>
    </w:p>
    <w:p>
      <w:pPr>
        <w:pStyle w:val="BodyText"/>
      </w:pPr>
      <w:r>
        <w:t xml:space="preserve">1.03, 9.21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Basophils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0.00, 0.00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Aetiology of anaemia</w:t>
      </w:r>
    </w:p>
    <w:p>
      <w:pPr>
        <w:pStyle w:val="BodyText"/>
      </w:pPr>
      <w:r>
        <w:t xml:space="preserve">165</w:t>
      </w:r>
    </w:p>
    <w:p>
      <w:pPr>
        <w:pStyle w:val="BodyText"/>
      </w:pPr>
      <w:r>
        <w:t xml:space="preserve">Chronic</w:t>
      </w:r>
    </w:p>
    <w:p>
      <w:pPr>
        <w:pStyle w:val="BodyText"/>
      </w:pPr>
      <w:r>
        <w:t xml:space="preserve">Folate deficiency</w:t>
      </w:r>
    </w:p>
    <w:p>
      <w:pPr>
        <w:pStyle w:val="BodyText"/>
      </w:pPr>
      <w:r>
        <w:t xml:space="preserve">8.33</w:t>
      </w:r>
    </w:p>
    <w:p>
      <w:pPr>
        <w:pStyle w:val="BodyText"/>
      </w:pPr>
      <w:r>
        <w:t xml:space="preserve">0.36, 100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Iron deficiency</w:t>
      </w:r>
    </w:p>
    <w:p>
      <w:pPr>
        <w:pStyle w:val="BodyText"/>
      </w:pPr>
      <w:r>
        <w:t xml:space="preserve">3.03</w:t>
      </w:r>
    </w:p>
    <w:p>
      <w:pPr>
        <w:pStyle w:val="BodyText"/>
      </w:pPr>
      <w:r>
        <w:t xml:space="preserve">0.72, 11.5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5.13</w:t>
      </w:r>
    </w:p>
    <w:p>
      <w:pPr>
        <w:pStyle w:val="BodyText"/>
      </w:pPr>
      <w:r>
        <w:t xml:space="preserve">1.18, 20.5</w:t>
      </w:r>
    </w:p>
    <w:p>
      <w:pPr>
        <w:pStyle w:val="BodyText"/>
      </w:pPr>
      <w:r>
        <w:t xml:space="preserve">0.021</w:t>
      </w:r>
    </w:p>
    <w:p>
      <w:pPr>
        <w:pStyle w:val="BodyText"/>
      </w:pPr>
      <w:r>
        <w:t xml:space="preserve">Vitamin B12</w:t>
      </w:r>
    </w:p>
    <w:p>
      <w:pPr>
        <w:pStyle w:val="BodyText"/>
      </w:pPr>
      <w:r>
        <w:t xml:space="preserve">1.39</w:t>
      </w:r>
    </w:p>
    <w:p>
      <w:pPr>
        <w:pStyle w:val="BodyText"/>
      </w:pPr>
      <w:r>
        <w:t xml:space="preserve">0.07, 9.14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OR</w:t>
      </w:r>
    </w:p>
    <w:p>
      <w:pPr>
        <w:pStyle w:val="BodyText"/>
      </w:pPr>
      <w:r>
        <w:rPr>
          <w:bCs/>
          <w:b/>
        </w:rPr>
        <w:t xml:space="preserve">95% CI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3 followup_done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1.13</w:t>
      </w:r>
    </w:p>
    <w:p>
      <w:pPr>
        <w:pStyle w:val="BodyText"/>
      </w:pPr>
      <w:r>
        <w:t xml:space="preserve">0.47, 2.58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3 followup_patientstatus</w:t>
      </w:r>
    </w:p>
    <w:p>
      <w:pPr>
        <w:pStyle w:val="BodyText"/>
      </w:pPr>
      <w:r>
        <w:t xml:space="preserve">126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1.39</w:t>
      </w:r>
    </w:p>
    <w:p>
      <w:pPr>
        <w:pStyle w:val="BodyText"/>
      </w:pPr>
      <w:r>
        <w:t xml:space="preserve">0.29, 5.13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3 followup_patientcondition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0.00, 0.67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6 followup_done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1.05</w:t>
      </w:r>
    </w:p>
    <w:p>
      <w:pPr>
        <w:pStyle w:val="BodyText"/>
      </w:pPr>
      <w:r>
        <w:t xml:space="preserve">0.45, 2.42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6 followup_patientstatus</w:t>
      </w:r>
    </w:p>
    <w:p>
      <w:pPr>
        <w:pStyle w:val="BodyText"/>
      </w:pPr>
      <w:r>
        <w:t xml:space="preserve">137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0.41, 5.32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6 followup_patientcondition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0.00, 2.22</w:t>
      </w:r>
    </w:p>
    <w:p>
      <w:pPr>
        <w:pStyle w:val="BodyText"/>
      </w:pPr>
      <w:r>
        <w:t xml:space="preserve">0.089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12 followup_done</w:t>
      </w:r>
    </w:p>
    <w:p>
      <w:pPr>
        <w:pStyle w:val="BodyText"/>
      </w:pPr>
      <w:r>
        <w:t xml:space="preserve">212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0.22, 1.29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12 followup_patientstatus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1.17</w:t>
      </w:r>
    </w:p>
    <w:p>
      <w:pPr>
        <w:pStyle w:val="BodyText"/>
      </w:pPr>
      <w:r>
        <w:t xml:space="preserve">0.31, 3.66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12 followup_patientcondition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0.02, 4.09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If deceased, cause of death</w:t>
      </w:r>
    </w:p>
    <w:p>
      <w:pPr>
        <w:pStyle w:val="BodyText"/>
      </w:pPr>
      <w:r>
        <w:t xml:space="preserve">76</w:t>
      </w:r>
    </w:p>
    <w:p>
      <w:pPr>
        <w:numPr>
          <w:ilvl w:val="0"/>
          <w:numId w:val="1002"/>
        </w:numPr>
        <w:pStyle w:val="Compact"/>
      </w:pPr>
      <w:r>
        <w:t xml:space="preserve">MDR</w:t>
      </w:r>
    </w:p>
    <w:p>
      <w:pPr>
        <w:numPr>
          <w:ilvl w:val="0"/>
          <w:numId w:val="1000"/>
        </w:numPr>
        <w:pStyle w:val="Compact"/>
      </w:pPr>
      <w:r>
        <w:t xml:space="preserve">Acute gastroenteritis hypocalemia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Acute kidney injury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Cancer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Cancer (According to the wife)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Chronic diarrhea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Chronic kidney disease, stage 5</w:t>
      </w:r>
    </w:p>
    <w:p>
      <w:pPr>
        <w:numPr>
          <w:ilvl w:val="0"/>
          <w:numId w:val="1000"/>
        </w:numPr>
        <w:pStyle w:val="Compact"/>
      </w:pPr>
      <w:r>
        <w:t xml:space="preserve">39,869,252,698,223,566,848</w:t>
      </w:r>
    </w:p>
    <w:p>
      <w:pPr>
        <w:numPr>
          <w:ilvl w:val="0"/>
          <w:numId w:val="1000"/>
        </w:numPr>
        <w:pStyle w:val="Compact"/>
      </w:pPr>
      <w:r>
        <w:t xml:space="preserve">0.00, NA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COPD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Cryptococcal meningitis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Diss. 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Diss/TB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Double Pneumonia</w:t>
      </w:r>
    </w:p>
    <w:p>
      <w:pPr>
        <w:numPr>
          <w:ilvl w:val="0"/>
          <w:numId w:val="1000"/>
        </w:numPr>
        <w:pStyle w:val="Compact"/>
      </w:pPr>
      <w:r>
        <w:t xml:space="preserve">39,869,252,233,939,902,464</w:t>
      </w:r>
    </w:p>
    <w:p>
      <w:pPr>
        <w:numPr>
          <w:ilvl w:val="0"/>
          <w:numId w:val="1000"/>
        </w:numPr>
        <w:pStyle w:val="Compact"/>
      </w:pPr>
      <w:r>
        <w:t xml:space="preserve">0.00, NA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Drug induced liver injury (DILI)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Drug induced pancreatitis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Gastroenteritis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Hepatitis 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HIV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Interstitial pulmonary disease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Jaundice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Kaposi Sarcoma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Kidney failure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Liver failure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Lymphoid. Haematopoietic related tissue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Lymphoma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MDR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MDR Chronic Diarrhoea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MDR 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Meningitis</w:t>
      </w:r>
    </w:p>
    <w:p>
      <w:pPr>
        <w:numPr>
          <w:ilvl w:val="0"/>
          <w:numId w:val="1000"/>
        </w:numPr>
        <w:pStyle w:val="Compact"/>
      </w:pPr>
      <w:r>
        <w:t xml:space="preserve">39,869,255,185,048,780,800</w:t>
      </w:r>
    </w:p>
    <w:p>
      <w:pPr>
        <w:numPr>
          <w:ilvl w:val="0"/>
          <w:numId w:val="1000"/>
        </w:numPr>
        <w:pStyle w:val="Compact"/>
      </w:pPr>
      <w:r>
        <w:t xml:space="preserve">0.00, NA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Meningitis / MDR 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Natural causes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No diagnosis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Oesophageal Conditis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Pneumonia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PTB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PTB/Diss. 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Pulmonary 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Renal failure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Renal Failure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Respiratory Pneumonia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Seizures</w:t>
      </w:r>
    </w:p>
    <w:p>
      <w:pPr>
        <w:numPr>
          <w:ilvl w:val="0"/>
          <w:numId w:val="1000"/>
        </w:numPr>
        <w:pStyle w:val="Compact"/>
      </w:pPr>
      <w:r>
        <w:t xml:space="preserve">39,869,252,225,723,695,104</w:t>
      </w:r>
    </w:p>
    <w:p>
      <w:pPr>
        <w:numPr>
          <w:ilvl w:val="0"/>
          <w:numId w:val="1000"/>
        </w:numPr>
        <w:pStyle w:val="Compact"/>
      </w:pPr>
      <w:r>
        <w:t xml:space="preserve">0.00, NA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Sepsis TB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Sepsis/TBM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Sepsis? Had boil in neck</w:t>
      </w:r>
    </w:p>
    <w:p>
      <w:pPr>
        <w:numPr>
          <w:ilvl w:val="0"/>
          <w:numId w:val="1000"/>
        </w:numPr>
        <w:pStyle w:val="Compact"/>
      </w:pPr>
      <w:r>
        <w:t xml:space="preserve">39,869,252,712,504,115,200</w:t>
      </w:r>
    </w:p>
    <w:p>
      <w:pPr>
        <w:numPr>
          <w:ilvl w:val="0"/>
          <w:numId w:val="1000"/>
        </w:numPr>
        <w:pStyle w:val="Compact"/>
      </w:pPr>
      <w:r>
        <w:t xml:space="preserve">0.00, NA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Septicemia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TB and heart failure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TB and Meningitis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TB Default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TB intestines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TB Meningitis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TB/Ascites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Tuberculosis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unknown</w:t>
      </w:r>
    </w:p>
    <w:p>
      <w:pPr>
        <w:numPr>
          <w:ilvl w:val="0"/>
          <w:numId w:val="1000"/>
        </w:numPr>
        <w:pStyle w:val="Compact"/>
      </w:pPr>
      <w:r>
        <w:t xml:space="preserve">1.00</w:t>
      </w:r>
    </w:p>
    <w:p>
      <w:pPr>
        <w:numPr>
          <w:ilvl w:val="0"/>
          <w:numId w:val="1000"/>
        </w:numPr>
        <w:pStyle w:val="Compact"/>
      </w:pPr>
      <w:r>
        <w:t xml:space="preserve">0.00, Inf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p>
      <w:pPr>
        <w:numPr>
          <w:ilvl w:val="0"/>
          <w:numId w:val="1000"/>
        </w:numPr>
        <w:pStyle w:val="Compact"/>
      </w:pPr>
      <w:r>
        <w:t xml:space="preserve">Unknown</w:t>
      </w:r>
    </w:p>
    <w:p>
      <w:pPr>
        <w:numPr>
          <w:ilvl w:val="0"/>
          <w:numId w:val="1000"/>
        </w:numPr>
        <w:pStyle w:val="Compact"/>
      </w:pPr>
      <w:r>
        <w:t xml:space="preserve">1,262,842,047</w:t>
      </w:r>
    </w:p>
    <w:p>
      <w:pPr>
        <w:numPr>
          <w:ilvl w:val="0"/>
          <w:numId w:val="1000"/>
        </w:numPr>
        <w:pStyle w:val="Compact"/>
      </w:pPr>
      <w:r>
        <w:t xml:space="preserve">0.00, NA</w:t>
      </w:r>
    </w:p>
    <w:p>
      <w:pPr>
        <w:numPr>
          <w:ilvl w:val="0"/>
          <w:numId w:val="1000"/>
        </w:numPr>
        <w:pStyle w:val="Compact"/>
      </w:pPr>
      <w:r>
        <w:t xml:space="preserve">&gt;0.9</w:t>
      </w:r>
    </w:p>
    <w:bookmarkEnd w:id="24"/>
    <w:bookmarkStart w:id="25" w:name="X621ed21c1cc3ac756ca1afdffdadde210bab15a"/>
    <w:p>
      <w:pPr>
        <w:pStyle w:val="Heading1"/>
      </w:pPr>
      <w:r>
        <w:t xml:space="preserve">Table 3: Clinical features predictive of hypoadrenalism–addisons_disease (hypoadrenalism status of study paticipants) vs other variables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Age at enrolment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37 (9)</w:t>
      </w:r>
    </w:p>
    <w:p>
      <w:pPr>
        <w:pStyle w:val="BodyText"/>
      </w:pPr>
      <w:r>
        <w:t xml:space="preserve">37 (9)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rPr>
          <w:bCs/>
          <w:b/>
        </w:rPr>
        <w:t xml:space="preserve">gender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151 (52%)</w:t>
      </w:r>
    </w:p>
    <w:p>
      <w:pPr>
        <w:pStyle w:val="BodyText"/>
      </w:pPr>
      <w:r>
        <w:t xml:space="preserve">16 (53%)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137 (48%)</w:t>
      </w:r>
    </w:p>
    <w:p>
      <w:pPr>
        <w:pStyle w:val="BodyText"/>
      </w:pPr>
      <w:r>
        <w:t xml:space="preserve">14 (47%)</w:t>
      </w:r>
    </w:p>
    <w:p>
      <w:pPr>
        <w:pStyle w:val="BodyText"/>
      </w:pPr>
      <w:r>
        <w:rPr>
          <w:bCs/>
          <w:b/>
        </w:rPr>
        <w:t xml:space="preserve">ethnicity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1 (0.3%)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Black African</w:t>
      </w:r>
    </w:p>
    <w:p>
      <w:pPr>
        <w:pStyle w:val="BodyText"/>
      </w:pPr>
      <w:r>
        <w:t xml:space="preserve">235 (82%)</w:t>
      </w:r>
    </w:p>
    <w:p>
      <w:pPr>
        <w:pStyle w:val="BodyText"/>
      </w:pPr>
      <w:r>
        <w:t xml:space="preserve">26 (87%)</w:t>
      </w:r>
    </w:p>
    <w:p>
      <w:pPr>
        <w:pStyle w:val="BodyText"/>
      </w:pPr>
      <w:r>
        <w:t xml:space="preserve">Coloured</w:t>
      </w:r>
    </w:p>
    <w:p>
      <w:pPr>
        <w:pStyle w:val="BodyText"/>
      </w:pPr>
      <w:r>
        <w:t xml:space="preserve">49 (17%)</w:t>
      </w:r>
    </w:p>
    <w:p>
      <w:pPr>
        <w:pStyle w:val="BodyText"/>
      </w:pPr>
      <w:r>
        <w:t xml:space="preserve">4 (13%)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HIV-positive, confirmed on ELISA</w:t>
      </w:r>
    </w:p>
    <w:p>
      <w:pPr>
        <w:pStyle w:val="BodyText"/>
      </w:pPr>
      <w:r>
        <w:t xml:space="preserve">316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286 (100%)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rPr>
          <w:bCs/>
          <w:b/>
        </w:rPr>
        <w:t xml:space="preserve">Total CD4 count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37 (27)</w:t>
      </w:r>
    </w:p>
    <w:p>
      <w:pPr>
        <w:pStyle w:val="BodyText"/>
      </w:pPr>
      <w:r>
        <w:t xml:space="preserve">34 (28)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CD4 &lt; 100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286 (99%)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Opportunistic infection present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287 (100%)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Oral or inhaled steroids in the last three months</w:t>
      </w:r>
    </w:p>
    <w:p>
      <w:pPr>
        <w:pStyle w:val="BodyText"/>
      </w:pPr>
      <w:r>
        <w:t xml:space="preserve">315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1 (3.3%)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rPr>
          <w:bCs/>
          <w:b/>
        </w:rPr>
        <w:t xml:space="preserve">days since employment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570 (2,100)</w:t>
      </w:r>
    </w:p>
    <w:p>
      <w:pPr>
        <w:pStyle w:val="BodyText"/>
      </w:pPr>
      <w:r>
        <w:t xml:space="preserve">2,456 (1,561)</w:t>
      </w:r>
    </w:p>
    <w:p>
      <w:pPr>
        <w:pStyle w:val="BodyText"/>
      </w:pPr>
      <w:r>
        <w:t xml:space="preserve">0.035</w:t>
      </w:r>
    </w:p>
    <w:p>
      <w:pPr>
        <w:pStyle w:val="BodyText"/>
      </w:pPr>
      <w:r>
        <w:rPr>
          <w:bCs/>
          <w:b/>
        </w:rPr>
        <w:t xml:space="preserve">Duration of current illness</w:t>
      </w:r>
    </w:p>
    <w:p>
      <w:pPr>
        <w:pStyle w:val="BodyText"/>
      </w:pPr>
      <w:r>
        <w:t xml:space="preserve">300</w:t>
      </w:r>
    </w:p>
    <w:p>
      <w:pPr>
        <w:pStyle w:val="BodyText"/>
      </w:pPr>
      <w:r>
        <w:t xml:space="preserve">35 (109)</w:t>
      </w:r>
    </w:p>
    <w:p>
      <w:pPr>
        <w:pStyle w:val="BodyText"/>
      </w:pPr>
      <w:r>
        <w:t xml:space="preserve">20 (15)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Tuberculosis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0.018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220 (76%)</w:t>
      </w:r>
    </w:p>
    <w:p>
      <w:pPr>
        <w:pStyle w:val="BodyText"/>
      </w:pPr>
      <w:r>
        <w:t xml:space="preserve">17 (57%)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68 (24%)</w:t>
      </w:r>
    </w:p>
    <w:p>
      <w:pPr>
        <w:pStyle w:val="BodyText"/>
      </w:pPr>
      <w:r>
        <w:t xml:space="preserve">13 (43%)</w:t>
      </w:r>
    </w:p>
    <w:p>
      <w:pPr>
        <w:pStyle w:val="BodyText"/>
      </w:pPr>
      <w:r>
        <w:t xml:space="preserve">Cryptococcus neoformans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288 (100%)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t xml:space="preserve">Toxoplasmosis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288 (100%)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t xml:space="preserve">Mycobacterium avium-intracellulare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288 (100%)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t xml:space="preserve">Kaposis sarcoma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1 (0.3%)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287 (100%)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t xml:space="preserve">Cytomegalovirus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0.094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(3.3%)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288 (100%)</w:t>
      </w:r>
    </w:p>
    <w:p>
      <w:pPr>
        <w:pStyle w:val="BodyText"/>
      </w:pPr>
      <w:r>
        <w:t xml:space="preserve">29 (97%)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0.044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75 (26%)</w:t>
      </w:r>
    </w:p>
    <w:p>
      <w:pPr>
        <w:pStyle w:val="BodyText"/>
      </w:pPr>
      <w:r>
        <w:t xml:space="preserve">13 (43%)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213 (74%)</w:t>
      </w:r>
    </w:p>
    <w:p>
      <w:pPr>
        <w:pStyle w:val="BodyText"/>
      </w:pPr>
      <w:r>
        <w:t xml:space="preserve">17 (57%)</w:t>
      </w:r>
    </w:p>
    <w:bookmarkEnd w:id="25"/>
    <w:bookmarkStart w:id="26" w:name="a-tibble-431-x-8"/>
    <w:p>
      <w:pPr>
        <w:pStyle w:val="Heading1"/>
      </w:pPr>
      <w:r>
        <w:t xml:space="preserve">A tibble: 431 x 8</w:t>
      </w:r>
    </w:p>
    <w:p>
      <w:pPr>
        <w:pStyle w:val="FirstParagraph"/>
      </w:pPr>
      <w:r>
        <w:t xml:space="preserve">Tuberculosis</w:t>
      </w:r>
      <w:r>
        <w:t xml:space="preserve"> </w:t>
      </w:r>
      <w:r>
        <w:rPr>
          <w:rStyle w:val="VerbatimChar"/>
        </w:rPr>
        <w:t xml:space="preserve">Cryptococcus ~</w:t>
      </w:r>
      <w:r>
        <w:t xml:space="preserve"> </w:t>
      </w:r>
      <w:r>
        <w:t xml:space="preserve">Toxoplasmosis</w:t>
      </w:r>
      <w:r>
        <w:t xml:space="preserve"> </w:t>
      </w:r>
      <w:r>
        <w:rPr>
          <w:rStyle w:val="VerbatimChar"/>
        </w:rPr>
        <w:t xml:space="preserve">Mycobacterium~</w:t>
      </w:r>
      <w:r>
        <w:t xml:space="preserve"> </w:t>
      </w:r>
      <w:r>
        <w:rPr>
          <w:rStyle w:val="VerbatimChar"/>
        </w:rPr>
        <w:t xml:space="preserve">Kaposis sarco~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Unchecked Unchecked Unchecked Unchecked Unchecked</w:t>
      </w:r>
      <w:r>
        <w:br/>
      </w:r>
      <w:r>
        <w:t xml:space="preserve">2 Unchecked Unchecked Unchecked Unchecked Unchecked</w:t>
      </w:r>
      <w:r>
        <w:br/>
      </w:r>
      <w:r>
        <w:t xml:space="preserve">3 Checked Unchecked Unchecked Unchecked Unchecked</w:t>
      </w:r>
      <w:r>
        <w:br/>
      </w:r>
      <w:r>
        <w:t xml:space="preserve">4 Unchecked Unchecked Unchecked Unchecked Unchecked</w:t>
      </w:r>
      <w:r>
        <w:br/>
      </w:r>
      <w:r>
        <w:t xml:space="preserve">5 Checked Unchecked Unchecked Unchecked Unchecked</w:t>
      </w:r>
      <w:r>
        <w:br/>
      </w:r>
      <w:r>
        <w:t xml:space="preserve">6 Unchecked Unchecked Unchecked Unchecked Unchecked</w:t>
      </w:r>
      <w:r>
        <w:br/>
      </w:r>
      <w:r>
        <w:t xml:space="preserve">7 Unchecked Unchecked Unchecked Unchecked Unchecked</w:t>
      </w:r>
      <w:r>
        <w:br/>
      </w:r>
      <w:r>
        <w:t xml:space="preserve">8 Unchecked Unchecked Unchecked Unchecked Unchecked</w:t>
      </w:r>
      <w:r>
        <w:br/>
      </w:r>
      <w:r>
        <w:t xml:space="preserve">9 Unchecked Unchecked Unchecked Unchecked Unchecked</w:t>
      </w:r>
      <w:r>
        <w:br/>
      </w:r>
      <w:r>
        <w:t xml:space="preserve">10 Checked Unchecked Unchecked Unchecked Unchecked</w:t>
      </w:r>
      <w:r>
        <w:br/>
      </w:r>
      <w:r>
        <w:t xml:space="preserve"># … with 421 more rows, and 3 more variables: Cytomegalovirus</w:t>
      </w:r>
      <w:r>
        <w:t xml:space="preserve"> </w:t>
      </w:r>
      <w:r>
        <w:t xml:space="preserve">,</w:t>
      </w:r>
      <w:r>
        <w:t xml:space="preserve"> </w:t>
      </w:r>
      <w:r>
        <w:t xml:space="preserve"># Other</w:t>
      </w:r>
      <w:r>
        <w:t xml:space="preserve"> </w:t>
      </w:r>
      <w:r>
        <w:t xml:space="preserve">, addisons_disease</w:t>
      </w:r>
      <w:r>
        <w:t xml:space="preserve"> 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BP (systolic)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114 (18)</w:t>
      </w:r>
    </w:p>
    <w:p>
      <w:pPr>
        <w:pStyle w:val="BodyText"/>
      </w:pPr>
      <w:r>
        <w:t xml:space="preserve">118 (15)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rPr>
          <w:bCs/>
          <w:b/>
        </w:rPr>
        <w:t xml:space="preserve">BP (diastolic)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69 (12)</w:t>
      </w:r>
    </w:p>
    <w:p>
      <w:pPr>
        <w:pStyle w:val="BodyText"/>
      </w:pPr>
      <w:r>
        <w:t xml:space="preserve">72 (11)</w:t>
      </w:r>
    </w:p>
    <w:p>
      <w:pPr>
        <w:pStyle w:val="BodyText"/>
      </w:pPr>
      <w:r>
        <w:t xml:space="preserve">0.093</w:t>
      </w:r>
    </w:p>
    <w:p>
      <w:pPr>
        <w:pStyle w:val="BodyText"/>
      </w:pPr>
      <w:r>
        <w:rPr>
          <w:bCs/>
          <w:b/>
        </w:rPr>
        <w:t xml:space="preserve">Heart rate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96 (20)</w:t>
      </w:r>
    </w:p>
    <w:p>
      <w:pPr>
        <w:pStyle w:val="BodyText"/>
      </w:pPr>
      <w:r>
        <w:t xml:space="preserve">92 (20)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bCs/>
          <w:b/>
        </w:rPr>
        <w:t xml:space="preserve">Hypotension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22 (8.0%)</w:t>
      </w:r>
    </w:p>
    <w:p>
      <w:pPr>
        <w:pStyle w:val="BodyText"/>
      </w:pPr>
      <w:r>
        <w:t xml:space="preserve">1 (3.3%)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rPr>
          <w:bCs/>
          <w:b/>
        </w:rPr>
        <w:t xml:space="preserve">Weakness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246 (89%)</w:t>
      </w:r>
    </w:p>
    <w:p>
      <w:pPr>
        <w:pStyle w:val="BodyText"/>
      </w:pPr>
      <w:r>
        <w:t xml:space="preserve">22 (73%)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rPr>
          <w:bCs/>
          <w:b/>
        </w:rPr>
        <w:t xml:space="preserve">Tiredness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255 (92%)</w:t>
      </w:r>
    </w:p>
    <w:p>
      <w:pPr>
        <w:pStyle w:val="BodyText"/>
      </w:pPr>
      <w:r>
        <w:t xml:space="preserve">24 (80%)</w:t>
      </w:r>
    </w:p>
    <w:p>
      <w:pPr>
        <w:pStyle w:val="BodyText"/>
      </w:pPr>
      <w:r>
        <w:t xml:space="preserve">0.042</w:t>
      </w:r>
    </w:p>
    <w:p>
      <w:pPr>
        <w:pStyle w:val="BodyText"/>
      </w:pPr>
      <w:r>
        <w:rPr>
          <w:bCs/>
          <w:b/>
        </w:rPr>
        <w:t xml:space="preserve">Poor appetite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220 (80%)</w:t>
      </w:r>
    </w:p>
    <w:p>
      <w:pPr>
        <w:pStyle w:val="BodyText"/>
      </w:pPr>
      <w:r>
        <w:t xml:space="preserve">24 (80%)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308</w:t>
      </w:r>
    </w:p>
    <w:p>
      <w:pPr>
        <w:pStyle w:val="BodyText"/>
      </w:pPr>
      <w:r>
        <w:t xml:space="preserve">257 (92%)</w:t>
      </w:r>
    </w:p>
    <w:p>
      <w:pPr>
        <w:pStyle w:val="BodyText"/>
      </w:pPr>
      <w:r>
        <w:t xml:space="preserve">25 (83%)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Increased pigmentation of the skin</w:t>
      </w:r>
    </w:p>
    <w:p>
      <w:pPr>
        <w:pStyle w:val="BodyText"/>
      </w:pPr>
      <w:r>
        <w:t xml:space="preserve">292</w:t>
      </w:r>
    </w:p>
    <w:p>
      <w:pPr>
        <w:pStyle w:val="BodyText"/>
      </w:pPr>
      <w:r>
        <w:t xml:space="preserve">129 (48%)</w:t>
      </w:r>
    </w:p>
    <w:p>
      <w:pPr>
        <w:pStyle w:val="BodyText"/>
      </w:pPr>
      <w:r>
        <w:t xml:space="preserve">10 (38%)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rPr>
          <w:bCs/>
          <w:b/>
        </w:rPr>
        <w:t xml:space="preserve">Nausea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147 (53%)</w:t>
      </w:r>
    </w:p>
    <w:p>
      <w:pPr>
        <w:pStyle w:val="BodyText"/>
      </w:pPr>
      <w:r>
        <w:t xml:space="preserve">16 (53%)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Vomiting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78 (28%)</w:t>
      </w:r>
    </w:p>
    <w:p>
      <w:pPr>
        <w:pStyle w:val="BodyText"/>
      </w:pPr>
      <w:r>
        <w:t xml:space="preserve">10 (33%)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Liking for salt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189 (68%)</w:t>
      </w:r>
    </w:p>
    <w:p>
      <w:pPr>
        <w:pStyle w:val="BodyText"/>
      </w:pPr>
      <w:r>
        <w:t xml:space="preserve">18 (62%)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rPr>
          <w:bCs/>
          <w:b/>
        </w:rPr>
        <w:t xml:space="preserve">Hypoglycaemia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7 (2.5%)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Loss of consciousness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Diarrhoea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117 (43%)</w:t>
      </w:r>
    </w:p>
    <w:p>
      <w:pPr>
        <w:pStyle w:val="BodyText"/>
      </w:pPr>
      <w:r>
        <w:t xml:space="preserve">10 (33%)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rPr>
          <w:bCs/>
          <w:b/>
        </w:rPr>
        <w:t xml:space="preserve">Dizziness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129 (47%)</w:t>
      </w:r>
    </w:p>
    <w:p>
      <w:pPr>
        <w:pStyle w:val="BodyText"/>
      </w:pPr>
      <w:r>
        <w:t xml:space="preserve">15 (52%)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Shock</w:t>
      </w:r>
    </w:p>
    <w:p>
      <w:pPr>
        <w:pStyle w:val="BodyText"/>
      </w:pPr>
      <w:r>
        <w:t xml:space="preserve">308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Anorexia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125 (45%)</w:t>
      </w:r>
    </w:p>
    <w:p>
      <w:pPr>
        <w:pStyle w:val="BodyText"/>
      </w:pPr>
      <w:r>
        <w:t xml:space="preserve">8 (27%)</w:t>
      </w:r>
    </w:p>
    <w:p>
      <w:pPr>
        <w:pStyle w:val="BodyText"/>
      </w:pPr>
      <w:r>
        <w:t xml:space="preserve">0.051</w:t>
      </w:r>
    </w:p>
    <w:p>
      <w:pPr>
        <w:pStyle w:val="BodyText"/>
      </w:pPr>
      <w:r>
        <w:rPr>
          <w:bCs/>
          <w:b/>
        </w:rPr>
        <w:t xml:space="preserve">Loss of axillary and pubic hair, if female</w:t>
      </w:r>
    </w:p>
    <w:p>
      <w:pPr>
        <w:pStyle w:val="BodyText"/>
      </w:pPr>
      <w:r>
        <w:t xml:space="preserve">309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97 (35%)</w:t>
      </w:r>
    </w:p>
    <w:p>
      <w:pPr>
        <w:pStyle w:val="BodyText"/>
      </w:pPr>
      <w:r>
        <w:t xml:space="preserve">14 (47%)</w:t>
      </w:r>
    </w:p>
    <w:p>
      <w:pPr>
        <w:pStyle w:val="BodyText"/>
      </w:pPr>
      <w:r>
        <w:t xml:space="preserve">Not applicable</w:t>
      </w:r>
    </w:p>
    <w:p>
      <w:pPr>
        <w:pStyle w:val="BodyText"/>
      </w:pPr>
      <w:r>
        <w:t xml:space="preserve">131 (47%)</w:t>
      </w:r>
    </w:p>
    <w:p>
      <w:pPr>
        <w:pStyle w:val="BodyText"/>
      </w:pPr>
      <w:r>
        <w:t xml:space="preserve">14 (47%)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51 (18%)</w:t>
      </w:r>
    </w:p>
    <w:p>
      <w:pPr>
        <w:pStyle w:val="BodyText"/>
      </w:pPr>
      <w:r>
        <w:t xml:space="preserve">2 (6.7%)</w:t>
      </w:r>
    </w:p>
    <w:p>
      <w:pPr>
        <w:pStyle w:val="BodyText"/>
      </w:pPr>
      <w:r>
        <w:rPr>
          <w:bCs/>
          <w:b/>
        </w:rPr>
        <w:t xml:space="preserve">Any postural drop in blood pressure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11 (4.0%)</w:t>
      </w:r>
    </w:p>
    <w:p>
      <w:pPr>
        <w:pStyle w:val="BodyText"/>
      </w:pPr>
      <w:r>
        <w:t xml:space="preserve">1 (3.3%)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Presence of anaemia</w:t>
      </w:r>
    </w:p>
    <w:p>
      <w:pPr>
        <w:pStyle w:val="BodyText"/>
      </w:pPr>
      <w:r>
        <w:t xml:space="preserve">303</w:t>
      </w:r>
    </w:p>
    <w:p>
      <w:pPr>
        <w:pStyle w:val="BodyText"/>
      </w:pPr>
      <w:r>
        <w:t xml:space="preserve">151 (55%)</w:t>
      </w:r>
    </w:p>
    <w:p>
      <w:pPr>
        <w:pStyle w:val="BodyText"/>
      </w:pPr>
      <w:r>
        <w:t xml:space="preserve">16 (53%)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log10 viral load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4.23 (1.45)</w:t>
      </w:r>
    </w:p>
    <w:p>
      <w:pPr>
        <w:pStyle w:val="BodyText"/>
      </w:pPr>
      <w:r>
        <w:t xml:space="preserve">4.96 (0.38)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Or, HIV viral load = LDL (choice=LDL)</w:t>
      </w:r>
    </w:p>
    <w:p>
      <w:pPr>
        <w:pStyle w:val="BodyText"/>
      </w:pPr>
      <w:r>
        <w:t xml:space="preserve">318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Checked</w:t>
      </w:r>
    </w:p>
    <w:p>
      <w:pPr>
        <w:pStyle w:val="BodyText"/>
      </w:pPr>
      <w:r>
        <w:t xml:space="preserve">1 (0.3%)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Unchecked</w:t>
      </w:r>
    </w:p>
    <w:p>
      <w:pPr>
        <w:pStyle w:val="BodyText"/>
      </w:pPr>
      <w:r>
        <w:t xml:space="preserve">287 (100%)</w:t>
      </w:r>
    </w:p>
    <w:p>
      <w:pPr>
        <w:pStyle w:val="BodyText"/>
      </w:pPr>
      <w:r>
        <w:t xml:space="preserve">30 (100%)</w:t>
      </w:r>
    </w:p>
    <w:p>
      <w:pPr>
        <w:pStyle w:val="BodyText"/>
      </w:pPr>
      <w:r>
        <w:rPr>
          <w:bCs/>
          <w:b/>
        </w:rPr>
        <w:t xml:space="preserve">Current tuberculosis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250 (90%)</w:t>
      </w:r>
    </w:p>
    <w:p>
      <w:pPr>
        <w:pStyle w:val="BodyText"/>
      </w:pPr>
      <w:r>
        <w:t xml:space="preserve">23 (77%)</w:t>
      </w:r>
    </w:p>
    <w:p>
      <w:pPr>
        <w:pStyle w:val="BodyText"/>
      </w:pPr>
      <w:r>
        <w:t xml:space="preserve">0.034</w:t>
      </w:r>
    </w:p>
    <w:p>
      <w:pPr>
        <w:pStyle w:val="BodyText"/>
      </w:pPr>
      <w:r>
        <w:rPr>
          <w:bCs/>
          <w:b/>
        </w:rPr>
        <w:t xml:space="preserve">Past tuberculosis</w:t>
      </w:r>
    </w:p>
    <w:p>
      <w:pPr>
        <w:pStyle w:val="BodyText"/>
      </w:pPr>
      <w:r>
        <w:t xml:space="preserve">301</w:t>
      </w:r>
    </w:p>
    <w:p>
      <w:pPr>
        <w:pStyle w:val="BodyText"/>
      </w:pPr>
      <w:r>
        <w:t xml:space="preserve">161 (59%)</w:t>
      </w:r>
    </w:p>
    <w:p>
      <w:pPr>
        <w:pStyle w:val="BodyText"/>
      </w:pPr>
      <w:r>
        <w:t xml:space="preserve">17 (57%)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Electrolytes available</w:t>
      </w:r>
    </w:p>
    <w:p>
      <w:pPr>
        <w:pStyle w:val="BodyText"/>
      </w:pPr>
      <w:r>
        <w:t xml:space="preserve">312</w:t>
      </w:r>
    </w:p>
    <w:p>
      <w:pPr>
        <w:pStyle w:val="BodyText"/>
      </w:pPr>
      <w:r>
        <w:t xml:space="preserve">284 (100%)</w:t>
      </w:r>
    </w:p>
    <w:p>
      <w:pPr>
        <w:pStyle w:val="BodyText"/>
      </w:pPr>
      <w:r>
        <w:t xml:space="preserve">28 (100%)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Sodium</w:t>
      </w:r>
    </w:p>
    <w:p>
      <w:pPr>
        <w:pStyle w:val="BodyText"/>
      </w:pPr>
      <w:r>
        <w:t xml:space="preserve">303</w:t>
      </w:r>
    </w:p>
    <w:p>
      <w:pPr>
        <w:pStyle w:val="BodyText"/>
      </w:pPr>
      <w:r>
        <w:t xml:space="preserve">133.5 (6.8)</w:t>
      </w:r>
    </w:p>
    <w:p>
      <w:pPr>
        <w:pStyle w:val="BodyText"/>
      </w:pPr>
      <w:r>
        <w:t xml:space="preserve">135.1 (4.8)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rPr>
          <w:bCs/>
          <w:b/>
        </w:rPr>
        <w:t xml:space="preserve">Potassium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4.45 (3.12)</w:t>
      </w:r>
    </w:p>
    <w:p>
      <w:pPr>
        <w:pStyle w:val="BodyText"/>
      </w:pPr>
      <w:r>
        <w:t xml:space="preserve">6.17 (8.38)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bCs/>
          <w:b/>
        </w:rPr>
        <w:t xml:space="preserve">Urea</w:t>
      </w:r>
    </w:p>
    <w:p>
      <w:pPr>
        <w:pStyle w:val="BodyText"/>
      </w:pPr>
      <w:r>
        <w:t xml:space="preserve">302</w:t>
      </w:r>
    </w:p>
    <w:p>
      <w:pPr>
        <w:pStyle w:val="BodyText"/>
      </w:pPr>
      <w:r>
        <w:t xml:space="preserve">11 (18)</w:t>
      </w:r>
    </w:p>
    <w:p>
      <w:pPr>
        <w:pStyle w:val="BodyText"/>
      </w:pPr>
      <w:r>
        <w:t xml:space="preserve">9 (9)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Creatinine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143 (302)</w:t>
      </w:r>
    </w:p>
    <w:p>
      <w:pPr>
        <w:pStyle w:val="BodyText"/>
      </w:pPr>
      <w:r>
        <w:t xml:space="preserve">192 (326)</w:t>
      </w:r>
    </w:p>
    <w:p>
      <w:pPr>
        <w:pStyle w:val="BodyText"/>
      </w:pPr>
      <w:r>
        <w:t xml:space="preserve">0.078</w:t>
      </w:r>
    </w:p>
    <w:p>
      <w:pPr>
        <w:pStyle w:val="BodyText"/>
      </w:pPr>
      <w:r>
        <w:rPr>
          <w:bCs/>
          <w:b/>
        </w:rPr>
        <w:t xml:space="preserve">Full blood count (FBC) result available</w:t>
      </w:r>
    </w:p>
    <w:p>
      <w:pPr>
        <w:pStyle w:val="BodyText"/>
      </w:pPr>
      <w:r>
        <w:t xml:space="preserve">296</w:t>
      </w:r>
    </w:p>
    <w:p>
      <w:pPr>
        <w:pStyle w:val="BodyText"/>
      </w:pPr>
      <w:r>
        <w:t xml:space="preserve">268 (100%)</w:t>
      </w:r>
    </w:p>
    <w:p>
      <w:pPr>
        <w:pStyle w:val="BodyText"/>
      </w:pPr>
      <w:r>
        <w:t xml:space="preserve">27 (96%)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rPr>
          <w:bCs/>
          <w:b/>
        </w:rPr>
        <w:t xml:space="preserve">Haemoglobin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8.97 (2.23)</w:t>
      </w:r>
    </w:p>
    <w:p>
      <w:pPr>
        <w:pStyle w:val="BodyText"/>
      </w:pPr>
      <w:r>
        <w:t xml:space="preserve">9.05 (2.11)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White cell count</w:t>
      </w:r>
    </w:p>
    <w:p>
      <w:pPr>
        <w:pStyle w:val="BodyText"/>
      </w:pPr>
      <w:r>
        <w:t xml:space="preserve">316</w:t>
      </w:r>
    </w:p>
    <w:p>
      <w:pPr>
        <w:pStyle w:val="BodyText"/>
      </w:pPr>
      <w:r>
        <w:t xml:space="preserve">14.3 (84.1)</w:t>
      </w:r>
    </w:p>
    <w:p>
      <w:pPr>
        <w:pStyle w:val="BodyText"/>
      </w:pPr>
      <w:r>
        <w:t xml:space="preserve">10.4 (16.3)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rPr>
          <w:bCs/>
          <w:b/>
        </w:rPr>
        <w:t xml:space="preserve">Platelets</w:t>
      </w:r>
    </w:p>
    <w:p>
      <w:pPr>
        <w:pStyle w:val="BodyText"/>
      </w:pPr>
      <w:r>
        <w:t xml:space="preserve">313</w:t>
      </w:r>
    </w:p>
    <w:p>
      <w:pPr>
        <w:pStyle w:val="BodyText"/>
      </w:pPr>
      <w:r>
        <w:t xml:space="preserve">251 (157)</w:t>
      </w:r>
    </w:p>
    <w:p>
      <w:pPr>
        <w:pStyle w:val="BodyText"/>
      </w:pPr>
      <w:r>
        <w:t xml:space="preserve">218 (161)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MCV</w:t>
      </w:r>
    </w:p>
    <w:p>
      <w:pPr>
        <w:pStyle w:val="BodyText"/>
      </w:pPr>
      <w:r>
        <w:t xml:space="preserve">292</w:t>
      </w:r>
    </w:p>
    <w:p>
      <w:pPr>
        <w:pStyle w:val="BodyText"/>
      </w:pPr>
      <w:r>
        <w:t xml:space="preserve">90 (66)</w:t>
      </w:r>
    </w:p>
    <w:p>
      <w:pPr>
        <w:pStyle w:val="BodyText"/>
      </w:pPr>
      <w:r>
        <w:t xml:space="preserve">90 (11)</w:t>
      </w:r>
    </w:p>
    <w:p>
      <w:pPr>
        <w:pStyle w:val="BodyText"/>
      </w:pPr>
      <w:r>
        <w:t xml:space="preserve">0.088</w:t>
      </w:r>
    </w:p>
    <w:p>
      <w:pPr>
        <w:pStyle w:val="BodyText"/>
      </w:pPr>
      <w:r>
        <w:rPr>
          <w:bCs/>
          <w:b/>
        </w:rPr>
        <w:t xml:space="preserve">Differential on FBC available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57 (21%)</w:t>
      </w:r>
    </w:p>
    <w:p>
      <w:pPr>
        <w:pStyle w:val="BodyText"/>
      </w:pPr>
      <w:r>
        <w:t xml:space="preserve">7 (23%)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rPr>
          <w:bCs/>
          <w:b/>
        </w:rPr>
        <w:t xml:space="preserve">Neutrophils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11 (22)</w:t>
      </w:r>
    </w:p>
    <w:p>
      <w:pPr>
        <w:pStyle w:val="BodyText"/>
      </w:pPr>
      <w:r>
        <w:t xml:space="preserve">70 (156)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rPr>
          <w:bCs/>
          <w:b/>
        </w:rPr>
        <w:t xml:space="preserve">Lymphocyte count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3.0 (5.8)</w:t>
      </w:r>
    </w:p>
    <w:p>
      <w:pPr>
        <w:pStyle w:val="BodyText"/>
      </w:pPr>
      <w:r>
        <w:t xml:space="preserve">6.3 (13.4)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rPr>
          <w:bCs/>
          <w:b/>
        </w:rPr>
        <w:t xml:space="preserve">Eosinophils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0.23 (0.44)</w:t>
      </w:r>
    </w:p>
    <w:p>
      <w:pPr>
        <w:pStyle w:val="BodyText"/>
      </w:pPr>
      <w:r>
        <w:t xml:space="preserve">1.55 (2.80)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Basophils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 (15%)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4 (31%)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t xml:space="preserve">0.029999999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0.039999999</w:t>
      </w:r>
    </w:p>
    <w:p>
      <w:pPr>
        <w:pStyle w:val="BodyText"/>
      </w:pPr>
      <w:r>
        <w:t xml:space="preserve">2 (15%)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0.079999998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0.090000004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1.299999952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1.399999976</w:t>
      </w:r>
    </w:p>
    <w:p>
      <w:pPr>
        <w:pStyle w:val="BodyText"/>
      </w:pPr>
      <w:r>
        <w:t xml:space="preserve">1 (7.7%)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Aetiology of anaemia</w:t>
      </w:r>
    </w:p>
    <w:p>
      <w:pPr>
        <w:pStyle w:val="BodyText"/>
      </w:pPr>
      <w:r>
        <w:t xml:space="preserve">164</w:t>
      </w:r>
    </w:p>
    <w:p>
      <w:pPr>
        <w:pStyle w:val="BodyText"/>
      </w:pPr>
      <w:r>
        <w:t xml:space="preserve">0.040</w:t>
      </w:r>
    </w:p>
    <w:p>
      <w:pPr>
        <w:pStyle w:val="BodyText"/>
      </w:pPr>
      <w:r>
        <w:t xml:space="preserve">Chronic</w:t>
      </w:r>
    </w:p>
    <w:p>
      <w:pPr>
        <w:pStyle w:val="BodyText"/>
      </w:pPr>
      <w:r>
        <w:t xml:space="preserve">99 (67%)</w:t>
      </w:r>
    </w:p>
    <w:p>
      <w:pPr>
        <w:pStyle w:val="BodyText"/>
      </w:pPr>
      <w:r>
        <w:t xml:space="preserve">6 (38%)</w:t>
      </w:r>
    </w:p>
    <w:p>
      <w:pPr>
        <w:pStyle w:val="BodyText"/>
      </w:pPr>
      <w:r>
        <w:t xml:space="preserve">Folate deficiency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1 (6.2%)</w:t>
      </w:r>
    </w:p>
    <w:p>
      <w:pPr>
        <w:pStyle w:val="BodyText"/>
      </w:pPr>
      <w:r>
        <w:t xml:space="preserve">Iron deficiency</w:t>
      </w:r>
    </w:p>
    <w:p>
      <w:pPr>
        <w:pStyle w:val="BodyText"/>
      </w:pPr>
      <w:r>
        <w:t xml:space="preserve">22 (15%)</w:t>
      </w:r>
    </w:p>
    <w:p>
      <w:pPr>
        <w:pStyle w:val="BodyText"/>
      </w:pPr>
      <w:r>
        <w:t xml:space="preserve">4 (25%)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13 (8.8%)</w:t>
      </w:r>
    </w:p>
    <w:p>
      <w:pPr>
        <w:pStyle w:val="BodyText"/>
      </w:pPr>
      <w:r>
        <w:t xml:space="preserve">4 (25%)</w:t>
      </w:r>
    </w:p>
    <w:p>
      <w:pPr>
        <w:pStyle w:val="BodyText"/>
      </w:pPr>
      <w:r>
        <w:t xml:space="preserve">Vitamin B12</w:t>
      </w:r>
    </w:p>
    <w:p>
      <w:pPr>
        <w:pStyle w:val="BodyText"/>
      </w:pPr>
      <w:r>
        <w:t xml:space="preserve">12 (8.1%)</w:t>
      </w:r>
    </w:p>
    <w:p>
      <w:pPr>
        <w:pStyle w:val="BodyText"/>
      </w:pPr>
      <w:r>
        <w:t xml:space="preserve">1 (6.2%)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CT scan done</w:t>
      </w:r>
    </w:p>
    <w:p>
      <w:pPr>
        <w:pStyle w:val="BodyText"/>
      </w:pPr>
      <w:r>
        <w:t xml:space="preserve">311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283 (100%)</w:t>
      </w:r>
    </w:p>
    <w:p>
      <w:pPr>
        <w:pStyle w:val="BodyText"/>
      </w:pPr>
      <w:r>
        <w:t xml:space="preserve">28 (100%)</w:t>
      </w:r>
    </w:p>
    <w:p>
      <w:pPr>
        <w:pStyle w:val="BodyText"/>
      </w:pPr>
      <w:r>
        <w:rPr>
          <w:bCs/>
          <w:b/>
        </w:rPr>
        <w:t xml:space="preserve">Bilateral adrenal enlargement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Calcification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Atrophy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Haemorrhage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Nodularity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t xml:space="preserve">0 (NA%)</w:t>
      </w:r>
    </w:p>
    <w:p>
      <w:pPr>
        <w:pStyle w:val="BodyText"/>
      </w:pPr>
      <w:r>
        <w:rPr>
          <w:bCs/>
          <w:b/>
        </w:rPr>
        <w:t xml:space="preserve">Outcome of hospitalization</w:t>
      </w:r>
    </w:p>
    <w:p>
      <w:pPr>
        <w:pStyle w:val="BodyText"/>
      </w:pPr>
      <w:r>
        <w:t xml:space="preserve">272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Demised –&gt; EXIT form</w:t>
      </w:r>
    </w:p>
    <w:p>
      <w:pPr>
        <w:pStyle w:val="BodyText"/>
      </w:pPr>
      <w:r>
        <w:t xml:space="preserve">40 (16%)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Discharged home</w:t>
      </w:r>
    </w:p>
    <w:p>
      <w:pPr>
        <w:pStyle w:val="BodyText"/>
      </w:pPr>
      <w:r>
        <w:t xml:space="preserve">204 (84%)</w:t>
      </w:r>
    </w:p>
    <w:p>
      <w:pPr>
        <w:pStyle w:val="BodyText"/>
      </w:pPr>
      <w:r>
        <w:t xml:space="preserve">28 (100%)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288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30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3 followup_done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72 (36%)</w:t>
      </w:r>
    </w:p>
    <w:p>
      <w:pPr>
        <w:pStyle w:val="BodyText"/>
      </w:pPr>
      <w:r>
        <w:t xml:space="preserve">10 (37%)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3 followup_patientstatus</w:t>
      </w:r>
    </w:p>
    <w:p>
      <w:pPr>
        <w:pStyle w:val="BodyText"/>
      </w:pPr>
      <w:r>
        <w:t xml:space="preserve">126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92 (81%)</w:t>
      </w:r>
    </w:p>
    <w:p>
      <w:pPr>
        <w:pStyle w:val="BodyText"/>
      </w:pPr>
      <w:r>
        <w:t xml:space="preserve">9 (75%)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22 (19%)</w:t>
      </w:r>
    </w:p>
    <w:p>
      <w:pPr>
        <w:pStyle w:val="BodyText"/>
      </w:pPr>
      <w:r>
        <w:t xml:space="preserve">3 (25%)</w:t>
      </w:r>
    </w:p>
    <w:p>
      <w:pPr>
        <w:pStyle w:val="BodyText"/>
      </w:pPr>
      <w:r>
        <w:rPr>
          <w:bCs/>
          <w:b/>
        </w:rPr>
        <w:t xml:space="preserve">3 followup_patientcondition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0.074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2 (22%)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61 (97%)</w:t>
      </w:r>
    </w:p>
    <w:p>
      <w:pPr>
        <w:pStyle w:val="BodyText"/>
      </w:pPr>
      <w:r>
        <w:t xml:space="preserve">7 (78%)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6 followup_done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86 (43%)</w:t>
      </w:r>
    </w:p>
    <w:p>
      <w:pPr>
        <w:pStyle w:val="BodyText"/>
      </w:pPr>
      <w:r>
        <w:t xml:space="preserve">11 (42%)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6 followup_patientstatus</w:t>
      </w:r>
    </w:p>
    <w:p>
      <w:pPr>
        <w:pStyle w:val="BodyText"/>
      </w:pPr>
      <w:r>
        <w:t xml:space="preserve">137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97 (78%)</w:t>
      </w:r>
    </w:p>
    <w:p>
      <w:pPr>
        <w:pStyle w:val="BodyText"/>
      </w:pPr>
      <w:r>
        <w:t xml:space="preserve">9 (69%)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27 (22%)</w:t>
      </w:r>
    </w:p>
    <w:p>
      <w:pPr>
        <w:pStyle w:val="BodyText"/>
      </w:pPr>
      <w:r>
        <w:t xml:space="preserve">4 (31%)</w:t>
      </w:r>
    </w:p>
    <w:p>
      <w:pPr>
        <w:pStyle w:val="BodyText"/>
      </w:pPr>
      <w:r>
        <w:rPr>
          <w:bCs/>
          <w:b/>
        </w:rPr>
        <w:t xml:space="preserve">6 followup_patientcondition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1 (1.3%)</w:t>
      </w:r>
    </w:p>
    <w:p>
      <w:pPr>
        <w:pStyle w:val="BodyText"/>
      </w:pPr>
      <w:r>
        <w:t xml:space="preserve">1 (14%)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74 (96%)</w:t>
      </w:r>
    </w:p>
    <w:p>
      <w:pPr>
        <w:pStyle w:val="BodyText"/>
      </w:pPr>
      <w:r>
        <w:t xml:space="preserve">6 (86%)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2 (2.6%)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12 followup_done</w:t>
      </w:r>
    </w:p>
    <w:p>
      <w:pPr>
        <w:pStyle w:val="BodyText"/>
      </w:pPr>
      <w:r>
        <w:t xml:space="preserve">212</w:t>
      </w:r>
    </w:p>
    <w:p>
      <w:pPr>
        <w:pStyle w:val="BodyText"/>
      </w:pPr>
      <w:r>
        <w:t xml:space="preserve">119 (63%)</w:t>
      </w:r>
    </w:p>
    <w:p>
      <w:pPr>
        <w:pStyle w:val="BodyText"/>
      </w:pPr>
      <w:r>
        <w:t xml:space="preserve">11 (46%)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rPr>
          <w:bCs/>
          <w:b/>
        </w:rPr>
        <w:t xml:space="preserve">12 followup_patientstatus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Alive</w:t>
      </w:r>
    </w:p>
    <w:p>
      <w:pPr>
        <w:pStyle w:val="BodyText"/>
      </w:pPr>
      <w:r>
        <w:t xml:space="preserve">109 (76%)</w:t>
      </w:r>
    </w:p>
    <w:p>
      <w:pPr>
        <w:pStyle w:val="BodyText"/>
      </w:pPr>
      <w:r>
        <w:t xml:space="preserve">11 (73%)</w:t>
      </w:r>
    </w:p>
    <w:p>
      <w:pPr>
        <w:pStyle w:val="BodyText"/>
      </w:pPr>
      <w:r>
        <w:t xml:space="preserve">Deceased –&gt; EXIT form</w:t>
      </w:r>
    </w:p>
    <w:p>
      <w:pPr>
        <w:pStyle w:val="BodyText"/>
      </w:pPr>
      <w:r>
        <w:t xml:space="preserve">34 (24%)</w:t>
      </w:r>
    </w:p>
    <w:p>
      <w:pPr>
        <w:pStyle w:val="BodyText"/>
      </w:pPr>
      <w:r>
        <w:t xml:space="preserve">4 (27%)</w:t>
      </w:r>
    </w:p>
    <w:p>
      <w:pPr>
        <w:pStyle w:val="BodyText"/>
      </w:pPr>
      <w:r>
        <w:rPr>
          <w:bCs/>
          <w:b/>
        </w:rPr>
        <w:t xml:space="preserve">12 followup_patientcondition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Deteriorated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 (10%)</w:t>
      </w:r>
    </w:p>
    <w:p>
      <w:pPr>
        <w:pStyle w:val="BodyText"/>
      </w:pPr>
      <w:r>
        <w:t xml:space="preserve">Improved</w:t>
      </w:r>
    </w:p>
    <w:p>
      <w:pPr>
        <w:pStyle w:val="BodyText"/>
      </w:pPr>
      <w:r>
        <w:t xml:space="preserve">100 (92%)</w:t>
      </w:r>
    </w:p>
    <w:p>
      <w:pPr>
        <w:pStyle w:val="BodyText"/>
      </w:pPr>
      <w:r>
        <w:t xml:space="preserve">9 (90%)</w:t>
      </w:r>
    </w:p>
    <w:p>
      <w:pPr>
        <w:pStyle w:val="BodyText"/>
      </w:pPr>
      <w:r>
        <w:t xml:space="preserve">Unchanged</w:t>
      </w:r>
    </w:p>
    <w:p>
      <w:pPr>
        <w:pStyle w:val="BodyText"/>
      </w:pPr>
      <w:r>
        <w:t xml:space="preserve">7 (6.4%)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If deceased, cause of death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0.2</w:t>
      </w:r>
    </w:p>
    <w:p>
      <w:pPr>
        <w:numPr>
          <w:ilvl w:val="0"/>
          <w:numId w:val="1003"/>
        </w:numPr>
        <w:pStyle w:val="Compact"/>
      </w:pPr>
      <w:r>
        <w:t xml:space="preserve">MDR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Acute gastroenteritis hypocalemia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Acute kidney injury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Cancer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Cancer (According to the wife)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Chronic diarrhea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Chronic kidney disease, stage 5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1 (17%)</w:t>
      </w:r>
    </w:p>
    <w:p>
      <w:pPr>
        <w:numPr>
          <w:ilvl w:val="0"/>
          <w:numId w:val="1000"/>
        </w:numPr>
        <w:pStyle w:val="Compact"/>
      </w:pPr>
      <w:r>
        <w:t xml:space="preserve">COPD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Cryptococcal meningitis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Diss. TB</w:t>
      </w:r>
    </w:p>
    <w:p>
      <w:pPr>
        <w:numPr>
          <w:ilvl w:val="0"/>
          <w:numId w:val="1000"/>
        </w:numPr>
        <w:pStyle w:val="Compact"/>
      </w:pPr>
      <w:r>
        <w:t xml:space="preserve">3 (4.3%)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Diss/TB</w:t>
      </w:r>
    </w:p>
    <w:p>
      <w:pPr>
        <w:numPr>
          <w:ilvl w:val="0"/>
          <w:numId w:val="1000"/>
        </w:numPr>
        <w:pStyle w:val="Compact"/>
      </w:pPr>
      <w:r>
        <w:t xml:space="preserve">2 (2.9%)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Double Pneumonia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1 (17%)</w:t>
      </w:r>
    </w:p>
    <w:p>
      <w:pPr>
        <w:numPr>
          <w:ilvl w:val="0"/>
          <w:numId w:val="1000"/>
        </w:numPr>
        <w:pStyle w:val="Compact"/>
      </w:pPr>
      <w:r>
        <w:t xml:space="preserve">Drug induced liver injury (DILI)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Drug induced pancreatitis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Female pelvic inflammatory disease, unspecified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Gastroenteritis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Head Trauma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Hepatitis B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HIV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HIV-Encephalous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Interstitial pulmonary disease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Jaundice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Kaposi Sarcoma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Kidney failure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Kidney failure and PTB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Liver failure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LRTI/RVD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Lymphoid. Haematopoietic related tissue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Lymphoma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MDR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MDR Chronic Diarrhoea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MDR TB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Meningitis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1 (17%)</w:t>
      </w:r>
    </w:p>
    <w:p>
      <w:pPr>
        <w:numPr>
          <w:ilvl w:val="0"/>
          <w:numId w:val="1000"/>
        </w:numPr>
        <w:pStyle w:val="Compact"/>
      </w:pPr>
      <w:r>
        <w:t xml:space="preserve">Meningitis / MDR TB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Natural causes</w:t>
      </w:r>
    </w:p>
    <w:p>
      <w:pPr>
        <w:numPr>
          <w:ilvl w:val="0"/>
          <w:numId w:val="1000"/>
        </w:numPr>
        <w:pStyle w:val="Compact"/>
      </w:pPr>
      <w:r>
        <w:t xml:space="preserve">7 (10%)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No diagnosis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Oesophageal Conditis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Pancytopenia and TB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Pneumonia</w:t>
      </w:r>
    </w:p>
    <w:p>
      <w:pPr>
        <w:numPr>
          <w:ilvl w:val="0"/>
          <w:numId w:val="1000"/>
        </w:numPr>
        <w:pStyle w:val="Compact"/>
      </w:pPr>
      <w:r>
        <w:t xml:space="preserve">2 (2.9%)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PTB</w:t>
      </w:r>
    </w:p>
    <w:p>
      <w:pPr>
        <w:numPr>
          <w:ilvl w:val="0"/>
          <w:numId w:val="1000"/>
        </w:numPr>
        <w:pStyle w:val="Compact"/>
      </w:pPr>
      <w:r>
        <w:t xml:space="preserve">6 (8.6%)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PTB/Diss. TB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Pulmonary TB</w:t>
      </w:r>
    </w:p>
    <w:p>
      <w:pPr>
        <w:numPr>
          <w:ilvl w:val="0"/>
          <w:numId w:val="1000"/>
        </w:numPr>
        <w:pStyle w:val="Compact"/>
      </w:pPr>
      <w:r>
        <w:t xml:space="preserve">3 (4.3%)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Renal failure</w:t>
      </w:r>
    </w:p>
    <w:p>
      <w:pPr>
        <w:numPr>
          <w:ilvl w:val="0"/>
          <w:numId w:val="1000"/>
        </w:numPr>
        <w:pStyle w:val="Compact"/>
      </w:pPr>
      <w:r>
        <w:t xml:space="preserve">2 (2.9%)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Renal Failure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Respiratory Pneumonia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Seizures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1 (17%)</w:t>
      </w:r>
    </w:p>
    <w:p>
      <w:pPr>
        <w:numPr>
          <w:ilvl w:val="0"/>
          <w:numId w:val="1000"/>
        </w:numPr>
        <w:pStyle w:val="Compact"/>
      </w:pPr>
      <w:r>
        <w:t xml:space="preserve">Sepsis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Sepsis TB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Sepsis/TBM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Sepsis? Had boil in neck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1 (17%)</w:t>
      </w:r>
    </w:p>
    <w:p>
      <w:pPr>
        <w:numPr>
          <w:ilvl w:val="0"/>
          <w:numId w:val="1000"/>
        </w:numPr>
        <w:pStyle w:val="Compact"/>
      </w:pPr>
      <w:r>
        <w:t xml:space="preserve">Septicemia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TB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TB and heart failure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TB and Meningitis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TB Default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TB intestines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TB Meningitis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TB/Ascites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Tuberculosis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unknown</w:t>
      </w:r>
    </w:p>
    <w:p>
      <w:pPr>
        <w:numPr>
          <w:ilvl w:val="0"/>
          <w:numId w:val="1000"/>
        </w:numPr>
        <w:pStyle w:val="Compact"/>
      </w:pPr>
      <w:r>
        <w:t xml:space="preserve">1 (1.4%)</w:t>
      </w:r>
    </w:p>
    <w:p>
      <w:pPr>
        <w:numPr>
          <w:ilvl w:val="0"/>
          <w:numId w:val="1000"/>
        </w:numPr>
        <w:pStyle w:val="Compact"/>
      </w:pPr>
      <w:r>
        <w:t xml:space="preserve">0 (0%)</w:t>
      </w:r>
    </w:p>
    <w:p>
      <w:pPr>
        <w:numPr>
          <w:ilvl w:val="0"/>
          <w:numId w:val="1000"/>
        </w:numPr>
        <w:pStyle w:val="Compact"/>
      </w:pPr>
      <w:r>
        <w:t xml:space="preserve">Unknown</w:t>
      </w:r>
    </w:p>
    <w:p>
      <w:pPr>
        <w:numPr>
          <w:ilvl w:val="0"/>
          <w:numId w:val="1000"/>
        </w:numPr>
        <w:pStyle w:val="Compact"/>
      </w:pPr>
      <w:r>
        <w:t xml:space="preserve">5 (7.1%)</w:t>
      </w:r>
    </w:p>
    <w:p>
      <w:pPr>
        <w:numPr>
          <w:ilvl w:val="0"/>
          <w:numId w:val="1000"/>
        </w:numPr>
        <w:pStyle w:val="Compact"/>
      </w:pPr>
      <w:r>
        <w:t xml:space="preserve">1 (17%)</w:t>
      </w:r>
    </w:p>
    <w:bookmarkEnd w:id="26"/>
    <w:bookmarkStart w:id="27" w:name="X6d7b8257d591402e3791e96d679b5276774e5fd"/>
    <w:p>
      <w:pPr>
        <w:pStyle w:val="Heading1"/>
      </w:pPr>
      <w:r>
        <w:t xml:space="preserve">Table 4 (Mortality): Predictors of recurrent admission, mortality, including basal cortisol, stimulated cortisol, incremental cortisol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378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53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Ethnicity</w:t>
      </w:r>
    </w:p>
    <w:p>
      <w:pPr>
        <w:pStyle w:val="BodyText"/>
      </w:pPr>
      <w:r>
        <w:t xml:space="preserve">428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1 (0.3%)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Black African</w:t>
      </w:r>
    </w:p>
    <w:p>
      <w:pPr>
        <w:pStyle w:val="BodyText"/>
      </w:pPr>
      <w:r>
        <w:t xml:space="preserve">312 (83%)</w:t>
      </w:r>
    </w:p>
    <w:p>
      <w:pPr>
        <w:pStyle w:val="BodyText"/>
      </w:pPr>
      <w:r>
        <w:t xml:space="preserve">45 (85%)</w:t>
      </w:r>
    </w:p>
    <w:p>
      <w:pPr>
        <w:pStyle w:val="BodyText"/>
      </w:pPr>
      <w:r>
        <w:t xml:space="preserve">Coloured</w:t>
      </w:r>
    </w:p>
    <w:p>
      <w:pPr>
        <w:pStyle w:val="BodyText"/>
      </w:pPr>
      <w:r>
        <w:t xml:space="preserve">61 (16%)</w:t>
      </w:r>
    </w:p>
    <w:p>
      <w:pPr>
        <w:pStyle w:val="BodyText"/>
      </w:pPr>
      <w:r>
        <w:t xml:space="preserve">7 (13%)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1 (0.3%)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rPr>
          <w:bCs/>
          <w:b/>
        </w:rPr>
        <w:t xml:space="preserve">Gender</w:t>
      </w:r>
    </w:p>
    <w:p>
      <w:pPr>
        <w:pStyle w:val="BodyText"/>
      </w:pPr>
      <w:r>
        <w:t xml:space="preserve">429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188 (50%)</w:t>
      </w:r>
    </w:p>
    <w:p>
      <w:pPr>
        <w:pStyle w:val="BodyText"/>
      </w:pPr>
      <w:r>
        <w:t xml:space="preserve">30 (57%)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188 (50%)</w:t>
      </w:r>
    </w:p>
    <w:p>
      <w:pPr>
        <w:pStyle w:val="BodyText"/>
      </w:pPr>
      <w:r>
        <w:t xml:space="preserve">23 (43%)</w:t>
      </w:r>
    </w:p>
    <w:p>
      <w:pPr>
        <w:pStyle w:val="BodyText"/>
      </w:pPr>
      <w:r>
        <w:rPr>
          <w:bCs/>
          <w:b/>
        </w:rPr>
        <w:t xml:space="preserve">Total CD4 count</w:t>
      </w:r>
    </w:p>
    <w:p>
      <w:pPr>
        <w:pStyle w:val="BodyText"/>
      </w:pPr>
      <w:r>
        <w:t xml:space="preserve">428</w:t>
      </w:r>
    </w:p>
    <w:p>
      <w:pPr>
        <w:pStyle w:val="BodyText"/>
      </w:pPr>
      <w:r>
        <w:t xml:space="preserve">39 (29)</w:t>
      </w:r>
    </w:p>
    <w:p>
      <w:pPr>
        <w:pStyle w:val="BodyText"/>
      </w:pPr>
      <w:r>
        <w:t xml:space="preserve">34 (27)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Random cortisol result</w:t>
      </w:r>
    </w:p>
    <w:p>
      <w:pPr>
        <w:pStyle w:val="BodyText"/>
      </w:pPr>
      <w:r>
        <w:t xml:space="preserve">381</w:t>
      </w:r>
    </w:p>
    <w:p>
      <w:pPr>
        <w:pStyle w:val="BodyText"/>
      </w:pPr>
      <w:r>
        <w:t xml:space="preserve">488 (176)</w:t>
      </w:r>
    </w:p>
    <w:p>
      <w:pPr>
        <w:pStyle w:val="BodyText"/>
      </w:pPr>
      <w:r>
        <w:t xml:space="preserve">490 (199)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Synacthen: 30 minute cortisol result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693 (231)</w:t>
      </w:r>
    </w:p>
    <w:p>
      <w:pPr>
        <w:pStyle w:val="BodyText"/>
      </w:pPr>
      <w:r>
        <w:t xml:space="preserve">695 (235)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Synacthen: 0 minute cortisol result</w:t>
      </w:r>
    </w:p>
    <w:p>
      <w:pPr>
        <w:pStyle w:val="BodyText"/>
      </w:pPr>
      <w:r>
        <w:t xml:space="preserve">148</w:t>
      </w:r>
    </w:p>
    <w:p>
      <w:pPr>
        <w:pStyle w:val="BodyText"/>
      </w:pPr>
      <w:r>
        <w:t xml:space="preserve">446 (194)</w:t>
      </w:r>
    </w:p>
    <w:p>
      <w:pPr>
        <w:pStyle w:val="BodyText"/>
      </w:pPr>
      <w:r>
        <w:t xml:space="preserve">508 (231)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ACTH result</w:t>
      </w:r>
    </w:p>
    <w:p>
      <w:pPr>
        <w:pStyle w:val="BodyText"/>
      </w:pPr>
      <w:r>
        <w:t xml:space="preserve">381</w:t>
      </w:r>
    </w:p>
    <w:p>
      <w:pPr>
        <w:pStyle w:val="BodyText"/>
      </w:pPr>
      <w:r>
        <w:t xml:space="preserve">39 (30)</w:t>
      </w:r>
    </w:p>
    <w:p>
      <w:pPr>
        <w:pStyle w:val="BodyText"/>
      </w:pPr>
      <w:r>
        <w:t xml:space="preserve">55 (71)</w:t>
      </w:r>
    </w:p>
    <w:p>
      <w:pPr>
        <w:pStyle w:val="BodyText"/>
      </w:pPr>
      <w:r>
        <w:t xml:space="preserve">0.088</w:t>
      </w:r>
    </w:p>
    <w:p>
      <w:pPr>
        <w:pStyle w:val="BodyText"/>
      </w:pPr>
      <w:r>
        <w:rPr>
          <w:bCs/>
          <w:b/>
        </w:rPr>
        <w:t xml:space="preserve">Neutrophils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28 (116)</w:t>
      </w:r>
    </w:p>
    <w:p>
      <w:pPr>
        <w:pStyle w:val="BodyText"/>
      </w:pPr>
      <w:r>
        <w:t xml:space="preserve">8 (22)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rPr>
          <w:bCs/>
          <w:b/>
        </w:rPr>
        <w:t xml:space="preserve">Lymphocyte count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4.3 (7.6)</w:t>
      </w:r>
    </w:p>
    <w:p>
      <w:pPr>
        <w:pStyle w:val="BodyText"/>
      </w:pPr>
      <w:r>
        <w:t xml:space="preserve">1.1 (1.5)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rPr>
          <w:bCs/>
          <w:b/>
        </w:rPr>
        <w:t xml:space="preserve">Haemoglobin</w:t>
      </w:r>
    </w:p>
    <w:p>
      <w:pPr>
        <w:pStyle w:val="BodyText"/>
      </w:pPr>
      <w:r>
        <w:t xml:space="preserve">426</w:t>
      </w:r>
    </w:p>
    <w:p>
      <w:pPr>
        <w:pStyle w:val="BodyText"/>
      </w:pPr>
      <w:r>
        <w:t xml:space="preserve">10.76 (36.06)</w:t>
      </w:r>
    </w:p>
    <w:p>
      <w:pPr>
        <w:pStyle w:val="BodyText"/>
      </w:pPr>
      <w:r>
        <w:t xml:space="preserve">9.03 (2.34)</w:t>
      </w:r>
    </w:p>
    <w:p>
      <w:pPr>
        <w:pStyle w:val="BodyText"/>
      </w:pPr>
      <w:r>
        <w:t xml:space="preserve">&gt;0.9</w:t>
      </w:r>
    </w:p>
    <w:bookmarkEnd w:id="27"/>
    <w:bookmarkStart w:id="28" w:name="X2ddf617677e883954e9d9f73640fe759ff7fb94"/>
    <w:p>
      <w:pPr>
        <w:pStyle w:val="Heading1"/>
      </w:pPr>
      <w:r>
        <w:t xml:space="preserve">Table 4 (Mortality): Predictors of recurrent admission, mortality, including basal cortisol, stimulated cortisol, incremental cortisol - continued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0</w:t>
      </w:r>
      <w:r>
        <w:t xml:space="preserve">, N = 378</w:t>
      </w:r>
    </w:p>
    <w:p>
      <w:pPr>
        <w:pStyle w:val="BodyText"/>
      </w:pPr>
      <w:r>
        <w:rPr>
          <w:bCs/>
          <w:b/>
        </w:rPr>
        <w:t xml:space="preserve">1</w:t>
      </w:r>
      <w:r>
        <w:t xml:space="preserve">, N = 53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Sodium</w:t>
      </w:r>
    </w:p>
    <w:p>
      <w:pPr>
        <w:pStyle w:val="BodyText"/>
      </w:pPr>
      <w:r>
        <w:t xml:space="preserve">408</w:t>
      </w:r>
    </w:p>
    <w:p>
      <w:pPr>
        <w:pStyle w:val="BodyText"/>
      </w:pPr>
      <w:r>
        <w:t xml:space="preserve">133.9 (6.6)</w:t>
      </w:r>
    </w:p>
    <w:p>
      <w:pPr>
        <w:pStyle w:val="BodyText"/>
      </w:pPr>
      <w:r>
        <w:t xml:space="preserve">133.4 (6.0)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rPr>
          <w:bCs/>
          <w:b/>
        </w:rPr>
        <w:t xml:space="preserve">Hypoglycaemia</w:t>
      </w:r>
    </w:p>
    <w:p>
      <w:pPr>
        <w:pStyle w:val="BodyText"/>
      </w:pPr>
      <w:r>
        <w:t xml:space="preserve">408</w:t>
      </w:r>
    </w:p>
    <w:p>
      <w:pPr>
        <w:pStyle w:val="BodyText"/>
      </w:pPr>
      <w:r>
        <w:t xml:space="preserve">8 (2.2%)</w:t>
      </w:r>
    </w:p>
    <w:p>
      <w:pPr>
        <w:pStyle w:val="BodyText"/>
      </w:pPr>
      <w:r>
        <w:t xml:space="preserve">1 (2.0%)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BP (systolic)</w:t>
      </w:r>
    </w:p>
    <w:p>
      <w:pPr>
        <w:pStyle w:val="BodyText"/>
      </w:pPr>
      <w:r>
        <w:t xml:space="preserve">428</w:t>
      </w:r>
    </w:p>
    <w:p>
      <w:pPr>
        <w:pStyle w:val="BodyText"/>
      </w:pPr>
      <w:r>
        <w:t xml:space="preserve">115 (18)</w:t>
      </w:r>
    </w:p>
    <w:p>
      <w:pPr>
        <w:pStyle w:val="BodyText"/>
      </w:pPr>
      <w:r>
        <w:t xml:space="preserve">112 (14)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BP (diastolic)</w:t>
      </w:r>
    </w:p>
    <w:p>
      <w:pPr>
        <w:pStyle w:val="BodyText"/>
      </w:pPr>
      <w:r>
        <w:t xml:space="preserve">428</w:t>
      </w:r>
    </w:p>
    <w:p>
      <w:pPr>
        <w:pStyle w:val="BodyText"/>
      </w:pPr>
      <w:r>
        <w:t xml:space="preserve">69 (13)</w:t>
      </w:r>
    </w:p>
    <w:p>
      <w:pPr>
        <w:pStyle w:val="BodyText"/>
      </w:pPr>
      <w:r>
        <w:t xml:space="preserve">71 (9)</w:t>
      </w:r>
    </w:p>
    <w:p>
      <w:pPr>
        <w:pStyle w:val="BodyText"/>
      </w:pPr>
      <w:r>
        <w:t xml:space="preserve">0.059</w:t>
      </w:r>
    </w:p>
    <w:p>
      <w:pPr>
        <w:pStyle w:val="BodyText"/>
      </w:pPr>
      <w:r>
        <w:rPr>
          <w:bCs/>
          <w:b/>
        </w:rPr>
        <w:t xml:space="preserve">Current tuberculosis</w:t>
      </w:r>
    </w:p>
    <w:p>
      <w:pPr>
        <w:pStyle w:val="BodyText"/>
      </w:pPr>
      <w:r>
        <w:t xml:space="preserve">415</w:t>
      </w:r>
    </w:p>
    <w:p>
      <w:pPr>
        <w:pStyle w:val="BodyText"/>
      </w:pPr>
      <w:r>
        <w:t xml:space="preserve">316 (87%)</w:t>
      </w:r>
    </w:p>
    <w:p>
      <w:pPr>
        <w:pStyle w:val="BodyText"/>
      </w:pPr>
      <w:r>
        <w:t xml:space="preserve">43 (84%)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Duration of current illness</w:t>
      </w:r>
    </w:p>
    <w:p>
      <w:pPr>
        <w:pStyle w:val="BodyText"/>
      </w:pPr>
      <w:r>
        <w:t xml:space="preserve">400</w:t>
      </w:r>
    </w:p>
    <w:p>
      <w:pPr>
        <w:pStyle w:val="BodyText"/>
      </w:pPr>
      <w:r>
        <w:t xml:space="preserve">30 (96)</w:t>
      </w:r>
    </w:p>
    <w:p>
      <w:pPr>
        <w:pStyle w:val="BodyText"/>
      </w:pPr>
      <w:r>
        <w:t xml:space="preserve">22 (23)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HIV_duration</w:t>
      </w:r>
    </w:p>
    <w:p>
      <w:pPr>
        <w:pStyle w:val="BodyText"/>
      </w:pPr>
      <w:r>
        <w:t xml:space="preserve">350</w:t>
      </w:r>
    </w:p>
    <w:p>
      <w:pPr>
        <w:pStyle w:val="BodyText"/>
      </w:pPr>
      <w:r>
        <w:t xml:space="preserve">1,434 (1,957)</w:t>
      </w:r>
    </w:p>
    <w:p>
      <w:pPr>
        <w:pStyle w:val="BodyText"/>
      </w:pPr>
      <w:r>
        <w:t xml:space="preserve">1,638 (2,004)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rPr>
          <w:bCs/>
          <w:b/>
        </w:rPr>
        <w:t xml:space="preserve">n_primary_med_conditions</w:t>
      </w:r>
    </w:p>
    <w:p>
      <w:pPr>
        <w:pStyle w:val="BodyText"/>
      </w:pPr>
      <w:r>
        <w:t xml:space="preserve">428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46 (12%)</w:t>
      </w:r>
    </w:p>
    <w:p>
      <w:pPr>
        <w:pStyle w:val="BodyText"/>
      </w:pPr>
      <w:r>
        <w:t xml:space="preserve">12 (23%)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86 (23%)</w:t>
      </w:r>
    </w:p>
    <w:p>
      <w:pPr>
        <w:pStyle w:val="BodyText"/>
      </w:pPr>
      <w:r>
        <w:t xml:space="preserve">12 (23%)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225 (60%)</w:t>
      </w:r>
    </w:p>
    <w:p>
      <w:pPr>
        <w:pStyle w:val="BodyText"/>
      </w:pPr>
      <w:r>
        <w:t xml:space="preserve">26 (49%)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16 (4.3%)</w:t>
      </w:r>
    </w:p>
    <w:p>
      <w:pPr>
        <w:pStyle w:val="BodyText"/>
      </w:pPr>
      <w:r>
        <w:t xml:space="preserve">3 (5.7%)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 (0.5%)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n_Coexisting_medical_conditions</w:t>
      </w:r>
    </w:p>
    <w:p>
      <w:pPr>
        <w:pStyle w:val="BodyText"/>
      </w:pPr>
      <w:r>
        <w:t xml:space="preserve">302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86 (33%)</w:t>
      </w:r>
    </w:p>
    <w:p>
      <w:pPr>
        <w:pStyle w:val="BodyText"/>
      </w:pPr>
      <w:r>
        <w:t xml:space="preserve">10 (24%)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111 (43%)</w:t>
      </w:r>
    </w:p>
    <w:p>
      <w:pPr>
        <w:pStyle w:val="BodyText"/>
      </w:pPr>
      <w:r>
        <w:t xml:space="preserve">9 (22%)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17 (6.5%)</w:t>
      </w:r>
    </w:p>
    <w:p>
      <w:pPr>
        <w:pStyle w:val="BodyText"/>
      </w:pPr>
      <w:r>
        <w:t xml:space="preserve">10 (24%)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43 (16%)</w:t>
      </w:r>
    </w:p>
    <w:p>
      <w:pPr>
        <w:pStyle w:val="BodyText"/>
      </w:pPr>
      <w:r>
        <w:t xml:space="preserve">11 (27%)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(2.4%)</w:t>
      </w:r>
    </w:p>
    <w:p>
      <w:pPr>
        <w:pStyle w:val="BodyText"/>
      </w:pPr>
      <w:r>
        <w:rPr>
          <w:bCs/>
          <w:b/>
        </w:rPr>
        <w:t xml:space="preserve">addisons_disease_advanced_HIV</w:t>
      </w:r>
    </w:p>
    <w:p>
      <w:pPr>
        <w:pStyle w:val="BodyText"/>
      </w:pPr>
      <w:r>
        <w:t xml:space="preserve">321</w:t>
      </w:r>
    </w:p>
    <w:p>
      <w:pPr>
        <w:pStyle w:val="BodyText"/>
      </w:pPr>
      <w:r>
        <w:t xml:space="preserve">24 (8.8%)</w:t>
      </w:r>
    </w:p>
    <w:p>
      <w:pPr>
        <w:pStyle w:val="BodyText"/>
      </w:pPr>
      <w:r>
        <w:t xml:space="preserve">5 (11%)</w:t>
      </w:r>
    </w:p>
    <w:p>
      <w:pPr>
        <w:pStyle w:val="BodyText"/>
      </w:pPr>
      <w:r>
        <w:t xml:space="preserve">0.6</w:t>
      </w:r>
    </w:p>
    <w:bookmarkEnd w:id="28"/>
    <w:bookmarkStart w:id="29" w:name="Xf02b4af24959a4a7d068c9933e1a450625894a3"/>
    <w:p>
      <w:pPr>
        <w:pStyle w:val="Heading1"/>
      </w:pPr>
      <w:r>
        <w:t xml:space="preserve">Table 6: Multivariate logistical regression analysis, examining the variables independently predictive of a poor outcome</w:t>
      </w:r>
    </w:p>
    <w:p>
      <w:pPr>
        <w:pStyle w:val="FirstParagraph"/>
      </w:pPr>
      <w:r>
        <w:t xml:space="preserve">Cross validation model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CI.lower</w:t>
      </w:r>
    </w:p>
    <w:p>
      <w:pPr>
        <w:pStyle w:val="BodyText"/>
      </w:pPr>
      <w:r>
        <w:t xml:space="preserve">CI.upper</w:t>
      </w:r>
    </w:p>
    <w:p>
      <w:pPr>
        <w:pStyle w:val="BodyText"/>
      </w:pPr>
      <w:r>
        <w:t xml:space="preserve">Addison’s disease advanced HIV</w:t>
      </w:r>
    </w:p>
    <w:p>
      <w:pPr>
        <w:pStyle w:val="BodyText"/>
      </w:pPr>
      <w:r>
        <w:t xml:space="preserve">1.1065829</w:t>
      </w:r>
    </w:p>
    <w:p>
      <w:pPr>
        <w:pStyle w:val="BodyText"/>
      </w:pPr>
      <w:r>
        <w:t xml:space="preserve">0.4010981</w:t>
      </w:r>
    </w:p>
    <w:p>
      <w:pPr>
        <w:pStyle w:val="BodyText"/>
      </w:pPr>
      <w:r>
        <w:t xml:space="preserve">3.0529327</w:t>
      </w:r>
    </w:p>
    <w:p>
      <w:pPr>
        <w:pStyle w:val="BodyText"/>
      </w:pPr>
      <w:r>
        <w:t xml:space="preserve">Lymphocyte count</w:t>
      </w:r>
    </w:p>
    <w:p>
      <w:pPr>
        <w:pStyle w:val="BodyText"/>
      </w:pPr>
      <w:r>
        <w:t xml:space="preserve">0.8409678</w:t>
      </w:r>
    </w:p>
    <w:p>
      <w:pPr>
        <w:pStyle w:val="BodyText"/>
      </w:pPr>
      <w:r>
        <w:t xml:space="preserve">0.7447470</w:t>
      </w:r>
    </w:p>
    <w:p>
      <w:pPr>
        <w:pStyle w:val="BodyText"/>
      </w:pPr>
      <w:r>
        <w:t xml:space="preserve">0.9496202</w:t>
      </w:r>
    </w:p>
    <w:p>
      <w:pPr>
        <w:pStyle w:val="BodyText"/>
      </w:pPr>
      <w:r>
        <w:t xml:space="preserve">BP diastolic</w:t>
      </w:r>
    </w:p>
    <w:p>
      <w:pPr>
        <w:pStyle w:val="BodyText"/>
      </w:pPr>
      <w:r>
        <w:t xml:space="preserve">1.0115596</w:t>
      </w:r>
    </w:p>
    <w:p>
      <w:pPr>
        <w:pStyle w:val="BodyText"/>
      </w:pPr>
      <w:r>
        <w:t xml:space="preserve">0.9890784</w:t>
      </w:r>
    </w:p>
    <w:p>
      <w:pPr>
        <w:pStyle w:val="BodyText"/>
      </w:pPr>
      <w:r>
        <w:t xml:space="preserve">1.0345516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2022-03-12T14:36:06Z</dcterms:created>
  <dcterms:modified xsi:type="dcterms:W3CDTF">2022-03-12T14:36:06Z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2022-03-12</vt:lpwstr>
  </property>
  <property fmtid="{D5CDD505-2E9C-101B-9397-08002B2CF9AE}" pid="4" name="output">
    <vt:lpwstr/>
  </property>
</Properties>
</file>