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hadows Into Light" w:cs="Shadows Into Light" w:eastAsia="Shadows Into Light" w:hAnsi="Shadows Into Light"/>
          <w:b w:val="1"/>
          <w:color w:val="ff0000"/>
          <w:sz w:val="40"/>
          <w:szCs w:val="40"/>
        </w:rPr>
      </w:pPr>
      <w:r w:rsidDel="00000000" w:rsidR="00000000" w:rsidRPr="00000000">
        <w:rPr>
          <w:rFonts w:ascii="Shadows Into Light" w:cs="Shadows Into Light" w:eastAsia="Shadows Into Light" w:hAnsi="Shadows Into Light"/>
          <w:b w:val="1"/>
          <w:color w:val="ff0000"/>
          <w:sz w:val="40"/>
          <w:szCs w:val="40"/>
          <w:rtl w:val="0"/>
        </w:rPr>
        <w:t xml:space="preserve">Roulette Russa</w:t>
      </w:r>
    </w:p>
    <w:p w:rsidR="00000000" w:rsidDel="00000000" w:rsidP="00000000" w:rsidRDefault="00000000" w:rsidRPr="00000000" w14:paraId="00000002">
      <w:pPr>
        <w:jc w:val="center"/>
        <w:rPr>
          <w:rFonts w:ascii="Shadows Into Light" w:cs="Shadows Into Light" w:eastAsia="Shadows Into Light" w:hAnsi="Shadows Into Ligh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In questo gioco 1v1 devi competere con il tuo avversario o con i tuoi amici in uno scontro all’ultimo sangue al gioco della Roulette Russa.</w:t>
      </w:r>
    </w:p>
    <w:p w:rsidR="00000000" w:rsidDel="00000000" w:rsidP="00000000" w:rsidRDefault="00000000" w:rsidRPr="00000000" w14:paraId="00000004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I giocatori in totale hanno 6 vite e il fucile sarà carico di proiettili sia pieni (quindi con dentro la cartuccia il proiettile) che vuoti (quindi la cartuccia sarà senza proiettile).</w:t>
      </w:r>
    </w:p>
    <w:p w:rsidR="00000000" w:rsidDel="00000000" w:rsidP="00000000" w:rsidRDefault="00000000" w:rsidRPr="00000000" w14:paraId="00000006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Durante le partite saranno presenti dei potenziamenti per aiutarti a vincere contro il tuo avversario e saranno date due scelte all’inizio di ogni round, questi oggetti sono: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lente d’ingrandimento: questo oggetto ti aiuterà a vedere che tipo di proiettile ci sarà nella pistola nel prossimo round, quindi se la cartuccia sarà piena o vuota.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sigarette: questo oggetto ti aiuterà dandoti +1 di vita nel prossimo round.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seghetto: questo oggetto taglierà la canna del fucile creando così un fucile a canne mozze infliggendo x2 di danni.</w:t>
      </w:r>
    </w:p>
    <w:p w:rsidR="00000000" w:rsidDel="00000000" w:rsidP="00000000" w:rsidRDefault="00000000" w:rsidRPr="00000000" w14:paraId="0000000B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Shadows Into Light" w:cs="Shadows Into Light" w:eastAsia="Shadows Into Light" w:hAnsi="Shadows Into Light"/>
          <w:sz w:val="34"/>
          <w:szCs w:val="3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34"/>
          <w:szCs w:val="34"/>
          <w:rtl w:val="0"/>
        </w:rPr>
        <w:t xml:space="preserve">in questa esperienza potrete divertirvi coi vostri amici e batterli, oppure queste amicizie rovinate..?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