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4AFFCDCF" w:rsidR="003740A8" w:rsidRPr="001C5D35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1C5D3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130111BE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1C5D35">
        <w:rPr>
          <w:rFonts w:ascii="Times New Roman" w:hAnsi="Times New Roman" w:cs="Times New Roman"/>
          <w:sz w:val="28"/>
          <w:szCs w:val="28"/>
          <w:lang w:val="uk-UA"/>
        </w:rPr>
        <w:t>Сегментація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1C5D35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Кіляновський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0530E8EC" w14:textId="33B084B4" w:rsidR="001C5D35" w:rsidRPr="00D04D5F" w:rsidRDefault="003740A8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групами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схожі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поведінкові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</w:t>
      </w:r>
      <w:proofErr w:type="spellEnd"/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04D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Визначити аудиторію гри, порівняти передбачену статистику до запуску проекту із реальністю. Розробити наступні кроки у модифікації гри. </w:t>
      </w:r>
    </w:p>
    <w:p w14:paraId="62131D11" w14:textId="77777777" w:rsidR="001C5D35" w:rsidRPr="00AA30A2" w:rsidRDefault="001C5D35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E5044C" w14:textId="39F849B8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209117C8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Математичні моделі</w:t>
      </w:r>
    </w:p>
    <w:p w14:paraId="794A20D4" w14:textId="1CA6641D" w:rsidR="00FF1294" w:rsidRDefault="00FF1294" w:rsidP="00FF1294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проведення </w:t>
      </w:r>
      <w:proofErr w:type="spellStart"/>
      <w:r w:rsidR="001C5D35">
        <w:rPr>
          <w:rFonts w:ascii="Times New Roman" w:hAnsi="Times New Roman" w:cs="Times New Roman"/>
          <w:sz w:val="28"/>
          <w:szCs w:val="28"/>
          <w:lang w:val="uk-UA"/>
        </w:rPr>
        <w:t>кластерізації</w:t>
      </w:r>
      <w:proofErr w:type="spellEnd"/>
      <w:r w:rsidR="001C5D3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 було використано алгоритм </w:t>
      </w:r>
      <w:r w:rsidR="001C5D35" w:rsidRPr="001C5D35">
        <w:rPr>
          <w:rFonts w:ascii="Times New Roman" w:hAnsi="Times New Roman" w:cs="Times New Roman"/>
          <w:sz w:val="28"/>
          <w:szCs w:val="28"/>
        </w:rPr>
        <w:t>“</w:t>
      </w:r>
      <w:r w:rsidR="001C5D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C5D35" w:rsidRPr="001C5D35">
        <w:rPr>
          <w:rFonts w:ascii="Times New Roman" w:hAnsi="Times New Roman" w:cs="Times New Roman"/>
          <w:sz w:val="28"/>
          <w:szCs w:val="28"/>
        </w:rPr>
        <w:t>-</w:t>
      </w:r>
      <w:r w:rsidR="001C5D35">
        <w:rPr>
          <w:rFonts w:ascii="Times New Roman" w:hAnsi="Times New Roman" w:cs="Times New Roman"/>
          <w:sz w:val="28"/>
          <w:szCs w:val="28"/>
          <w:lang w:val="uk-UA"/>
        </w:rPr>
        <w:t>середніх</w:t>
      </w:r>
      <w:r w:rsidR="001C5D35" w:rsidRPr="001C5D35">
        <w:rPr>
          <w:rFonts w:ascii="Times New Roman" w:hAnsi="Times New Roman" w:cs="Times New Roman"/>
          <w:sz w:val="28"/>
          <w:szCs w:val="28"/>
        </w:rPr>
        <w:t xml:space="preserve">” </w:t>
      </w:r>
      <w:r w:rsidR="001C5D35" w:rsidRPr="001C5D35">
        <w:rPr>
          <w:rFonts w:ascii="Times New Roman" w:hAnsi="Times New Roman" w:cs="Times New Roman"/>
          <w:sz w:val="28"/>
          <w:szCs w:val="28"/>
          <w:lang w:val="uk-UA"/>
        </w:rPr>
        <w:t>— популярний метод </w:t>
      </w:r>
      <w:hyperlink r:id="rId5" w:tooltip="Кластеризація" w:history="1">
        <w:r w:rsidR="001C5D35" w:rsidRPr="001C5D35">
          <w:rPr>
            <w:rFonts w:ascii="Times New Roman" w:hAnsi="Times New Roman" w:cs="Times New Roman"/>
            <w:sz w:val="28"/>
            <w:szCs w:val="28"/>
            <w:lang w:val="uk-UA"/>
          </w:rPr>
          <w:t>кластеризації</w:t>
        </w:r>
      </w:hyperlink>
      <w:r w:rsidR="001C5D35" w:rsidRPr="001C5D35">
        <w:rPr>
          <w:rFonts w:ascii="Times New Roman" w:hAnsi="Times New Roman" w:cs="Times New Roman"/>
          <w:sz w:val="28"/>
          <w:szCs w:val="28"/>
          <w:lang w:val="uk-UA"/>
        </w:rPr>
        <w:t>, — впорядкування множини об'єктів в порівняно однорідні групи.</w:t>
      </w:r>
    </w:p>
    <w:p w14:paraId="6BCF08C5" w14:textId="7F3D45E5" w:rsidR="001C5D35" w:rsidRPr="001C5D35" w:rsidRDefault="001C5D35" w:rsidP="001C5D35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93488" wp14:editId="6F06C8E9">
            <wp:simplePos x="0" y="0"/>
            <wp:positionH relativeFrom="margin">
              <wp:align>right</wp:align>
            </wp:positionH>
            <wp:positionV relativeFrom="paragraph">
              <wp:posOffset>894715</wp:posOffset>
            </wp:positionV>
            <wp:extent cx="5953125" cy="837565"/>
            <wp:effectExtent l="0" t="0" r="9525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5D35">
        <w:rPr>
          <w:rFonts w:ascii="Times New Roman" w:hAnsi="Times New Roman" w:cs="Times New Roman"/>
          <w:sz w:val="28"/>
          <w:szCs w:val="28"/>
          <w:lang w:val="uk-UA"/>
        </w:rPr>
        <w:t>Мета методу — розділити n спостережень на k кластерів, так щоб кожне спостереження належало до кластера з найближчим до нього </w:t>
      </w:r>
      <w:hyperlink r:id="rId7" w:tooltip="Середнє арифметичне" w:history="1">
        <w:r w:rsidRPr="001C5D35">
          <w:rPr>
            <w:rFonts w:ascii="Times New Roman" w:hAnsi="Times New Roman" w:cs="Times New Roman"/>
            <w:sz w:val="28"/>
            <w:szCs w:val="28"/>
            <w:lang w:val="uk-UA"/>
          </w:rPr>
          <w:t>середнім значенням</w:t>
        </w:r>
      </w:hyperlink>
      <w:r w:rsidRPr="001C5D35">
        <w:rPr>
          <w:rFonts w:ascii="Times New Roman" w:hAnsi="Times New Roman" w:cs="Times New Roman"/>
          <w:sz w:val="28"/>
          <w:szCs w:val="28"/>
          <w:lang w:val="uk-UA"/>
        </w:rPr>
        <w:t>. Метод базується на мінімізації суми квадратів відстаней між кожним спостереженням та центром його кластера, тобто функції</w:t>
      </w:r>
    </w:p>
    <w:p w14:paraId="365B6CE6" w14:textId="05B8024F" w:rsidR="001C5D35" w:rsidRPr="001C5D35" w:rsidRDefault="001C5D35" w:rsidP="001C5D35">
      <w:pPr>
        <w:shd w:val="clear" w:color="auto" w:fill="FFFFFF"/>
        <w:spacing w:after="24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D711547" w14:textId="74D24896" w:rsidR="00FF1294" w:rsidRDefault="001C5D35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Розпод</w:t>
      </w:r>
      <w:r>
        <w:rPr>
          <w:rFonts w:ascii="Times New Roman" w:hAnsi="Times New Roman" w:cs="Times New Roman"/>
          <w:sz w:val="28"/>
          <w:szCs w:val="28"/>
          <w:lang w:val="uk-UA"/>
        </w:rPr>
        <w:t>ілення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 за віком</w:t>
      </w:r>
      <w:r w:rsidR="00D04D5F">
        <w:rPr>
          <w:rFonts w:ascii="Times New Roman" w:hAnsi="Times New Roman" w:cs="Times New Roman"/>
          <w:sz w:val="28"/>
          <w:szCs w:val="28"/>
          <w:lang w:val="uk-UA"/>
        </w:rPr>
        <w:t>. Як можна побачити, у гру грають у рівній мірі користувачі різного віку.</w:t>
      </w:r>
    </w:p>
    <w:p w14:paraId="08ADBF52" w14:textId="20492C81" w:rsidR="004D2857" w:rsidRDefault="001C5D35" w:rsidP="004D285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3D137A" wp14:editId="5BB29B5C">
            <wp:extent cx="50292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63C2" w14:textId="6902819D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334AC4" w14:textId="6AC7F5C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2DA6F2" w14:textId="366A53E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285EA" w14:textId="77777777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216478" w14:textId="26144451" w:rsidR="00FF1294" w:rsidRDefault="001C5D35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Розподілення користувачів за статтю</w:t>
      </w:r>
      <w:r w:rsidR="00D04D5F">
        <w:rPr>
          <w:rFonts w:ascii="Times New Roman" w:hAnsi="Times New Roman" w:cs="Times New Roman"/>
          <w:sz w:val="28"/>
          <w:szCs w:val="28"/>
          <w:lang w:val="uk-UA"/>
        </w:rPr>
        <w:t>. У грі однакова кількість гравців чоловічої та жіночої статі.</w:t>
      </w:r>
    </w:p>
    <w:p w14:paraId="3B40299F" w14:textId="1B00A9D6" w:rsidR="00FF1294" w:rsidRPr="00FF1294" w:rsidRDefault="001C5D35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802E6B" wp14:editId="678170C5">
            <wp:extent cx="4981575" cy="3467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10D3" w14:textId="7B10C803" w:rsidR="00FF1294" w:rsidRDefault="00FF1294" w:rsidP="0075040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71189" w14:textId="4DD62688" w:rsidR="0075040C" w:rsidRDefault="0075040C" w:rsidP="00FF12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1F60" w14:textId="0F1800E1" w:rsidR="0075040C" w:rsidRDefault="001C5D35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Розподілення користувачів за країною</w:t>
      </w:r>
      <w:r w:rsidR="00D04D5F">
        <w:rPr>
          <w:rFonts w:ascii="Times New Roman" w:hAnsi="Times New Roman" w:cs="Times New Roman"/>
          <w:sz w:val="28"/>
          <w:szCs w:val="28"/>
          <w:lang w:val="uk-UA"/>
        </w:rPr>
        <w:t xml:space="preserve">. Найбільша аудиторія гри знаходиться у Індії та </w:t>
      </w:r>
      <w:proofErr w:type="spellStart"/>
      <w:r w:rsidR="00D04D5F">
        <w:rPr>
          <w:rFonts w:ascii="Times New Roman" w:hAnsi="Times New Roman" w:cs="Times New Roman"/>
          <w:sz w:val="28"/>
          <w:szCs w:val="28"/>
          <w:lang w:val="uk-UA"/>
        </w:rPr>
        <w:t>Кітаю</w:t>
      </w:r>
      <w:proofErr w:type="spellEnd"/>
      <w:r w:rsidR="00D04D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06A3B" w14:textId="3D50BD69" w:rsidR="001C5D35" w:rsidRDefault="001C5D35" w:rsidP="001C5D3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7F2CB3" wp14:editId="38CA5FA3">
            <wp:extent cx="4371522" cy="36245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722" cy="36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E520" w14:textId="77777777" w:rsidR="001C5D35" w:rsidRDefault="001C5D35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53C3B858" w:rsidR="00FF1294" w:rsidRDefault="00FF1294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C8F30D" w14:textId="5BC33E40" w:rsidR="0075040C" w:rsidRDefault="001C5D35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Розподілення користувачів за прибутком за останній день</w:t>
      </w:r>
      <w:r w:rsidR="00D04D5F">
        <w:rPr>
          <w:rFonts w:ascii="Times New Roman" w:hAnsi="Times New Roman" w:cs="Times New Roman"/>
          <w:sz w:val="28"/>
          <w:szCs w:val="28"/>
          <w:lang w:val="uk-UA"/>
        </w:rPr>
        <w:t>. Більша частина гравців витратила 5 доларів на гру у останній день.</w:t>
      </w:r>
    </w:p>
    <w:p w14:paraId="7758CFA8" w14:textId="5ECF7C68" w:rsidR="001C5D35" w:rsidRDefault="001C5D35" w:rsidP="001C5D3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3D297C" wp14:editId="45275B8D">
            <wp:extent cx="5940425" cy="4887595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02ED" w14:textId="6C3816EE" w:rsidR="001C5D35" w:rsidRDefault="001C5D35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945150" w14:textId="77777777" w:rsidR="0075040C" w:rsidRDefault="0075040C" w:rsidP="0075040C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4D2394" w14:textId="56D709B4" w:rsidR="00FF1294" w:rsidRDefault="00FF1294" w:rsidP="0075040C">
      <w:pPr>
        <w:pStyle w:val="ListParagraph"/>
        <w:ind w:left="90"/>
        <w:jc w:val="center"/>
        <w:rPr>
          <w:noProof/>
          <w:lang w:val="en-US"/>
        </w:rPr>
      </w:pPr>
    </w:p>
    <w:p w14:paraId="129C26EB" w14:textId="5F88B830" w:rsidR="001C5D35" w:rsidRDefault="001C5D35" w:rsidP="0075040C">
      <w:pPr>
        <w:pStyle w:val="ListParagraph"/>
        <w:ind w:left="90"/>
        <w:jc w:val="center"/>
        <w:rPr>
          <w:noProof/>
          <w:lang w:val="en-US"/>
        </w:rPr>
      </w:pPr>
    </w:p>
    <w:p w14:paraId="78FC470F" w14:textId="3ED4A810" w:rsidR="001C5D35" w:rsidRDefault="001C5D35" w:rsidP="00D04D5F">
      <w:pPr>
        <w:pStyle w:val="ListParagraph"/>
        <w:ind w:left="90"/>
        <w:rPr>
          <w:noProof/>
          <w:lang w:val="en-US"/>
        </w:rPr>
      </w:pPr>
    </w:p>
    <w:p w14:paraId="7F405489" w14:textId="61F80D18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041B3F58" w14:textId="2459BC7B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21A0864A" w14:textId="264C82ED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604780DB" w14:textId="32274BB1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288FA1FD" w14:textId="294634D6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0565CBFD" w14:textId="2D4F5F03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58FCAF1C" w14:textId="70D6A7C6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75EF58A1" w14:textId="7A280282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6BF53653" w14:textId="39320D28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502F8CE0" w14:textId="4B3C42F1" w:rsidR="00D04D5F" w:rsidRDefault="00D04D5F" w:rsidP="00D04D5F">
      <w:pPr>
        <w:pStyle w:val="ListParagraph"/>
        <w:ind w:left="90"/>
        <w:rPr>
          <w:noProof/>
          <w:lang w:val="en-US"/>
        </w:rPr>
      </w:pPr>
    </w:p>
    <w:p w14:paraId="61E10206" w14:textId="77777777" w:rsidR="00D04D5F" w:rsidRDefault="00D04D5F" w:rsidP="00D04D5F">
      <w:pPr>
        <w:pStyle w:val="ListParagraph"/>
        <w:ind w:left="90"/>
        <w:rPr>
          <w:rFonts w:ascii="Times New Roman" w:hAnsi="Times New Roman" w:cs="Times New Roman"/>
          <w:sz w:val="28"/>
          <w:szCs w:val="28"/>
          <w:lang w:val="uk-UA"/>
        </w:rPr>
      </w:pPr>
    </w:p>
    <w:p w14:paraId="1F80654B" w14:textId="5A9E833D" w:rsidR="00FF1294" w:rsidRDefault="001C5D35" w:rsidP="00D04D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Розподілення користувачів за </w:t>
      </w:r>
      <w:r w:rsidRPr="001C5D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чітерство</w:t>
      </w:r>
      <w:proofErr w:type="spellEnd"/>
      <w:r w:rsidRPr="001C5D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(витрачено більше, ніж здобуто)</w:t>
      </w:r>
      <w:r w:rsidR="00D04D5F">
        <w:rPr>
          <w:rFonts w:ascii="Times New Roman" w:hAnsi="Times New Roman" w:cs="Times New Roman"/>
          <w:sz w:val="28"/>
          <w:szCs w:val="28"/>
          <w:lang w:val="uk-UA"/>
        </w:rPr>
        <w:t>. Як ми бачимо, майже 1</w:t>
      </w:r>
      <w:r w:rsidR="00D04D5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04D5F">
        <w:rPr>
          <w:rFonts w:ascii="Times New Roman" w:hAnsi="Times New Roman" w:cs="Times New Roman"/>
          <w:sz w:val="28"/>
          <w:szCs w:val="28"/>
          <w:lang w:val="uk-UA"/>
        </w:rPr>
        <w:t xml:space="preserve">3 усіх користувачів використовувала </w:t>
      </w:r>
      <w:proofErr w:type="spellStart"/>
      <w:r w:rsidR="00D04D5F">
        <w:rPr>
          <w:rFonts w:ascii="Times New Roman" w:hAnsi="Times New Roman" w:cs="Times New Roman"/>
          <w:sz w:val="28"/>
          <w:szCs w:val="28"/>
          <w:lang w:val="uk-UA"/>
        </w:rPr>
        <w:t>чіти</w:t>
      </w:r>
      <w:proofErr w:type="spellEnd"/>
      <w:r w:rsidR="00D04D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B2E435" w14:textId="7D12166F" w:rsidR="001C5D35" w:rsidRPr="00614A64" w:rsidRDefault="001C5D35" w:rsidP="001C5D35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F39E21" wp14:editId="520630ED">
            <wp:extent cx="5210175" cy="654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CAE2" w14:textId="64E1CF79" w:rsidR="004D2857" w:rsidRPr="00614A64" w:rsidRDefault="0090192F" w:rsidP="00614A64">
      <w:pPr>
        <w:ind w:firstLine="709"/>
        <w:jc w:val="both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проведення</w:t>
      </w:r>
      <w:r w:rsidR="00614A6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614A6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кластерізації</w:t>
      </w:r>
      <w:proofErr w:type="spellEnd"/>
      <w:r w:rsidR="00614A6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користувачів за різними характеристиками була сформована математична модель, що дозволяє відносити нових користувачів до тієї чи іншою категорії.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04D5F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Отримані результати можуть бути використані для подаль</w:t>
      </w:r>
      <w:bookmarkStart w:id="0" w:name="_GoBack"/>
      <w:bookmarkEnd w:id="0"/>
      <w:r w:rsidR="00D04D5F">
        <w:rPr>
          <w:rFonts w:ascii="Times New Roman" w:hAnsi="Times New Roman" w:cs="Times New Roman"/>
          <w:color w:val="000000"/>
          <w:sz w:val="28"/>
          <w:szCs w:val="28"/>
          <w:lang w:val="uk-UA"/>
        </w:rPr>
        <w:t>шого прогнозування аудиторії гри та зміну орієнтації проекту на певний ринок гравців.</w:t>
      </w:r>
    </w:p>
    <w:sectPr w:rsidR="004D2857" w:rsidRPr="0061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048CD0D6"/>
    <w:lvl w:ilvl="0" w:tplc="2234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8"/>
    <w:rsid w:val="001C5D35"/>
    <w:rsid w:val="003740A8"/>
    <w:rsid w:val="004321E1"/>
    <w:rsid w:val="004D2857"/>
    <w:rsid w:val="005B021D"/>
    <w:rsid w:val="005B3452"/>
    <w:rsid w:val="00614A64"/>
    <w:rsid w:val="006A4EC1"/>
    <w:rsid w:val="0075040C"/>
    <w:rsid w:val="0088261C"/>
    <w:rsid w:val="0090192F"/>
    <w:rsid w:val="00C355D5"/>
    <w:rsid w:val="00C44D7D"/>
    <w:rsid w:val="00D04D5F"/>
    <w:rsid w:val="00DC1644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1C5D35"/>
  </w:style>
  <w:style w:type="character" w:customStyle="1" w:styleId="mwe-math-mathml-inline">
    <w:name w:val="mwe-math-mathml-inline"/>
    <w:basedOn w:val="DefaultParagraphFont"/>
    <w:rsid w:val="001C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1%D0%B5%D1%80%D0%B5%D0%B4%D0%BD%D1%94_%D0%B0%D1%80%D0%B8%D1%84%D0%BC%D0%B5%D1%82%D0%B8%D1%87%D0%BD%D0%B5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k.wikipedia.org/wiki/%D0%9A%D0%BB%D0%B0%D1%81%D1%82%D0%B5%D1%80%D0%B8%D0%B7%D0%B0%D1%86%D1%96%D1%8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Oleksii Sachek (Globallogic Inc)</cp:lastModifiedBy>
  <cp:revision>4</cp:revision>
  <dcterms:created xsi:type="dcterms:W3CDTF">2019-05-16T13:49:00Z</dcterms:created>
  <dcterms:modified xsi:type="dcterms:W3CDTF">2019-05-23T13:43:00Z</dcterms:modified>
</cp:coreProperties>
</file>