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INFORME EJECUTIVO: EVOLUCIÓN DEL ECOSISTEMA SEMSE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Análisis:</w:t>
      </w:r>
      <w:r w:rsidDel="00000000" w:rsidR="00000000" w:rsidRPr="00000000">
        <w:rPr>
          <w:rtl w:val="0"/>
        </w:rPr>
        <w:t xml:space="preserve"> Marzo 2026 </w:t>
      </w:r>
      <w:r w:rsidDel="00000000" w:rsidR="00000000" w:rsidRPr="00000000">
        <w:rPr>
          <w:b w:val="1"/>
          <w:bCs w:val="1"/>
          <w:rtl w:val="0"/>
        </w:rPr>
        <w:t xml:space="preserve">Estado del Sistema:</w:t>
      </w:r>
      <w:r w:rsidDel="00000000" w:rsidR="00000000" w:rsidRPr="00000000">
        <w:rPr>
          <w:rtl w:val="0"/>
        </w:rPr>
        <w:t xml:space="preserve"> Evolución de v10.1 (UI Base) a v10.3 (Arquitectura RAG Completa) </w:t>
      </w:r>
      <w:r w:rsidDel="00000000" w:rsidR="00000000" w:rsidRPr="00000000">
        <w:rPr>
          <w:b w:val="1"/>
          <w:bCs w:val="1"/>
          <w:rtl w:val="0"/>
        </w:rPr>
        <w:t xml:space="preserve">Módulos Analizados:</w:t>
      </w:r>
      <w:r w:rsidDel="00000000" w:rsidR="00000000" w:rsidRPr="00000000">
        <w:rPr>
          <w:rtl w:val="0"/>
        </w:rPr>
        <w:t xml:space="preserve"> Motor Prometeo (Embeddings) y Nexus DB (Vector Database)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RESUMEN EJECUTIVO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conversación ha documentado el salto evolutivo del proyecto </w:t>
      </w:r>
      <w:r w:rsidDel="00000000" w:rsidR="00000000" w:rsidRPr="00000000">
        <w:rPr>
          <w:b w:val="1"/>
          <w:bCs w:val="1"/>
          <w:rtl w:val="0"/>
        </w:rPr>
        <w:t xml:space="preserve">SEMSE</w:t>
      </w:r>
      <w:r w:rsidDel="00000000" w:rsidR="00000000" w:rsidRPr="00000000">
        <w:rPr>
          <w:rtl w:val="0"/>
        </w:rPr>
        <w:t xml:space="preserve">, transformándolo de una interfaz gráfica (Fortaleza Soberana) a un ecosistema cognitivo capaz de "entender" el lenguaje natural. Hemos trazado la ruta completa desde la vectorización del texto hasta su almacenamiento, indexación y recuperación semántica, sentando las bases para un sistema RAG (Retrieval-Augmented Generation) de nivel empresarial.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2. FASES DE LA EVOLUCIÓN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Fase 1: La Chispa Cognitiva (Integración del "Motor Prometeo")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punto de partida fue la introducción del </w:t>
      </w:r>
      <w:r w:rsidDel="00000000" w:rsidR="00000000" w:rsidRPr="00000000">
        <w:rPr>
          <w:b w:val="1"/>
          <w:bCs w:val="1"/>
          <w:rtl w:val="0"/>
        </w:rPr>
        <w:t xml:space="preserve">Motor Prometeo</w:t>
      </w:r>
      <w:r w:rsidDel="00000000" w:rsidR="00000000" w:rsidRPr="00000000">
        <w:rPr>
          <w:rtl w:val="0"/>
        </w:rPr>
        <w:t xml:space="preserve">, un artefacto diseñado para conectar la interfaz con la API de Anthropic (Claude Sonnet).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Hito Técnico:</w:t>
      </w:r>
      <w:r w:rsidDel="00000000" w:rsidR="00000000" w:rsidRPr="00000000">
        <w:rPr>
          <w:rtl w:val="0"/>
        </w:rPr>
        <w:t xml:space="preserve"> Transición de procesamiento de palabras clave (keywords) a </w:t>
      </w:r>
      <w:r w:rsidDel="00000000" w:rsidR="00000000" w:rsidRPr="00000000">
        <w:rPr>
          <w:b w:val="1"/>
          <w:bCs w:val="1"/>
          <w:rtl w:val="0"/>
        </w:rPr>
        <w:t xml:space="preserve">comprensión dimensional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Funcionalidad Core:</w:t>
      </w:r>
      <w:r w:rsidDel="00000000" w:rsidR="00000000" w:rsidRPr="00000000">
        <w:rPr>
          <w:rtl w:val="0"/>
        </w:rPr>
        <w:t xml:space="preserve"> Convierte cualquier cadena de texto en un array matemático de 64 dimensiones (Embedding).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Logro UI/UX:</w:t>
      </w:r>
      <w:r w:rsidDel="00000000" w:rsidR="00000000" w:rsidRPr="00000000">
        <w:rPr>
          <w:rtl w:val="0"/>
        </w:rPr>
        <w:t xml:space="preserve"> Se logró una integración fluida con la estética oscura de SEMSE (Tailwind CSS), implementando visualizaciones de barras, mapas de calor (heatmaps) y cálculo de Similitud Coseno en tiempo real. Se añadió un "Modo Simulación" zero-config para mantener la UI funcional sin depender de claves API en la etapa de diseño.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2: El Despertar Semántico (Expansión Teórica)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 esta fase, se definió la visión a gran escala de SEMSE. Se estableció que generar el vector no es el fin, sino el medio para habilitar capacidades avanzadas. Se mapearon 7 utilidades críticas para el negocio: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Búsqueda Semántica:</w:t>
      </w:r>
      <w:r w:rsidDel="00000000" w:rsidR="00000000" w:rsidRPr="00000000">
        <w:rPr>
          <w:rtl w:val="0"/>
        </w:rPr>
        <w:t xml:space="preserve"> Encontrar por contexto, no por coincidencia exacta.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Sistemas de Recomendación:</w:t>
      </w:r>
      <w:r w:rsidDel="00000000" w:rsidR="00000000" w:rsidRPr="00000000">
        <w:rPr>
          <w:rtl w:val="0"/>
        </w:rPr>
        <w:t xml:space="preserve"> Sugerir contenido basado en la cercanía vectorial.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Clustering Automático:</w:t>
      </w:r>
      <w:r w:rsidDel="00000000" w:rsidR="00000000" w:rsidRPr="00000000">
        <w:rPr>
          <w:rtl w:val="0"/>
        </w:rPr>
        <w:t xml:space="preserve"> Agrupar información masiva sin etiquetado manual.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Base para RAG:</w:t>
      </w:r>
      <w:r w:rsidDel="00000000" w:rsidR="00000000" w:rsidRPr="00000000">
        <w:rPr>
          <w:rtl w:val="0"/>
        </w:rPr>
        <w:t xml:space="preserve"> Proveer contexto hiper-relevante a LLMs para respuestas precisas.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Detección de Duplicados:</w:t>
      </w:r>
      <w:r w:rsidDel="00000000" w:rsidR="00000000" w:rsidRPr="00000000">
        <w:rPr>
          <w:rtl w:val="0"/>
        </w:rPr>
        <w:t xml:space="preserve"> Limpieza de bases de datos mediante similitud semántica.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Análisis de Sentimiento:</w:t>
      </w:r>
      <w:r w:rsidDel="00000000" w:rsidR="00000000" w:rsidRPr="00000000">
        <w:rPr>
          <w:rtl w:val="0"/>
        </w:rPr>
        <w:t xml:space="preserve"> Proyección de vectores en ejes de polaridad emocional.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Búsqueda Multimodal:</w:t>
      </w:r>
      <w:r w:rsidDel="00000000" w:rsidR="00000000" w:rsidRPr="00000000">
        <w:rPr>
          <w:rtl w:val="0"/>
        </w:rPr>
        <w:t xml:space="preserve"> Preparación para unificar texto, imagen y audio en un solo espacio vectorial.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3: La Memoria Espacial (Nacimiento de "Nexus Vector DB")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materializar la teoría de la Fase 2, el sistema evolucionó a la </w:t>
      </w:r>
      <w:r w:rsidDel="00000000" w:rsidR="00000000" w:rsidRPr="00000000">
        <w:rPr>
          <w:b w:val="1"/>
          <w:bCs w:val="1"/>
          <w:rtl w:val="0"/>
        </w:rPr>
        <w:t xml:space="preserve">v10.3</w:t>
      </w:r>
      <w:r w:rsidDel="00000000" w:rsidR="00000000" w:rsidRPr="00000000">
        <w:rPr>
          <w:rtl w:val="0"/>
        </w:rPr>
        <w:t xml:space="preserve"> integrando el módulo </w:t>
      </w:r>
      <w:r w:rsidDel="00000000" w:rsidR="00000000" w:rsidRPr="00000000">
        <w:rPr>
          <w:b w:val="1"/>
          <w:bCs w:val="1"/>
          <w:rtl w:val="0"/>
        </w:rPr>
        <w:t xml:space="preserve">Nexus DB</w:t>
      </w:r>
      <w:r w:rsidDel="00000000" w:rsidR="00000000" w:rsidRPr="00000000">
        <w:rPr>
          <w:rtl w:val="0"/>
        </w:rPr>
        <w:t xml:space="preserve">. Si Prometeo es el "traductor", Nexus es el "cerebro espacial".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Hito Técnico:</w:t>
      </w:r>
      <w:r w:rsidDel="00000000" w:rsidR="00000000" w:rsidRPr="00000000">
        <w:rPr>
          <w:rtl w:val="0"/>
        </w:rPr>
        <w:t xml:space="preserve"> Simulación visual de una Base de Datos Vectorial y el algoritmo k-NN (k-Nearest Neighbors).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Logro Visual:</w:t>
      </w:r>
      <w:r w:rsidDel="00000000" w:rsidR="00000000" w:rsidRPr="00000000">
        <w:rPr>
          <w:rtl w:val="0"/>
        </w:rPr>
        <w:t xml:space="preserve"> Creación de un lienzo 2D (simulando una proyección t-SNE/PCA) donde los documentos pre-procesados flotan en el espacio agrupados por clústeres semánticos (Tech, Finanzas, Seguridad).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Flujo RAG Simulado:</w:t>
      </w:r>
      <w:r w:rsidDel="00000000" w:rsidR="00000000" w:rsidRPr="00000000">
        <w:rPr>
          <w:rtl w:val="0"/>
        </w:rPr>
        <w:t xml:space="preserve"> Al ingresar una consulta, el sistema interpola un "Punto de Búsqueda", traza líneas de similitud hacia los nodos más cercanos y recupera el </w:t>
      </w:r>
      <w:r w:rsidDel="00000000" w:rsidR="00000000" w:rsidRPr="00000000">
        <w:rPr>
          <w:i w:val="1"/>
          <w:iCs w:val="1"/>
          <w:rtl w:val="0"/>
        </w:rPr>
        <w:t xml:space="preserve">Top-K</w:t>
      </w:r>
      <w:r w:rsidDel="00000000" w:rsidR="00000000" w:rsidRPr="00000000">
        <w:rPr>
          <w:rtl w:val="0"/>
        </w:rPr>
        <w:t xml:space="preserve"> de resultados para inyectarlos como contexto en un prompt.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ARQUITECTURA TÉCNICA RECOMENDADA (EL STACK SEMSE)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Basado en las simulaciones y discusiones, la hoja de ruta para llevar a SEMSE a producción con datos reales requiere el siguiente stack tecnológico: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Capa del Sistema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Tecnología Recomendada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Justificación para SEMSE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Interfaz de Usuario (UI)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React.js + Tailwind CSS + Lucide Icons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Mantiene la estética cyberpunk/moderna y la modularidad construida en las v10.1 - v10.3.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Orquestador / Backend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LangChain (Node.js/Python) o LlamaIndex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Facilita la conexión entre la base de datos vectorial y los LLMs para el sistema RAG.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Modelo de Embedding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OpenAI (text-embedding-3-small)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Cohere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Extremadamente rápidos, económicos y generan vectores altamente precisos con dimensiones optimizadas.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Base de Datos Vectorial (Local / MVP)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ChromaDB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Ideal para la fase actual. Se ejecuta en local, es open-source, gratuita y perfecta para probar el concepto sin costos de nube.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Base de Datos Vectorial (Producción)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Pinecone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Qdrant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Cuando SEMSE escale a millones de vectores. Totalmente serverless, latencias de submilisegundos y alta disponibilidad.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CONCLUSIONES Y PRÓXIMOS PASOS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 que comenzó como un simple experimento de UI para ver arrays de números ha madurado hasta convertirse en el plano arquitectónico completo de un buscador semántico de nueva generación.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Hoja de Ruta Inmediata: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Backend Real:</w:t>
      </w:r>
      <w:r w:rsidDel="00000000" w:rsidR="00000000" w:rsidRPr="00000000">
        <w:rPr>
          <w:rtl w:val="0"/>
        </w:rPr>
        <w:t xml:space="preserve"> El frontend está listo. El siguiente paso técnico real es levantar un servidor (Ej. Express.js o FastAPI) e instanciar ChromaDB.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Pipeline de Ingesta:</w:t>
      </w:r>
      <w:r w:rsidDel="00000000" w:rsidR="00000000" w:rsidRPr="00000000">
        <w:rPr>
          <w:rtl w:val="0"/>
        </w:rPr>
        <w:t xml:space="preserve"> Crear un script que tome archivos reales (PDFs, TXTs), los divida en </w:t>
      </w:r>
      <w:r w:rsidDel="00000000" w:rsidR="00000000" w:rsidRPr="00000000">
        <w:rPr>
          <w:i w:val="1"/>
          <w:iCs w:val="1"/>
          <w:rtl w:val="0"/>
        </w:rPr>
        <w:t xml:space="preserve">chunks</w:t>
      </w:r>
      <w:r w:rsidDel="00000000" w:rsidR="00000000" w:rsidRPr="00000000">
        <w:rPr>
          <w:rtl w:val="0"/>
        </w:rPr>
        <w:t xml:space="preserve"> (fragmentos), los pase por Prometeo y los guarde en la Vector DB.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Generación Aumentada:</w:t>
      </w:r>
      <w:r w:rsidDel="00000000" w:rsidR="00000000" w:rsidRPr="00000000">
        <w:rPr>
          <w:rtl w:val="0"/>
        </w:rPr>
        <w:t xml:space="preserve"> Conectar la respuesta de la Vector DB a un modelo generativo (como Claude 3.5 Sonnet o Gemini 1.5 Pro) para que redacte respuestas humanas basadas </w:t>
      </w:r>
      <w:r w:rsidDel="00000000" w:rsidR="00000000" w:rsidRPr="00000000">
        <w:rPr>
          <w:i w:val="1"/>
          <w:iCs w:val="1"/>
          <w:rtl w:val="0"/>
        </w:rPr>
        <w:t xml:space="preserve">exclusivamente</w:t>
      </w:r>
      <w:r w:rsidDel="00000000" w:rsidR="00000000" w:rsidRPr="00000000">
        <w:rPr>
          <w:rtl w:val="0"/>
        </w:rPr>
        <w:t xml:space="preserve"> en los clústeres recuperados.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Estado Final:</w:t>
      </w:r>
      <w:r w:rsidDel="00000000" w:rsidR="00000000" w:rsidRPr="00000000">
        <w:rPr>
          <w:rtl w:val="0"/>
        </w:rPr>
        <w:t xml:space="preserve"> El proyecto SEMSE tiene ahora un roadmap claro y una prueba de concepto (PoC) visualmente impactante y teóricamente sólida.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