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4f5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Ожидаю от курса максимально понять и закрепить SQL. Ввиду предыдущих работ, мне не приходилось использовать данный инструмент и соответственно, в нем разбираться. В новой работе, SQL как воздух и я в нем немного задыхаюсь.Нужна практика.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4f5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IT/инвестиции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4f5fa" w:val="clear"/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Всего по немногу: Java Script, html,css, С++,SQL, нотации БА, Power BI, Wordpress,1C...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c2d30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