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977B1" w14:textId="77777777" w:rsidR="002E0A06" w:rsidRDefault="00F174A1">
      <w:pPr>
        <w:spacing w:after="60"/>
      </w:pPr>
      <w:r>
        <w:rPr>
          <w:b/>
          <w:bCs/>
          <w:color w:val="000000"/>
          <w:sz w:val="30"/>
          <w:szCs w:val="30"/>
        </w:rPr>
        <w:t>Faktlens Digital Services - Azure Migration Project</w:t>
      </w:r>
    </w:p>
    <w:p w14:paraId="00917FB8" w14:textId="77777777" w:rsidR="002E0A06" w:rsidRDefault="00F174A1">
      <w:pPr>
        <w:spacing w:after="60"/>
      </w:pPr>
      <w:r>
        <w:rPr>
          <w:b/>
          <w:bCs/>
          <w:color w:val="000000"/>
          <w:sz w:val="24"/>
          <w:szCs w:val="24"/>
        </w:rPr>
        <w:t>Presentation Script and Demonstration Checklist</w:t>
      </w:r>
    </w:p>
    <w:p w14:paraId="68DD7515" w14:textId="77777777" w:rsidR="002E0A06" w:rsidRDefault="00F174A1">
      <w:pPr>
        <w:spacing w:after="300"/>
      </w:pPr>
      <w:r>
        <w:rPr>
          <w:i/>
          <w:iCs/>
          <w:color w:val="595959"/>
        </w:rPr>
        <w:t>Daniel Igbu (GMNSE), Junior Cloud Engineer, student</w:t>
      </w:r>
    </w:p>
    <w:p w14:paraId="12E18C29" w14:textId="77777777" w:rsidR="002E0A06" w:rsidRDefault="00F174A1" w:rsidP="00F174A1">
      <w:pPr>
        <w:spacing w:after="160" w:line="360" w:lineRule="auto"/>
        <w:jc w:val="both"/>
      </w:pPr>
      <w:r>
        <w:rPr>
          <w:color w:val="000000"/>
          <w:sz w:val="21"/>
          <w:szCs w:val="21"/>
        </w:rPr>
        <w:t>This is what I plan to actually say during my five to ten minute project defence, along with the exact things I need to have open and ready to show live. I wrote it in the order I intend to present it, with rough timing so I do not run long on any one sect</w:t>
      </w:r>
      <w:r>
        <w:rPr>
          <w:color w:val="000000"/>
          <w:sz w:val="21"/>
          <w:szCs w:val="21"/>
        </w:rPr>
        <w:t>ion.</w:t>
      </w:r>
    </w:p>
    <w:p w14:paraId="71CAC48D" w14:textId="77777777" w:rsidR="002E0A06" w:rsidRPr="00F174A1" w:rsidRDefault="00F174A1" w:rsidP="00F174A1">
      <w:pPr>
        <w:spacing w:line="360" w:lineRule="auto"/>
        <w:jc w:val="both"/>
        <w:rPr>
          <w:b/>
          <w:bCs/>
          <w:sz w:val="28"/>
          <w:szCs w:val="28"/>
        </w:rPr>
      </w:pPr>
      <w:r w:rsidRPr="00F174A1">
        <w:rPr>
          <w:b/>
          <w:bCs/>
          <w:sz w:val="28"/>
          <w:szCs w:val="28"/>
        </w:rPr>
        <w:t>Before I start, what needs to be open and ready</w:t>
      </w:r>
    </w:p>
    <w:p w14:paraId="0AE35641" w14:textId="77777777" w:rsidR="002E0A06" w:rsidRDefault="00F174A1" w:rsidP="00F174A1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color w:val="000000"/>
          <w:sz w:val="21"/>
          <w:szCs w:val="21"/>
        </w:rPr>
        <w:t>A browser tab already logged into the Azure Portal, on Faktlens-Cloud-RG.</w:t>
      </w:r>
    </w:p>
    <w:p w14:paraId="4E70A6FF" w14:textId="77777777" w:rsidR="002E0A06" w:rsidRDefault="00F174A1" w:rsidP="00F174A1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color w:val="000000"/>
          <w:sz w:val="21"/>
          <w:szCs w:val="21"/>
        </w:rPr>
        <w:t>A second browser tab ready to load the website by its public IP, both http and https versions typed but not yet loaded.</w:t>
      </w:r>
    </w:p>
    <w:p w14:paraId="52C364FE" w14:textId="77777777" w:rsidR="002E0A06" w:rsidRDefault="00F174A1" w:rsidP="00F174A1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color w:val="000000"/>
          <w:sz w:val="21"/>
          <w:szCs w:val="21"/>
        </w:rPr>
        <w:t>The Techn</w:t>
      </w:r>
      <w:r>
        <w:rPr>
          <w:color w:val="000000"/>
          <w:sz w:val="21"/>
          <w:szCs w:val="21"/>
        </w:rPr>
        <w:t>ical Report open, specifically the page with the Resource Visualizer image.</w:t>
      </w:r>
    </w:p>
    <w:p w14:paraId="2D0654BE" w14:textId="77777777" w:rsidR="002E0A06" w:rsidRDefault="00F174A1" w:rsidP="00F174A1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color w:val="000000"/>
          <w:sz w:val="21"/>
          <w:szCs w:val="21"/>
        </w:rPr>
        <w:t>Faktlensstorage01, with the images container already open one level deep, ready to click into.</w:t>
      </w:r>
    </w:p>
    <w:p w14:paraId="66EDC926" w14:textId="77777777" w:rsidR="002E0A06" w:rsidRDefault="00F174A1" w:rsidP="00F174A1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color w:val="000000"/>
          <w:sz w:val="21"/>
          <w:szCs w:val="21"/>
        </w:rPr>
        <w:t>Azure Monitor's alert rule for Faktlens-Web01 open in another tab.</w:t>
      </w:r>
    </w:p>
    <w:p w14:paraId="4B4AA5A0" w14:textId="77777777" w:rsidR="002E0A06" w:rsidRDefault="00F174A1" w:rsidP="00F174A1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color w:val="000000"/>
          <w:sz w:val="21"/>
          <w:szCs w:val="21"/>
        </w:rPr>
        <w:t xml:space="preserve">Cost Management's </w:t>
      </w:r>
      <w:r>
        <w:rPr>
          <w:color w:val="000000"/>
          <w:sz w:val="21"/>
          <w:szCs w:val="21"/>
        </w:rPr>
        <w:t>budget page open, or the note explaining why one could not be created if that is how it turned out.</w:t>
      </w:r>
    </w:p>
    <w:p w14:paraId="09C0B768" w14:textId="77777777" w:rsidR="002E0A06" w:rsidRPr="00F174A1" w:rsidRDefault="00F174A1" w:rsidP="00F174A1">
      <w:pPr>
        <w:spacing w:line="360" w:lineRule="auto"/>
        <w:jc w:val="both"/>
        <w:rPr>
          <w:b/>
          <w:bCs/>
          <w:sz w:val="28"/>
          <w:szCs w:val="28"/>
        </w:rPr>
      </w:pPr>
      <w:r w:rsidRPr="00F174A1">
        <w:rPr>
          <w:b/>
          <w:bCs/>
          <w:sz w:val="28"/>
          <w:szCs w:val="28"/>
        </w:rPr>
        <w:t>1. Introduction, about 30 seconds</w:t>
      </w:r>
    </w:p>
    <w:p w14:paraId="4148C0CF" w14:textId="77777777" w:rsidR="002E0A06" w:rsidRDefault="00F174A1" w:rsidP="00F174A1">
      <w:pPr>
        <w:spacing w:after="160" w:line="360" w:lineRule="auto"/>
        <w:jc w:val="both"/>
      </w:pPr>
      <w:r>
        <w:rPr>
          <w:color w:val="000000"/>
          <w:sz w:val="21"/>
          <w:szCs w:val="21"/>
        </w:rPr>
        <w:t xml:space="preserve">"This is the Faktlens Digital Services project, a small business moving part of its IT environment to Azure. I built this </w:t>
      </w:r>
      <w:r>
        <w:rPr>
          <w:color w:val="000000"/>
          <w:sz w:val="21"/>
          <w:szCs w:val="21"/>
        </w:rPr>
        <w:t>as a Junior Cloud Engineer over sixteen sessions, covering design, deployment, security, monitoring, troubleshooting, and documentation. I will walk through the architecture, show it actually running, and talk through some of the real decisions and problem</w:t>
      </w:r>
      <w:r>
        <w:rPr>
          <w:color w:val="000000"/>
          <w:sz w:val="21"/>
          <w:szCs w:val="21"/>
        </w:rPr>
        <w:t>s I dealt with along the way."</w:t>
      </w:r>
    </w:p>
    <w:p w14:paraId="1F19AF9A" w14:textId="77777777" w:rsidR="002E0A06" w:rsidRPr="00F174A1" w:rsidRDefault="00F174A1" w:rsidP="00F174A1">
      <w:pPr>
        <w:spacing w:line="360" w:lineRule="auto"/>
        <w:jc w:val="both"/>
        <w:rPr>
          <w:b/>
          <w:bCs/>
          <w:sz w:val="28"/>
          <w:szCs w:val="28"/>
        </w:rPr>
      </w:pPr>
      <w:r w:rsidRPr="00F174A1">
        <w:rPr>
          <w:b/>
          <w:bCs/>
          <w:sz w:val="28"/>
          <w:szCs w:val="28"/>
        </w:rPr>
        <w:t>2. Presenting the architecture, about 1 to 2 minutes</w:t>
      </w:r>
    </w:p>
    <w:p w14:paraId="377257B9" w14:textId="77777777" w:rsidR="002E0A06" w:rsidRDefault="00F174A1" w:rsidP="00F174A1">
      <w:pPr>
        <w:spacing w:line="360" w:lineRule="auto"/>
        <w:jc w:val="both"/>
      </w:pPr>
      <w:r>
        <w:t>What to show</w:t>
      </w:r>
    </w:p>
    <w:p w14:paraId="389C3790" w14:textId="10DAA379" w:rsidR="002E0A06" w:rsidRPr="00F174A1" w:rsidRDefault="00F174A1" w:rsidP="00F174A1">
      <w:pPr>
        <w:spacing w:line="360" w:lineRule="auto"/>
        <w:jc w:val="both"/>
        <w:rPr>
          <w:lang w:val="en-GB"/>
        </w:rPr>
      </w:pPr>
      <w:r w:rsidRPr="00F174A1">
        <w:t>The Resource Visualizer image from the Technical Report, not the original Session 1 sketch</w:t>
      </w:r>
      <w:r>
        <w:rPr>
          <w:lang w:val="en-GB"/>
        </w:rPr>
        <w:t>.</w:t>
      </w:r>
    </w:p>
    <w:p w14:paraId="4CE9E2F5" w14:textId="77777777" w:rsidR="00F174A1" w:rsidRDefault="00F174A1" w:rsidP="00F174A1">
      <w:pPr>
        <w:spacing w:line="360" w:lineRule="auto"/>
        <w:jc w:val="both"/>
      </w:pPr>
    </w:p>
    <w:p w14:paraId="5C0C639B" w14:textId="0FD080CD" w:rsidR="002E0A06" w:rsidRDefault="00F174A1" w:rsidP="00F174A1">
      <w:pPr>
        <w:spacing w:line="360" w:lineRule="auto"/>
        <w:jc w:val="both"/>
      </w:pPr>
      <w:r w:rsidRPr="00F174A1">
        <w:t>What to say</w:t>
      </w:r>
    </w:p>
    <w:p w14:paraId="62561868" w14:textId="77777777" w:rsidR="002E0A06" w:rsidRDefault="00F174A1" w:rsidP="00F174A1">
      <w:pPr>
        <w:spacing w:after="160" w:line="360" w:lineRule="auto"/>
        <w:jc w:val="both"/>
      </w:pPr>
      <w:r>
        <w:rPr>
          <w:color w:val="000000"/>
          <w:sz w:val="21"/>
          <w:szCs w:val="21"/>
        </w:rPr>
        <w:t>"This is the actual live environment, not a plan. Every</w:t>
      </w:r>
      <w:r>
        <w:rPr>
          <w:color w:val="000000"/>
          <w:sz w:val="21"/>
          <w:szCs w:val="21"/>
        </w:rPr>
        <w:t>thing sits inside one resource group, Faktlens-Cloud-RG. The network is split into two subnets, WebSubnet holding the web server, and ManagementSubnet reserved for administrative access. The NSG controls what traffic reaches the VM, storage holds the busin</w:t>
      </w:r>
      <w:r>
        <w:rPr>
          <w:color w:val="000000"/>
          <w:sz w:val="21"/>
          <w:szCs w:val="21"/>
        </w:rPr>
        <w:t>ess documents, and there is a backup vault and monitoring alerts watching the whole thing."</w:t>
      </w:r>
    </w:p>
    <w:p w14:paraId="4C20ADCC" w14:textId="77777777" w:rsidR="00F174A1" w:rsidRDefault="00F174A1" w:rsidP="00F174A1">
      <w:pPr>
        <w:spacing w:line="360" w:lineRule="auto"/>
        <w:jc w:val="both"/>
        <w:rPr>
          <w:b/>
          <w:bCs/>
          <w:sz w:val="28"/>
          <w:szCs w:val="28"/>
        </w:rPr>
      </w:pPr>
    </w:p>
    <w:p w14:paraId="65288537" w14:textId="77777777" w:rsidR="00F174A1" w:rsidRDefault="00F174A1" w:rsidP="00F174A1">
      <w:pPr>
        <w:spacing w:line="360" w:lineRule="auto"/>
        <w:jc w:val="both"/>
        <w:rPr>
          <w:b/>
          <w:bCs/>
          <w:sz w:val="28"/>
          <w:szCs w:val="28"/>
        </w:rPr>
      </w:pPr>
    </w:p>
    <w:p w14:paraId="25AB6D2E" w14:textId="77777777" w:rsidR="00F174A1" w:rsidRDefault="00F174A1" w:rsidP="00F174A1">
      <w:pPr>
        <w:spacing w:line="360" w:lineRule="auto"/>
        <w:jc w:val="both"/>
        <w:rPr>
          <w:b/>
          <w:bCs/>
          <w:sz w:val="28"/>
          <w:szCs w:val="28"/>
        </w:rPr>
      </w:pPr>
    </w:p>
    <w:p w14:paraId="4FE7EF34" w14:textId="77777777" w:rsidR="00F174A1" w:rsidRDefault="00F174A1" w:rsidP="00F174A1">
      <w:pPr>
        <w:spacing w:line="360" w:lineRule="auto"/>
        <w:jc w:val="both"/>
        <w:rPr>
          <w:b/>
          <w:bCs/>
          <w:sz w:val="28"/>
          <w:szCs w:val="28"/>
        </w:rPr>
      </w:pPr>
    </w:p>
    <w:p w14:paraId="1BF34B97" w14:textId="3C8831B6" w:rsidR="002E0A06" w:rsidRPr="00F174A1" w:rsidRDefault="00F174A1" w:rsidP="00F174A1">
      <w:pPr>
        <w:spacing w:line="360" w:lineRule="auto"/>
        <w:jc w:val="both"/>
        <w:rPr>
          <w:b/>
          <w:bCs/>
          <w:sz w:val="28"/>
          <w:szCs w:val="28"/>
        </w:rPr>
      </w:pPr>
      <w:r w:rsidRPr="00F174A1">
        <w:rPr>
          <w:b/>
          <w:bCs/>
          <w:sz w:val="28"/>
          <w:szCs w:val="28"/>
        </w:rPr>
        <w:lastRenderedPageBreak/>
        <w:t>3. Demonstrating the live website, about 1 minute</w:t>
      </w:r>
    </w:p>
    <w:p w14:paraId="5FA7925B" w14:textId="77777777" w:rsidR="002E0A06" w:rsidRDefault="00F174A1" w:rsidP="00F174A1">
      <w:pPr>
        <w:spacing w:line="360" w:lineRule="auto"/>
        <w:jc w:val="both"/>
      </w:pPr>
      <w:r w:rsidRPr="00F174A1">
        <w:t>What to do</w:t>
      </w:r>
    </w:p>
    <w:p w14:paraId="3AA6973C" w14:textId="5907D948" w:rsidR="002E0A06" w:rsidRDefault="00F174A1" w:rsidP="00F174A1">
      <w:pPr>
        <w:spacing w:after="160" w:line="360" w:lineRule="auto"/>
        <w:jc w:val="both"/>
      </w:pPr>
      <w:r>
        <w:rPr>
          <w:color w:val="000000"/>
          <w:sz w:val="21"/>
          <w:szCs w:val="21"/>
        </w:rPr>
        <w:t>Load the website's public IP in the browser, first over http, then https.</w:t>
      </w:r>
    </w:p>
    <w:p w14:paraId="24049B09" w14:textId="77777777" w:rsidR="002E0A06" w:rsidRDefault="00F174A1" w:rsidP="00F174A1">
      <w:pPr>
        <w:spacing w:line="360" w:lineRule="auto"/>
        <w:jc w:val="both"/>
      </w:pPr>
      <w:r w:rsidRPr="00F174A1">
        <w:t>What to say</w:t>
      </w:r>
    </w:p>
    <w:p w14:paraId="5FBC719F" w14:textId="77777777" w:rsidR="002E0A06" w:rsidRDefault="00F174A1" w:rsidP="00F174A1">
      <w:pPr>
        <w:spacing w:after="160" w:line="360" w:lineRule="auto"/>
        <w:jc w:val="both"/>
      </w:pPr>
      <w:r>
        <w:rPr>
          <w:color w:val="000000"/>
          <w:sz w:val="21"/>
          <w:szCs w:val="21"/>
        </w:rPr>
        <w:t xml:space="preserve">"This is running </w:t>
      </w:r>
      <w:r>
        <w:rPr>
          <w:color w:val="000000"/>
          <w:sz w:val="21"/>
          <w:szCs w:val="21"/>
        </w:rPr>
        <w:t>on Faktlens-Web01, a Windows Server VM with IIS. It works over both http and https, the https side uses a self signed certificate I created directly in IIS, which is why the browser shows a trust warning, that is expected and acceptable for a training envi</w:t>
      </w:r>
      <w:r>
        <w:rPr>
          <w:color w:val="000000"/>
          <w:sz w:val="21"/>
          <w:szCs w:val="21"/>
        </w:rPr>
        <w:t>ronment, a production site would use a certificate from a trusted provider instead."</w:t>
      </w:r>
    </w:p>
    <w:p w14:paraId="7D324BA0" w14:textId="77777777" w:rsidR="00F174A1" w:rsidRDefault="00F174A1" w:rsidP="00F174A1">
      <w:pPr>
        <w:spacing w:line="360" w:lineRule="auto"/>
        <w:jc w:val="both"/>
        <w:rPr>
          <w:b/>
          <w:bCs/>
          <w:sz w:val="28"/>
          <w:szCs w:val="28"/>
        </w:rPr>
      </w:pPr>
    </w:p>
    <w:p w14:paraId="5B5FDA4B" w14:textId="6E70EC9E" w:rsidR="002E0A06" w:rsidRPr="00F174A1" w:rsidRDefault="00F174A1" w:rsidP="00F174A1">
      <w:pPr>
        <w:spacing w:line="360" w:lineRule="auto"/>
        <w:jc w:val="both"/>
        <w:rPr>
          <w:b/>
          <w:bCs/>
          <w:sz w:val="28"/>
          <w:szCs w:val="28"/>
        </w:rPr>
      </w:pPr>
      <w:r w:rsidRPr="00F174A1">
        <w:rPr>
          <w:b/>
          <w:bCs/>
          <w:sz w:val="28"/>
          <w:szCs w:val="28"/>
        </w:rPr>
        <w:t>4. Demonstrating storage, about 1 minute</w:t>
      </w:r>
    </w:p>
    <w:p w14:paraId="074660EB" w14:textId="77777777" w:rsidR="002E0A06" w:rsidRDefault="00F174A1" w:rsidP="00F174A1">
      <w:pPr>
        <w:spacing w:line="360" w:lineRule="auto"/>
        <w:jc w:val="both"/>
      </w:pPr>
      <w:r w:rsidRPr="00F174A1">
        <w:t>What to do</w:t>
      </w:r>
    </w:p>
    <w:p w14:paraId="3200B98A" w14:textId="6B3DDDBD" w:rsidR="002E0A06" w:rsidRDefault="00F174A1" w:rsidP="00F174A1">
      <w:pPr>
        <w:spacing w:line="360" w:lineRule="auto"/>
        <w:jc w:val="both"/>
      </w:pPr>
      <w:r w:rsidRPr="00F174A1">
        <w:t>Open faktlensstorage01, show all three containers, then open one file inside images.</w:t>
      </w:r>
    </w:p>
    <w:p w14:paraId="04FC92CB" w14:textId="77777777" w:rsidR="00F174A1" w:rsidRDefault="00F174A1" w:rsidP="00F174A1">
      <w:pPr>
        <w:spacing w:line="360" w:lineRule="auto"/>
        <w:jc w:val="both"/>
      </w:pPr>
    </w:p>
    <w:p w14:paraId="60DAB660" w14:textId="43B4AA78" w:rsidR="002E0A06" w:rsidRDefault="00F174A1" w:rsidP="00F174A1">
      <w:pPr>
        <w:spacing w:line="360" w:lineRule="auto"/>
        <w:jc w:val="both"/>
      </w:pPr>
      <w:r w:rsidRPr="00F174A1">
        <w:t>What to say</w:t>
      </w:r>
    </w:p>
    <w:p w14:paraId="41937983" w14:textId="77777777" w:rsidR="002E0A06" w:rsidRDefault="00F174A1" w:rsidP="00F174A1">
      <w:pPr>
        <w:spacing w:after="160" w:line="360" w:lineRule="auto"/>
        <w:jc w:val="both"/>
      </w:pPr>
      <w:r>
        <w:rPr>
          <w:color w:val="000000"/>
          <w:sz w:val="21"/>
          <w:szCs w:val="21"/>
        </w:rPr>
        <w:t>"There are three containers, documents, images, and backup, each set to private access, so nothing here is reachable by a public link. This is where the busine</w:t>
      </w:r>
      <w:r>
        <w:rPr>
          <w:color w:val="000000"/>
          <w:sz w:val="21"/>
          <w:szCs w:val="21"/>
        </w:rPr>
        <w:t>ss would actually keep its files."</w:t>
      </w:r>
    </w:p>
    <w:p w14:paraId="70EDD0D2" w14:textId="77777777" w:rsidR="00F174A1" w:rsidRDefault="00F174A1" w:rsidP="00F174A1">
      <w:pPr>
        <w:spacing w:line="360" w:lineRule="auto"/>
        <w:jc w:val="both"/>
        <w:rPr>
          <w:b/>
          <w:bCs/>
          <w:sz w:val="28"/>
          <w:szCs w:val="28"/>
        </w:rPr>
      </w:pPr>
    </w:p>
    <w:p w14:paraId="51A95B00" w14:textId="0CE965AA" w:rsidR="002E0A06" w:rsidRPr="00F174A1" w:rsidRDefault="00F174A1" w:rsidP="00F174A1">
      <w:pPr>
        <w:spacing w:line="360" w:lineRule="auto"/>
        <w:jc w:val="both"/>
        <w:rPr>
          <w:b/>
          <w:bCs/>
          <w:sz w:val="28"/>
          <w:szCs w:val="28"/>
        </w:rPr>
      </w:pPr>
      <w:r w:rsidRPr="00F174A1">
        <w:rPr>
          <w:b/>
          <w:bCs/>
          <w:sz w:val="28"/>
          <w:szCs w:val="28"/>
        </w:rPr>
        <w:t>5. Explaining network and security, about 1 to 2 minutes</w:t>
      </w:r>
    </w:p>
    <w:p w14:paraId="6914E29E" w14:textId="77777777" w:rsidR="002E0A06" w:rsidRDefault="00F174A1" w:rsidP="00F174A1">
      <w:pPr>
        <w:spacing w:line="360" w:lineRule="auto"/>
        <w:jc w:val="both"/>
      </w:pPr>
      <w:r w:rsidRPr="00F174A1">
        <w:t>What to say</w:t>
      </w:r>
    </w:p>
    <w:p w14:paraId="6146BC82" w14:textId="77777777" w:rsidR="002E0A06" w:rsidRDefault="00F174A1" w:rsidP="00F174A1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color w:val="000000"/>
          <w:sz w:val="21"/>
          <w:szCs w:val="21"/>
        </w:rPr>
        <w:t>"The NSG allows only ports 80, 443, and a restricted 3389, that last one is locked to a single approved IP address, not open to the internet."</w:t>
      </w:r>
    </w:p>
    <w:p w14:paraId="71BAC3C1" w14:textId="77777777" w:rsidR="002E0A06" w:rsidRDefault="00F174A1" w:rsidP="00F174A1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color w:val="000000"/>
          <w:sz w:val="21"/>
          <w:szCs w:val="21"/>
        </w:rPr>
        <w:t>"</w:t>
      </w:r>
      <w:r>
        <w:rPr>
          <w:color w:val="000000"/>
          <w:sz w:val="21"/>
          <w:szCs w:val="21"/>
        </w:rPr>
        <w:t>Access t</w:t>
      </w:r>
      <w:r>
        <w:rPr>
          <w:color w:val="000000"/>
          <w:sz w:val="21"/>
          <w:szCs w:val="21"/>
        </w:rPr>
        <w:t>o the environment is split into three RBAC roles matched to real business functions, a Reader role for the CEO, Contributor for the IT Administrator, and Cost Management Reader for the Finance Officer, each one scoped only to this resource group."</w:t>
      </w:r>
    </w:p>
    <w:p w14:paraId="24F4BEF9" w14:textId="77777777" w:rsidR="002E0A06" w:rsidRDefault="00F174A1" w:rsidP="00F174A1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color w:val="000000"/>
          <w:sz w:val="21"/>
          <w:szCs w:val="21"/>
        </w:rPr>
        <w:t>"The ten</w:t>
      </w:r>
      <w:r>
        <w:rPr>
          <w:color w:val="000000"/>
          <w:sz w:val="21"/>
          <w:szCs w:val="21"/>
        </w:rPr>
        <w:t>ant has Microsoft Entra ID Security Defaults turned on, which gives baseline multi factor authentication for every user without needing a paid licence."</w:t>
      </w:r>
    </w:p>
    <w:p w14:paraId="38E038A2" w14:textId="77777777" w:rsidR="00F174A1" w:rsidRDefault="00F174A1" w:rsidP="00F174A1">
      <w:pPr>
        <w:spacing w:line="360" w:lineRule="auto"/>
        <w:jc w:val="both"/>
        <w:rPr>
          <w:b/>
          <w:bCs/>
          <w:sz w:val="28"/>
          <w:szCs w:val="28"/>
        </w:rPr>
      </w:pPr>
    </w:p>
    <w:p w14:paraId="5C4F13AC" w14:textId="3AC87FEB" w:rsidR="002E0A06" w:rsidRPr="00F174A1" w:rsidRDefault="00F174A1" w:rsidP="00F174A1">
      <w:pPr>
        <w:spacing w:line="360" w:lineRule="auto"/>
        <w:jc w:val="both"/>
        <w:rPr>
          <w:b/>
          <w:bCs/>
          <w:sz w:val="28"/>
          <w:szCs w:val="28"/>
        </w:rPr>
      </w:pPr>
      <w:r w:rsidRPr="00F174A1">
        <w:rPr>
          <w:b/>
          <w:bCs/>
          <w:sz w:val="28"/>
          <w:szCs w:val="28"/>
        </w:rPr>
        <w:t>6. Showing monitoring and cost controls, about 1 minute</w:t>
      </w:r>
    </w:p>
    <w:p w14:paraId="60B296AF" w14:textId="77777777" w:rsidR="002E0A06" w:rsidRDefault="00F174A1" w:rsidP="00F174A1">
      <w:pPr>
        <w:spacing w:line="360" w:lineRule="auto"/>
        <w:jc w:val="both"/>
      </w:pPr>
      <w:r w:rsidRPr="00F174A1">
        <w:t>What to do</w:t>
      </w:r>
    </w:p>
    <w:p w14:paraId="3E4B9250" w14:textId="77777777" w:rsidR="002E0A06" w:rsidRDefault="00F174A1" w:rsidP="00F174A1">
      <w:pPr>
        <w:spacing w:after="160" w:line="360" w:lineRule="auto"/>
        <w:jc w:val="both"/>
      </w:pPr>
      <w:r>
        <w:rPr>
          <w:color w:val="000000"/>
          <w:sz w:val="21"/>
          <w:szCs w:val="21"/>
        </w:rPr>
        <w:t>Show the CPU alert rule, then the Co</w:t>
      </w:r>
      <w:r>
        <w:rPr>
          <w:color w:val="000000"/>
          <w:sz w:val="21"/>
          <w:szCs w:val="21"/>
        </w:rPr>
        <w:t>st Management budget page.</w:t>
      </w:r>
    </w:p>
    <w:p w14:paraId="7438DFA0" w14:textId="77777777" w:rsidR="002E0A06" w:rsidRDefault="00F174A1" w:rsidP="00F174A1">
      <w:pPr>
        <w:spacing w:line="360" w:lineRule="auto"/>
        <w:jc w:val="both"/>
      </w:pPr>
      <w:r w:rsidRPr="00F174A1">
        <w:t>What to say</w:t>
      </w:r>
    </w:p>
    <w:p w14:paraId="352F5861" w14:textId="0D8C3E6D" w:rsidR="00F174A1" w:rsidRPr="00F174A1" w:rsidRDefault="00F174A1" w:rsidP="00F174A1">
      <w:pPr>
        <w:spacing w:after="160" w:line="360" w:lineRule="auto"/>
        <w:jc w:val="both"/>
      </w:pPr>
      <w:r>
        <w:rPr>
          <w:color w:val="000000"/>
          <w:sz w:val="21"/>
          <w:szCs w:val="21"/>
        </w:rPr>
        <w:t>"There is a CPU alert on the VM that emails me if usage stays unusually high. I also set up cost monitoring, [either] a budget alert that flags spend before it gets out of hand, [or, if not available] and I documented why a budget alert was not something t</w:t>
      </w:r>
      <w:r>
        <w:rPr>
          <w:color w:val="000000"/>
          <w:sz w:val="21"/>
          <w:szCs w:val="21"/>
        </w:rPr>
        <w:t>his particular subscription allowed me to create."</w:t>
      </w:r>
    </w:p>
    <w:p w14:paraId="1133A52F" w14:textId="0E1776A5" w:rsidR="002E0A06" w:rsidRPr="00F174A1" w:rsidRDefault="00F174A1" w:rsidP="00F174A1">
      <w:pPr>
        <w:spacing w:line="360" w:lineRule="auto"/>
        <w:jc w:val="both"/>
        <w:rPr>
          <w:b/>
          <w:bCs/>
          <w:sz w:val="28"/>
          <w:szCs w:val="28"/>
        </w:rPr>
      </w:pPr>
      <w:r w:rsidRPr="00F174A1">
        <w:rPr>
          <w:b/>
          <w:bCs/>
          <w:sz w:val="28"/>
          <w:szCs w:val="28"/>
        </w:rPr>
        <w:lastRenderedPageBreak/>
        <w:t>7. Walking through one troubleshooting incident, about 1 to 2 minutes</w:t>
      </w:r>
    </w:p>
    <w:p w14:paraId="0554A48A" w14:textId="77777777" w:rsidR="002E0A06" w:rsidRDefault="00F174A1" w:rsidP="00F174A1">
      <w:pPr>
        <w:spacing w:line="360" w:lineRule="auto"/>
        <w:jc w:val="both"/>
      </w:pPr>
      <w:r w:rsidRPr="00F174A1">
        <w:t>What to say</w:t>
      </w:r>
    </w:p>
    <w:p w14:paraId="1B38F8E8" w14:textId="77777777" w:rsidR="002E0A06" w:rsidRDefault="00F174A1" w:rsidP="00F174A1">
      <w:pPr>
        <w:spacing w:after="160" w:line="360" w:lineRule="auto"/>
        <w:jc w:val="both"/>
      </w:pPr>
      <w:r>
        <w:rPr>
          <w:color w:val="000000"/>
          <w:sz w:val="21"/>
          <w:szCs w:val="21"/>
        </w:rPr>
        <w:t>"I want to walk through one incident that shows my actual troubleshooting process, not just a list of problems. When I buil</w:t>
      </w:r>
      <w:r>
        <w:rPr>
          <w:color w:val="000000"/>
          <w:sz w:val="21"/>
          <w:szCs w:val="21"/>
        </w:rPr>
        <w:t>t the Blob trigger function, it looked fully configured, but a test upload never triggered it, and the live logs stayed completely quiet. I checked the storage connection first and found I had actually left placeholder text in it instead of my real storage</w:t>
      </w:r>
      <w:r>
        <w:rPr>
          <w:color w:val="000000"/>
          <w:sz w:val="21"/>
          <w:szCs w:val="21"/>
        </w:rPr>
        <w:t xml:space="preserve"> key, so I fixed that. It still did not fire. I then went into the function's own code and found the container path was still set to a default sample name, since the newer tooling does not actually ask for the real path during setup the way older guides de</w:t>
      </w:r>
      <w:r>
        <w:rPr>
          <w:color w:val="000000"/>
          <w:sz w:val="21"/>
          <w:szCs w:val="21"/>
        </w:rPr>
        <w:t>scribe, I had to edit it directly in the code. Once I fixed both of those separately, the trigger worked. That one taught me to always check a saved setting actually took effect, rather than trusting that a command running without an error means it worked.</w:t>
      </w:r>
      <w:r>
        <w:rPr>
          <w:color w:val="000000"/>
          <w:sz w:val="21"/>
          <w:szCs w:val="21"/>
        </w:rPr>
        <w:t>"</w:t>
      </w:r>
    </w:p>
    <w:p w14:paraId="640F51F8" w14:textId="77777777" w:rsidR="00F174A1" w:rsidRDefault="00F174A1" w:rsidP="00F174A1">
      <w:pPr>
        <w:spacing w:line="360" w:lineRule="auto"/>
        <w:jc w:val="both"/>
        <w:rPr>
          <w:b/>
          <w:bCs/>
          <w:sz w:val="28"/>
          <w:szCs w:val="28"/>
        </w:rPr>
      </w:pPr>
    </w:p>
    <w:p w14:paraId="73B1ADA7" w14:textId="745E632B" w:rsidR="002E0A06" w:rsidRPr="00F174A1" w:rsidRDefault="00F174A1" w:rsidP="00F174A1">
      <w:pPr>
        <w:spacing w:line="360" w:lineRule="auto"/>
        <w:jc w:val="both"/>
        <w:rPr>
          <w:b/>
          <w:bCs/>
          <w:sz w:val="28"/>
          <w:szCs w:val="28"/>
        </w:rPr>
      </w:pPr>
      <w:r w:rsidRPr="00F174A1">
        <w:rPr>
          <w:b/>
          <w:bCs/>
          <w:sz w:val="28"/>
          <w:szCs w:val="28"/>
        </w:rPr>
        <w:t>8. Anticipated questions and my answers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9"/>
        <w:gridCol w:w="5041"/>
      </w:tblGrid>
      <w:tr w:rsidR="002E0A06" w14:paraId="09CE7B2B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FC38D" w14:textId="77777777" w:rsidR="002E0A06" w:rsidRDefault="00F174A1" w:rsidP="00F174A1">
            <w:pPr>
              <w:spacing w:line="360" w:lineRule="auto"/>
              <w:jc w:val="both"/>
            </w:pPr>
            <w:r>
              <w:rPr>
                <w:b/>
                <w:bCs/>
                <w:color w:val="000000"/>
              </w:rPr>
              <w:t>Likely question</w:t>
            </w:r>
          </w:p>
        </w:tc>
        <w:tc>
          <w:tcPr>
            <w:tcW w:w="503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DB0A5" w14:textId="77777777" w:rsidR="002E0A06" w:rsidRDefault="00F174A1" w:rsidP="00F174A1">
            <w:pPr>
              <w:spacing w:line="360" w:lineRule="auto"/>
              <w:jc w:val="both"/>
            </w:pPr>
            <w:r>
              <w:rPr>
                <w:b/>
                <w:bCs/>
                <w:color w:val="000000"/>
              </w:rPr>
              <w:t>My answer</w:t>
            </w:r>
          </w:p>
        </w:tc>
      </w:tr>
      <w:tr w:rsidR="002E0A06" w14:paraId="1F2B03A0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7E734" w14:textId="77777777" w:rsidR="002E0A06" w:rsidRDefault="00F174A1" w:rsidP="00F174A1">
            <w:pPr>
              <w:spacing w:line="360" w:lineRule="auto"/>
              <w:jc w:val="both"/>
            </w:pPr>
            <w:r>
              <w:rPr>
                <w:color w:val="000000"/>
              </w:rPr>
              <w:t>Why a VM instead of App Service?</w:t>
            </w:r>
          </w:p>
        </w:tc>
        <w:tc>
          <w:tcPr>
            <w:tcW w:w="50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D93C7" w14:textId="77777777" w:rsidR="002E0A06" w:rsidRDefault="00F174A1" w:rsidP="00F174A1">
            <w:pPr>
              <w:spacing w:line="360" w:lineRule="auto"/>
              <w:jc w:val="both"/>
            </w:pPr>
            <w:r>
              <w:rPr>
                <w:color w:val="000000"/>
              </w:rPr>
              <w:t>The VM gives full control and matched the brief. My own comparison in Session 11 showed App Service would actually reduce day to day management for a business this size, and I would recommend it if requirements changed.</w:t>
            </w:r>
          </w:p>
        </w:tc>
      </w:tr>
      <w:tr w:rsidR="002E0A06" w14:paraId="4B48514B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6CBCB" w14:textId="77777777" w:rsidR="002E0A06" w:rsidRDefault="00F174A1" w:rsidP="00F174A1">
            <w:pPr>
              <w:spacing w:line="360" w:lineRule="auto"/>
              <w:jc w:val="both"/>
            </w:pPr>
            <w:r>
              <w:rPr>
                <w:color w:val="000000"/>
              </w:rPr>
              <w:t>How would this scale with more traf</w:t>
            </w:r>
            <w:r>
              <w:rPr>
                <w:color w:val="000000"/>
              </w:rPr>
              <w:t>fic?</w:t>
            </w:r>
          </w:p>
        </w:tc>
        <w:tc>
          <w:tcPr>
            <w:tcW w:w="50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50D33" w14:textId="77777777" w:rsidR="002E0A06" w:rsidRDefault="00F174A1" w:rsidP="00F174A1">
            <w:pPr>
              <w:spacing w:line="360" w:lineRule="auto"/>
              <w:jc w:val="both"/>
            </w:pPr>
            <w:r>
              <w:rPr>
                <w:color w:val="000000"/>
              </w:rPr>
              <w:t>Resize the VM, or move to App Service, which scales with less disruption, as shown in my Session 11 comparison.</w:t>
            </w:r>
          </w:p>
        </w:tc>
      </w:tr>
      <w:tr w:rsidR="002E0A06" w14:paraId="39762698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37613" w14:textId="77777777" w:rsidR="002E0A06" w:rsidRDefault="00F174A1" w:rsidP="00F174A1">
            <w:pPr>
              <w:spacing w:line="360" w:lineRule="auto"/>
              <w:jc w:val="both"/>
            </w:pPr>
            <w:r>
              <w:rPr>
                <w:color w:val="000000"/>
              </w:rPr>
              <w:t>What does this cost to run?</w:t>
            </w:r>
          </w:p>
        </w:tc>
        <w:tc>
          <w:tcPr>
            <w:tcW w:w="50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589D8" w14:textId="77777777" w:rsidR="002E0A06" w:rsidRDefault="00F174A1" w:rsidP="00F174A1">
            <w:pPr>
              <w:spacing w:line="360" w:lineRule="auto"/>
              <w:jc w:val="both"/>
            </w:pPr>
            <w:r>
              <w:rPr>
                <w:color w:val="000000"/>
              </w:rPr>
              <w:t>I kept it small deliberately, the VM size and Locally Redundant storage were both chosen to minimise training cost. A production setup would cost more for things like geo redundant backups.</w:t>
            </w:r>
          </w:p>
        </w:tc>
      </w:tr>
      <w:tr w:rsidR="002E0A06" w14:paraId="154B59A7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36A44" w14:textId="77777777" w:rsidR="002E0A06" w:rsidRDefault="00F174A1" w:rsidP="00F174A1">
            <w:pPr>
              <w:spacing w:line="360" w:lineRule="auto"/>
              <w:jc w:val="both"/>
            </w:pPr>
            <w:r>
              <w:rPr>
                <w:color w:val="000000"/>
              </w:rPr>
              <w:t>What would you do differently?</w:t>
            </w:r>
          </w:p>
        </w:tc>
        <w:tc>
          <w:tcPr>
            <w:tcW w:w="50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06C65" w14:textId="77777777" w:rsidR="002E0A06" w:rsidRDefault="00F174A1" w:rsidP="00F174A1">
            <w:pPr>
              <w:spacing w:line="360" w:lineRule="auto"/>
              <w:jc w:val="both"/>
            </w:pPr>
            <w:r>
              <w:rPr>
                <w:color w:val="000000"/>
              </w:rPr>
              <w:t>My own Security Review found three</w:t>
            </w:r>
            <w:r>
              <w:rPr>
                <w:color w:val="000000"/>
              </w:rPr>
              <w:t xml:space="preserve"> demonstration resources I built earlier in the project were never deleted. I have since made checking the Resource Visualizer at the end of every session a standard habit.</w:t>
            </w:r>
          </w:p>
        </w:tc>
      </w:tr>
    </w:tbl>
    <w:p w14:paraId="06BB11FF" w14:textId="77777777" w:rsidR="002E0A06" w:rsidRDefault="002E0A06" w:rsidP="00F174A1">
      <w:pPr>
        <w:spacing w:after="160" w:line="360" w:lineRule="auto"/>
        <w:jc w:val="both"/>
      </w:pPr>
    </w:p>
    <w:p w14:paraId="51AE0B33" w14:textId="77777777" w:rsidR="002E0A06" w:rsidRPr="00F174A1" w:rsidRDefault="00F174A1" w:rsidP="00F174A1">
      <w:pPr>
        <w:spacing w:line="360" w:lineRule="auto"/>
        <w:jc w:val="both"/>
        <w:rPr>
          <w:b/>
          <w:bCs/>
          <w:sz w:val="28"/>
          <w:szCs w:val="28"/>
        </w:rPr>
      </w:pPr>
      <w:r w:rsidRPr="00F174A1">
        <w:rPr>
          <w:b/>
          <w:bCs/>
          <w:sz w:val="28"/>
          <w:szCs w:val="28"/>
        </w:rPr>
        <w:t>9. Three production improvements, about 1 minute</w:t>
      </w:r>
    </w:p>
    <w:p w14:paraId="1CF079C6" w14:textId="77777777" w:rsidR="002E0A06" w:rsidRDefault="00F174A1" w:rsidP="00F174A1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color w:val="000000"/>
          <w:sz w:val="21"/>
          <w:szCs w:val="21"/>
        </w:rPr>
        <w:t>"Azure Bastion for admin access,</w:t>
      </w:r>
      <w:r>
        <w:rPr>
          <w:color w:val="000000"/>
          <w:sz w:val="21"/>
          <w:szCs w:val="21"/>
        </w:rPr>
        <w:t xml:space="preserve"> removing the public RDP port entirely, which closes off the exact kind of access issue that caused two of my incidents."</w:t>
      </w:r>
    </w:p>
    <w:p w14:paraId="507C5707" w14:textId="77777777" w:rsidR="002E0A06" w:rsidRDefault="00F174A1" w:rsidP="00F174A1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color w:val="000000"/>
          <w:sz w:val="21"/>
          <w:szCs w:val="21"/>
        </w:rPr>
        <w:t>"A certificate from a trusted provider, to remove the browser trust warning that the self signed certificate causes."</w:t>
      </w:r>
    </w:p>
    <w:p w14:paraId="4D2386ED" w14:textId="77777777" w:rsidR="002E0A06" w:rsidRDefault="00F174A1" w:rsidP="00F174A1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color w:val="000000"/>
          <w:sz w:val="21"/>
          <w:szCs w:val="21"/>
        </w:rPr>
        <w:t>"Geo redundant s</w:t>
      </w:r>
      <w:r>
        <w:rPr>
          <w:color w:val="000000"/>
          <w:sz w:val="21"/>
          <w:szCs w:val="21"/>
        </w:rPr>
        <w:t>torage and backups, to protect against a full regional outage, which I documented as an accepted limitation of the current backup plan."</w:t>
      </w:r>
    </w:p>
    <w:p w14:paraId="66FC14B4" w14:textId="77777777" w:rsidR="002E0A06" w:rsidRPr="00F174A1" w:rsidRDefault="00F174A1" w:rsidP="00F174A1">
      <w:pPr>
        <w:spacing w:line="360" w:lineRule="auto"/>
        <w:jc w:val="both"/>
        <w:rPr>
          <w:b/>
          <w:bCs/>
          <w:sz w:val="28"/>
          <w:szCs w:val="28"/>
        </w:rPr>
      </w:pPr>
      <w:r w:rsidRPr="00F174A1">
        <w:rPr>
          <w:b/>
          <w:bCs/>
          <w:sz w:val="28"/>
          <w:szCs w:val="28"/>
        </w:rPr>
        <w:lastRenderedPageBreak/>
        <w:t>10. Closing, about 30 seconds</w:t>
      </w:r>
    </w:p>
    <w:p w14:paraId="6FB318BA" w14:textId="77777777" w:rsidR="002E0A06" w:rsidRDefault="00F174A1" w:rsidP="00F174A1">
      <w:pPr>
        <w:spacing w:after="160" w:line="360" w:lineRule="auto"/>
        <w:jc w:val="both"/>
      </w:pPr>
      <w:r>
        <w:rPr>
          <w:color w:val="000000"/>
          <w:sz w:val="21"/>
          <w:szCs w:val="21"/>
        </w:rPr>
        <w:t>"That covers the environment, the security and cost decisions, and a real example of my t</w:t>
      </w:r>
      <w:r>
        <w:rPr>
          <w:color w:val="000000"/>
          <w:sz w:val="21"/>
          <w:szCs w:val="21"/>
        </w:rPr>
        <w:t>roubleshooting process. The full technical detail is in my Technical Report, Security Review, and Troubleshooting Log. Happy to answer any questions."</w:t>
      </w:r>
    </w:p>
    <w:sectPr w:rsidR="002E0A06"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965677"/>
    <w:multiLevelType w:val="hybridMultilevel"/>
    <w:tmpl w:val="AAC61128"/>
    <w:lvl w:ilvl="0" w:tplc="A25E829C">
      <w:start w:val="1"/>
      <w:numFmt w:val="bullet"/>
      <w:lvlText w:val="-"/>
      <w:lvlJc w:val="left"/>
      <w:pPr>
        <w:ind w:left="400" w:hanging="260"/>
      </w:pPr>
    </w:lvl>
    <w:lvl w:ilvl="1" w:tplc="357EAF98">
      <w:numFmt w:val="decimal"/>
      <w:lvlText w:val=""/>
      <w:lvlJc w:val="left"/>
    </w:lvl>
    <w:lvl w:ilvl="2" w:tplc="F0A0B852">
      <w:numFmt w:val="decimal"/>
      <w:lvlText w:val=""/>
      <w:lvlJc w:val="left"/>
    </w:lvl>
    <w:lvl w:ilvl="3" w:tplc="B1047F22">
      <w:numFmt w:val="decimal"/>
      <w:lvlText w:val=""/>
      <w:lvlJc w:val="left"/>
    </w:lvl>
    <w:lvl w:ilvl="4" w:tplc="AA46B6CA">
      <w:numFmt w:val="decimal"/>
      <w:lvlText w:val=""/>
      <w:lvlJc w:val="left"/>
    </w:lvl>
    <w:lvl w:ilvl="5" w:tplc="F7E80BAE">
      <w:numFmt w:val="decimal"/>
      <w:lvlText w:val=""/>
      <w:lvlJc w:val="left"/>
    </w:lvl>
    <w:lvl w:ilvl="6" w:tplc="5EBA5996">
      <w:numFmt w:val="decimal"/>
      <w:lvlText w:val=""/>
      <w:lvlJc w:val="left"/>
    </w:lvl>
    <w:lvl w:ilvl="7" w:tplc="30801C72">
      <w:numFmt w:val="decimal"/>
      <w:lvlText w:val=""/>
      <w:lvlJc w:val="left"/>
    </w:lvl>
    <w:lvl w:ilvl="8" w:tplc="CA64FD90">
      <w:numFmt w:val="decimal"/>
      <w:lvlText w:val=""/>
      <w:lvlJc w:val="left"/>
    </w:lvl>
  </w:abstractNum>
  <w:abstractNum w:abstractNumId="1" w15:restartNumberingAfterBreak="0">
    <w:nsid w:val="26635DCD"/>
    <w:multiLevelType w:val="hybridMultilevel"/>
    <w:tmpl w:val="B1E2DA0E"/>
    <w:lvl w:ilvl="0" w:tplc="0B40D2E8">
      <w:start w:val="1"/>
      <w:numFmt w:val="bullet"/>
      <w:lvlText w:val="●"/>
      <w:lvlJc w:val="left"/>
      <w:pPr>
        <w:ind w:left="720" w:hanging="360"/>
      </w:pPr>
    </w:lvl>
    <w:lvl w:ilvl="1" w:tplc="A83EC2A6">
      <w:start w:val="1"/>
      <w:numFmt w:val="bullet"/>
      <w:lvlText w:val="○"/>
      <w:lvlJc w:val="left"/>
      <w:pPr>
        <w:ind w:left="1440" w:hanging="360"/>
      </w:pPr>
    </w:lvl>
    <w:lvl w:ilvl="2" w:tplc="CABC3DE0">
      <w:start w:val="1"/>
      <w:numFmt w:val="bullet"/>
      <w:lvlText w:val="■"/>
      <w:lvlJc w:val="left"/>
      <w:pPr>
        <w:ind w:left="2160" w:hanging="360"/>
      </w:pPr>
    </w:lvl>
    <w:lvl w:ilvl="3" w:tplc="14DA3BCE">
      <w:start w:val="1"/>
      <w:numFmt w:val="bullet"/>
      <w:lvlText w:val="●"/>
      <w:lvlJc w:val="left"/>
      <w:pPr>
        <w:ind w:left="2880" w:hanging="360"/>
      </w:pPr>
    </w:lvl>
    <w:lvl w:ilvl="4" w:tplc="AA168A10">
      <w:start w:val="1"/>
      <w:numFmt w:val="bullet"/>
      <w:lvlText w:val="○"/>
      <w:lvlJc w:val="left"/>
      <w:pPr>
        <w:ind w:left="3600" w:hanging="360"/>
      </w:pPr>
    </w:lvl>
    <w:lvl w:ilvl="5" w:tplc="27AEAB82">
      <w:start w:val="1"/>
      <w:numFmt w:val="bullet"/>
      <w:lvlText w:val="■"/>
      <w:lvlJc w:val="left"/>
      <w:pPr>
        <w:ind w:left="4320" w:hanging="360"/>
      </w:pPr>
    </w:lvl>
    <w:lvl w:ilvl="6" w:tplc="1ADCEEFA">
      <w:start w:val="1"/>
      <w:numFmt w:val="bullet"/>
      <w:lvlText w:val="●"/>
      <w:lvlJc w:val="left"/>
      <w:pPr>
        <w:ind w:left="5040" w:hanging="360"/>
      </w:pPr>
    </w:lvl>
    <w:lvl w:ilvl="7" w:tplc="A6988440">
      <w:start w:val="1"/>
      <w:numFmt w:val="bullet"/>
      <w:lvlText w:val="●"/>
      <w:lvlJc w:val="left"/>
      <w:pPr>
        <w:ind w:left="5760" w:hanging="360"/>
      </w:pPr>
    </w:lvl>
    <w:lvl w:ilvl="8" w:tplc="1092341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A06"/>
    <w:rsid w:val="002E0A06"/>
    <w:rsid w:val="00F17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D9F29"/>
  <w15:docId w15:val="{3137A66C-2B92-486E-AC23-8CF65D918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988</Words>
  <Characters>5637</Characters>
  <Application>Microsoft Office Word</Application>
  <DocSecurity>0</DocSecurity>
  <Lines>46</Lines>
  <Paragraphs>13</Paragraphs>
  <ScaleCrop>false</ScaleCrop>
  <Company/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LOG IN</cp:lastModifiedBy>
  <cp:revision>2</cp:revision>
  <dcterms:created xsi:type="dcterms:W3CDTF">2026-09-13T21:54:00Z</dcterms:created>
  <dcterms:modified xsi:type="dcterms:W3CDTF">2026-09-13T22:51:00Z</dcterms:modified>
</cp:coreProperties>
</file>