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Подготовка экспериментального стенда GNS3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GNS3-all-in-one, GNS3 VM, проверить корректность запуска.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 маршрутизатора FRR.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 маршрутизатора VyOS.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2" w:name="установка-gns3-all-in-one-gns3-vm"/>
    <w:p>
      <w:pPr>
        <w:pStyle w:val="Heading2"/>
      </w:pPr>
      <w:r>
        <w:t xml:space="preserve">3.1 Установка GNS3-all-in-one, GNS3 VM</w:t>
      </w:r>
    </w:p>
    <w:p>
      <w:pPr>
        <w:pStyle w:val="FirstParagraph"/>
      </w:pPr>
      <w:r>
        <w:t xml:space="preserve">Установим GNS3-all-in-one. Для этого используем инструкцию с официального сайта GNS3.(рис.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96034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age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0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GNS3-all-in-one</w:t>
            </w:r>
          </w:p>
          <w:bookmarkEnd w:id="25"/>
        </w:tc>
      </w:tr>
    </w:tbl>
    <w:p>
      <w:pPr>
        <w:pStyle w:val="BodyText"/>
      </w:pPr>
      <w:r>
        <w:t xml:space="preserve">Затем установим GNS3VM, воспользовавшись установочным файлом с официального сайта. Перейдем в каталог, в который скачан архив с образом виртуальной машины</w:t>
      </w:r>
      <w:r>
        <w:t xml:space="preserve"> </w:t>
      </w:r>
      <w:r>
        <w:t xml:space="preserve">GNS3.VM.VirtualBox.3.0.5.zip. Распакуем архив с образом. Затем запустим VirtualBox. Выберем меню Файл Импорт конфигураций(рис.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 Укажем месторасположение распакованного образа GNS3 VM.ova.</w:t>
      </w:r>
    </w:p>
    <w:bookmarkStart w:id="29" w:name="fig:002"/>
    <w:p>
      <w:pPr>
        <w:pStyle w:val="CaptionedFigure"/>
      </w:pPr>
      <w:r>
        <w:drawing>
          <wp:inline>
            <wp:extent cx="3733800" cy="2472895"/>
            <wp:effectExtent b="0" l="0" r="0" t="0"/>
            <wp:docPr descr="Импорт конфигураций" title="" id="27" name="Picture"/>
            <a:graphic>
              <a:graphicData uri="http://schemas.openxmlformats.org/drawingml/2006/picture">
                <pic:pic>
                  <pic:nvPicPr>
                    <pic:cNvPr descr="image/imag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конфигураций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2557087"/>
            <wp:effectExtent b="0" l="0" r="0" t="0"/>
            <wp:docPr descr="Настройка виртуальной машины GNS3 VM в VirtualBox" title="" id="31" name="Picture"/>
            <a:graphic>
              <a:graphicData uri="http://schemas.openxmlformats.org/drawingml/2006/picture">
                <pic:pic>
                  <pic:nvPicPr>
                    <pic:cNvPr descr="image/image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виртуальной машины GNS3 VM в VirtualBox</w:t>
      </w:r>
    </w:p>
    <w:bookmarkEnd w:id="33"/>
    <w:p>
      <w:pPr>
        <w:pStyle w:val="BodyText"/>
      </w:pPr>
      <w:r>
        <w:t xml:space="preserve">Также настроим сетевой адаптер. Для этого в VirtualBox выберем импортированную виртуальную машину и перейдем в меню Машина-Настроить. Перейдем к опции «Сеть» и во вкладке «Адаптер 1» тип подключения установим как «Виртуальный адаптер хоста».</w:t>
      </w:r>
    </w:p>
    <w:p>
      <w:pPr>
        <w:pStyle w:val="BodyText"/>
      </w:pPr>
      <w:r>
        <w:t xml:space="preserve">После успешного подсоединения появилось окно с итоговыми настройками, на котором следует нажать Finish, но у меня был другой случай и пришлось самому настраивать GNS3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7" w:name="fig:004"/>
    <w:p>
      <w:pPr>
        <w:pStyle w:val="CaptionedFigure"/>
      </w:pPr>
      <w:r>
        <w:drawing>
          <wp:inline>
            <wp:extent cx="3733800" cy="2265017"/>
            <wp:effectExtent b="0" l="0" r="0" t="0"/>
            <wp:docPr descr="Окно с итоговыми настройками" title="" id="35" name="Picture"/>
            <a:graphic>
              <a:graphicData uri="http://schemas.openxmlformats.org/drawingml/2006/picture">
                <pic:pic>
                  <pic:nvPicPr>
                    <pic:cNvPr descr="image/image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с итоговыми настройками</w:t>
      </w:r>
    </w:p>
    <w:bookmarkEnd w:id="37"/>
    <w:p>
      <w:pPr>
        <w:pStyle w:val="BodyText"/>
      </w:pPr>
      <w:r>
        <w:t xml:space="preserve">В результате мы успешно запустили экземпляр GNS3 в VirtualBox(рис.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1" w:name="fig:005"/>
    <w:p>
      <w:pPr>
        <w:pStyle w:val="CaptionedFigure"/>
      </w:pPr>
      <w:r>
        <w:drawing>
          <wp:inline>
            <wp:extent cx="3733800" cy="2512036"/>
            <wp:effectExtent b="0" l="0" r="0" t="0"/>
            <wp:docPr descr="Экземпляр GNS3 в VirtualBox" title="" id="39" name="Picture"/>
            <a:graphic>
              <a:graphicData uri="http://schemas.openxmlformats.org/drawingml/2006/picture">
                <pic:pic>
                  <pic:nvPicPr>
                    <pic:cNvPr descr="image/image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Экземпляр GNS3 в VirtualBox</w:t>
      </w:r>
    </w:p>
    <w:bookmarkEnd w:id="41"/>
    <w:bookmarkEnd w:id="42"/>
    <w:bookmarkStart w:id="71" w:name="добавление-образа-маршрутизатора-frr"/>
    <w:p>
      <w:pPr>
        <w:pStyle w:val="Heading2"/>
      </w:pPr>
      <w:r>
        <w:t xml:space="preserve">3.2 Добавление образа маршрутизатора FRR</w:t>
      </w:r>
    </w:p>
    <w:p>
      <w:pPr>
        <w:pStyle w:val="FirstParagraph"/>
      </w:pPr>
      <w:r>
        <w:t xml:space="preserve">Требуется добавить образ маршрутизатора FRR. В рабочем пространстве GNS3 на левой боковой панели выберем просмотр маршрутизаторов (Browse Routers), затем нажмем на +New template. В открывшемся окне укажем рекомендуемое верхнее значение, а именно, устанавливаем образ с GNS3-сервера, нажмем Next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6" w:name="fig:006"/>
    <w:p>
      <w:pPr>
        <w:pStyle w:val="CaptionedFigure"/>
      </w:pPr>
      <w:r>
        <w:drawing>
          <wp:inline>
            <wp:extent cx="3733800" cy="2461253"/>
            <wp:effectExtent b="0" l="0" r="0" t="0"/>
            <wp:docPr descr="Создание нового шаблона" title="" id="44" name="Picture"/>
            <a:graphic>
              <a:graphicData uri="http://schemas.openxmlformats.org/drawingml/2006/picture">
                <pic:pic>
                  <pic:nvPicPr>
                    <pic:cNvPr descr="image/image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1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шаблона</w:t>
      </w:r>
    </w:p>
    <w:bookmarkEnd w:id="46"/>
    <w:p>
      <w:pPr>
        <w:pStyle w:val="BodyText"/>
      </w:pPr>
      <w:r>
        <w:t xml:space="preserve">В следующем окне выберем Routers и образ FRR (FRRouting), нажмем Install(рис.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 В следующем окне укажем, что устанавливать образ следует на виртуальную машину GNS3 VM, нажмем Next. Далее предлагается выбор эмулятора, оставим предложенное, нажмем Next. В следующем окне предлагается перечень файлов для скачивания и последующей установки. Выберем наиболее актуальную версию(в нашем случае это 8.2.2) и нажмем Download(рис.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</w:t>
      </w:r>
    </w:p>
    <w:bookmarkStart w:id="50" w:name="fig:007"/>
    <w:p>
      <w:pPr>
        <w:pStyle w:val="CaptionedFigure"/>
      </w:pPr>
      <w:r>
        <w:drawing>
          <wp:inline>
            <wp:extent cx="3733800" cy="2633662"/>
            <wp:effectExtent b="0" l="0" r="0" t="0"/>
            <wp:docPr descr="Выбор образа" title="" id="48" name="Picture"/>
            <a:graphic>
              <a:graphicData uri="http://schemas.openxmlformats.org/drawingml/2006/picture">
                <pic:pic>
                  <pic:nvPicPr>
                    <pic:cNvPr descr="image/image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3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образа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2624543"/>
            <wp:effectExtent b="0" l="0" r="0" t="0"/>
            <wp:docPr descr="Скачивание файлов" title="" id="52" name="Picture"/>
            <a:graphic>
              <a:graphicData uri="http://schemas.openxmlformats.org/drawingml/2006/picture">
                <pic:pic>
                  <pic:nvPicPr>
                    <pic:cNvPr descr="image/image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файлов</w:t>
      </w:r>
    </w:p>
    <w:bookmarkEnd w:id="54"/>
    <w:p>
      <w:pPr>
        <w:pStyle w:val="BodyText"/>
      </w:pPr>
      <w:r>
        <w:t xml:space="preserve">После окончания скачивания (процесс скачивания отобразился</w:t>
      </w:r>
      <w:r>
        <w:t xml:space="preserve"> </w:t>
      </w:r>
      <w:r>
        <w:t xml:space="preserve">в браузере основной ОС) импортируем образ, затем нажмем Next(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8" w:name="fig:009"/>
    <w:p>
      <w:pPr>
        <w:pStyle w:val="CaptionedFigure"/>
      </w:pPr>
      <w:r>
        <w:drawing>
          <wp:inline>
            <wp:extent cx="3733800" cy="2401406"/>
            <wp:effectExtent b="0" l="0" r="0" t="0"/>
            <wp:docPr descr="Импорт образа" title="" id="56" name="Picture"/>
            <a:graphic>
              <a:graphicData uri="http://schemas.openxmlformats.org/drawingml/2006/picture">
                <pic:pic>
                  <pic:nvPicPr>
                    <pic:cNvPr descr="image/image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1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образа</w:t>
      </w:r>
    </w:p>
    <w:bookmarkEnd w:id="58"/>
    <w:p>
      <w:pPr>
        <w:pStyle w:val="BodyText"/>
      </w:pPr>
      <w:r>
        <w:t xml:space="preserve">На заключительном окне указывается краткая информация об устройстве,</w:t>
      </w:r>
      <w:r>
        <w:t xml:space="preserve"> </w:t>
      </w:r>
      <w:r>
        <w:t xml:space="preserve">просмотрев её, нажмем Finish (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2" w:name="fig:010"/>
    <w:p>
      <w:pPr>
        <w:pStyle w:val="CaptionedFigure"/>
      </w:pPr>
      <w:r>
        <w:drawing>
          <wp:inline>
            <wp:extent cx="3733800" cy="2438507"/>
            <wp:effectExtent b="0" l="0" r="0" t="0"/>
            <wp:docPr descr="Краткая информация об устройстве" title="" id="60" name="Picture"/>
            <a:graphic>
              <a:graphicData uri="http://schemas.openxmlformats.org/drawingml/2006/picture">
                <pic:pic>
                  <pic:nvPicPr>
                    <pic:cNvPr descr="image/image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Краткая информация об устройстве</w:t>
      </w:r>
    </w:p>
    <w:bookmarkEnd w:id="62"/>
    <w:p>
      <w:pPr>
        <w:pStyle w:val="BodyText"/>
      </w:pPr>
      <w:r>
        <w:t xml:space="preserve">В рабочем пространстве на левой панели в списке маршрутизаторов появился образ устройства FRR.</w:t>
      </w:r>
      <w:r>
        <w:t xml:space="preserve"> </w:t>
      </w:r>
      <w:r>
        <w:t xml:space="preserve">Далее необходимо настроить образ маршрутизатора. Правой кнопкой мыши</w:t>
      </w:r>
      <w:r>
        <w:t xml:space="preserve"> </w:t>
      </w:r>
      <w:r>
        <w:t xml:space="preserve">щёлкнем на образе устройства, в меню выберем Configure template.</w:t>
      </w:r>
      <w:r>
        <w:t xml:space="preserve"> </w:t>
      </w:r>
      <w:r>
        <w:t xml:space="preserve">В открывшемся во вкладке «General settings» (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 в поле «On close» выберем Send the shutdown signal (ACPI). Во вкладке «HDD» (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 поставим галочку «Automatically create a config disk on HDD».</w:t>
      </w:r>
    </w:p>
    <w:bookmarkStart w:id="66" w:name="fig:011"/>
    <w:p>
      <w:pPr>
        <w:pStyle w:val="CaptionedFigure"/>
      </w:pPr>
      <w:r>
        <w:drawing>
          <wp:inline>
            <wp:extent cx="3733800" cy="2363035"/>
            <wp:effectExtent b="0" l="0" r="0" t="0"/>
            <wp:docPr descr="Настройка образа маршрутизатора: General settings" title="" id="64" name="Picture"/>
            <a:graphic>
              <a:graphicData uri="http://schemas.openxmlformats.org/drawingml/2006/picture">
                <pic:pic>
                  <pic:nvPicPr>
                    <pic:cNvPr descr="image/image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образа маршрутизатора: General settings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4155049"/>
            <wp:effectExtent b="0" l="0" r="0" t="0"/>
            <wp:docPr descr="Настройка образа маршрутизатора: HDD" title="" id="68" name="Picture"/>
            <a:graphic>
              <a:graphicData uri="http://schemas.openxmlformats.org/drawingml/2006/picture">
                <pic:pic>
                  <pic:nvPicPr>
                    <pic:cNvPr descr="image/image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5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образа маршрутизатора: HDD</w:t>
      </w:r>
    </w:p>
    <w:bookmarkEnd w:id="70"/>
    <w:bookmarkEnd w:id="71"/>
    <w:bookmarkEnd w:id="72"/>
    <w:bookmarkStart w:id="93" w:name="добавление-образа-маршрутизатора-vyos"/>
    <w:p>
      <w:pPr>
        <w:pStyle w:val="Heading1"/>
      </w:pPr>
      <w:r>
        <w:t xml:space="preserve">4. Добавление образа маршрутизатора VyOS</w:t>
      </w:r>
    </w:p>
    <w:p>
      <w:pPr>
        <w:pStyle w:val="FirstParagraph"/>
      </w:pPr>
      <w:r>
        <w:t xml:space="preserve">В GNS3 требуется добавить образ платформы маршрутизации VyOS (https://vyos.net/). Импортируем vyos-2025.10.24-0017-rolling-generic-amd64 в GNS3 через пункт меню File&gt;Import appliance.</w:t>
      </w:r>
    </w:p>
    <w:p>
      <w:pPr>
        <w:pStyle w:val="BodyText"/>
      </w:pPr>
      <w:r>
        <w:t xml:space="preserve">В открывшемся окне укажем, что образ следует устанавливать с GNS3-сервера. В следующем окне выберем Routers и образ VyOS, нажмем Install . Далее укажем, что устанавливать образ следует на виртуальную машину GNS3 VM (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6" w:name="fig:013"/>
    <w:p>
      <w:pPr>
        <w:pStyle w:val="CaptionedFigure"/>
      </w:pPr>
      <w:r>
        <w:drawing>
          <wp:inline>
            <wp:extent cx="3733800" cy="4527953"/>
            <wp:effectExtent b="0" l="0" r="0" t="0"/>
            <wp:docPr descr="Добавление образа устройства в GNS3: выбор места установки" title="" id="74" name="Picture"/>
            <a:graphic>
              <a:graphicData uri="http://schemas.openxmlformats.org/drawingml/2006/picture">
                <pic:pic>
                  <pic:nvPicPr>
                    <pic:cNvPr descr="image/image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2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образа устройства в GNS3: выбор места установки</w:t>
      </w:r>
    </w:p>
    <w:bookmarkEnd w:id="76"/>
    <w:p>
      <w:pPr>
        <w:pStyle w:val="BodyText"/>
      </w:pPr>
      <w:r>
        <w:t xml:space="preserve">Затем скачаем недостающие файлы. Теперь можно установить образ (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fig:0016?</w:t>
      </w:r>
      <w:r>
        <w:t xml:space="preserve">]</w:t>
      </w:r>
      <w:r>
        <w:t xml:space="preserve">).</w:t>
      </w:r>
    </w:p>
    <w:bookmarkStart w:id="80" w:name="fig:015"/>
    <w:p>
      <w:pPr>
        <w:pStyle w:val="CaptionedFigure"/>
      </w:pPr>
      <w:r>
        <w:drawing>
          <wp:inline>
            <wp:extent cx="3733800" cy="2096078"/>
            <wp:effectExtent b="0" l="0" r="0" t="0"/>
            <wp:docPr descr="Выбор версии образа" title="" id="78" name="Picture"/>
            <a:graphic>
              <a:graphicData uri="http://schemas.openxmlformats.org/drawingml/2006/picture">
                <pic:pic>
                  <pic:nvPicPr>
                    <pic:cNvPr descr="image/image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версии образа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093363"/>
            <wp:effectExtent b="0" l="0" r="0" t="0"/>
            <wp:docPr descr="Установка образа маршрутизатора VyOS" title="" id="82" name="Picture"/>
            <a:graphic>
              <a:graphicData uri="http://schemas.openxmlformats.org/drawingml/2006/picture">
                <pic:pic>
                  <pic:nvPicPr>
                    <pic:cNvPr descr="image/image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3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образа маршрутизатора VyOS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054360"/>
            <wp:effectExtent b="0" l="0" r="0" t="0"/>
            <wp:docPr descr="Завершение установки образа маршрутизатора VyOS" title="" id="86" name="Picture"/>
            <a:graphic>
              <a:graphicData uri="http://schemas.openxmlformats.org/drawingml/2006/picture">
                <pic:pic>
                  <pic:nvPicPr>
                    <pic:cNvPr descr="image/image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 образа маршрутизатора VyOS</w:t>
      </w:r>
    </w:p>
    <w:bookmarkEnd w:id="88"/>
    <w:p>
      <w:pPr>
        <w:pStyle w:val="BodyText"/>
      </w:pPr>
      <w:r>
        <w:t xml:space="preserve">Далее необходимо настроить образ маршрутизатора. Правой кнопкой мыши</w:t>
      </w:r>
      <w:r>
        <w:t xml:space="preserve"> </w:t>
      </w:r>
      <w:r>
        <w:t xml:space="preserve">щёлкните на образе устройства, в меню выберете Configure template. В открывшемся окне необходимо во вкладке «General settings» в поле «On close» выбрать Send the shutdown signal (ACPI). Во вкладке «HDD» необходимо поставить галочку</w:t>
      </w:r>
      <w:r>
        <w:t xml:space="preserve"> </w:t>
      </w:r>
      <w:r>
        <w:t xml:space="preserve">«Automatically create a config disk on HDD»(</w:t>
      </w:r>
      <w:r>
        <w:t xml:space="preserve">[</w:t>
      </w:r>
      <w:r>
        <w:rPr>
          <w:b/>
          <w:bCs/>
        </w:rPr>
        <w:t xml:space="preserve">fig:0018?</w:t>
      </w:r>
      <w:r>
        <w:t xml:space="preserve">]</w:t>
      </w:r>
      <w:r>
        <w:t xml:space="preserve">).</w:t>
      </w:r>
    </w:p>
    <w:bookmarkStart w:id="92" w:name="fig:018"/>
    <w:p>
      <w:pPr>
        <w:pStyle w:val="CaptionedFigure"/>
      </w:pPr>
      <w:r>
        <w:drawing>
          <wp:inline>
            <wp:extent cx="3733800" cy="3938742"/>
            <wp:effectExtent b="0" l="0" r="0" t="0"/>
            <wp:docPr descr="Настройка образа маршрутизатора VyOS" title="" id="90" name="Picture"/>
            <a:graphic>
              <a:graphicData uri="http://schemas.openxmlformats.org/drawingml/2006/picture">
                <pic:pic>
                  <pic:nvPicPr>
                    <pic:cNvPr descr="image/image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образа маршрутизатора VyOS</w:t>
      </w:r>
    </w:p>
    <w:bookmarkEnd w:id="92"/>
    <w:bookmarkEnd w:id="93"/>
    <w:bookmarkStart w:id="9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были установлены GNS3-all-in-one, GNS3 VM и проверена корректность их работы. Также импортированы образы маршрутизаторов FRR и VyOS.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Ко Антон Геннадьевич</dc:creator>
  <dc:language>ru-RU</dc:language>
  <cp:keywords/>
  <dcterms:created xsi:type="dcterms:W3CDTF">2026-02-08T17:04:12Z</dcterms:created>
  <dcterms:modified xsi:type="dcterms:W3CDTF">2026-02-08T17:04:12Z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Подготовка экспериментального стенда GNS3</vt:lpwstr>
  </property>
  <property fmtid="{D5CDD505-2E9C-101B-9397-08002B2CF9AE}" pid="16" name="toc-title">
    <vt:lpwstr>Содержание</vt:lpwstr>
  </property>
</Properties>
</file>