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Использование протокола STP. Агрегирование каналов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работы:</w:t>
      </w:r>
    </w:p>
    <w:p>
      <w:pPr>
        <w:pStyle w:val="FirstParagraph"/>
      </w:pPr>
      <w:r>
        <w:t xml:space="preserve">Изучить возможности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73" w:name="выполнение-работы"/>
    <w:p>
      <w:pPr>
        <w:pStyle w:val="Heading1"/>
      </w:pPr>
      <w:r>
        <w:t xml:space="preserve">2. Выполнение работы:</w:t>
      </w:r>
    </w:p>
    <w:p>
      <w:pPr>
        <w:pStyle w:val="FirstParagraph"/>
      </w:pPr>
      <w:r>
        <w:t xml:space="preserve">Cформируем резервное соединение между коммутаторами msk-donskaya-agko-sw-1 и msk-donskaya-agko-sw-3. Для этого заменим соединение между коммутаторами msk-donskaya-agko-sw-1 (Gig0/2) и msk-donskaya-agko-sw-4 (Gig0/1) на соединение между коммутаторами msk-donskaya-agko-sw-1 (Gig0/2) и msk-donskaya-agko-sw-3 (Gig0/2) (рис. #fig:001):</w:t>
      </w:r>
    </w:p>
    <w:bookmarkStart w:id="24" w:name="fig:001"/>
    <w:p>
      <w:pPr>
        <w:pStyle w:val="CaptionedFigure"/>
      </w:pPr>
      <w:r>
        <w:drawing>
          <wp:inline>
            <wp:extent cx="3733800" cy="1296662"/>
            <wp:effectExtent b="0" l="0" r="0" t="0"/>
            <wp:docPr descr="Формирование резервного соедине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резервного соединения</w:t>
      </w:r>
    </w:p>
    <w:bookmarkEnd w:id="24"/>
    <w:p>
      <w:pPr>
        <w:pStyle w:val="BodyText"/>
      </w:pPr>
      <w:r>
        <w:t xml:space="preserve">После чего сделаем порт на интерфейсе Gig0/2 коммутатора msk-donskaya-agko-sw-3 транковым (рис. #fig:002):</w:t>
      </w:r>
    </w:p>
    <w:bookmarkStart w:id="28" w:name="fig:002"/>
    <w:p>
      <w:pPr>
        <w:pStyle w:val="CaptionedFigure"/>
      </w:pPr>
      <w:r>
        <w:drawing>
          <wp:inline>
            <wp:extent cx="3733800" cy="2189747"/>
            <wp:effectExtent b="0" l="0" r="0" t="0"/>
            <wp:docPr descr="Настройка порта на интерфейсе Gig0/2 коммутатора msk-donskaya-agko-sw-3 как транковый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порта на интерфейсе Gig0/2 коммутатора msk-donskaya-agko-sw-3 как транковый</w:t>
      </w:r>
    </w:p>
    <w:bookmarkEnd w:id="28"/>
    <w:p>
      <w:pPr>
        <w:pStyle w:val="BodyText"/>
      </w:pPr>
      <w:r>
        <w:t xml:space="preserve">Теперь соединение между коммутаторами msk-donskaya-agko-sw-1 и msk-donskaya-agko-sw-4 сделаем через интерфейсы Fa0/23 (рис. #fig:003), не забыв активировать их в транковом режиме (рис. #fig:004, #fig:005):</w:t>
      </w:r>
    </w:p>
    <w:bookmarkStart w:id="32" w:name="fig:003"/>
    <w:p>
      <w:pPr>
        <w:pStyle w:val="CaptionedFigure"/>
      </w:pPr>
      <w:r>
        <w:drawing>
          <wp:inline>
            <wp:extent cx="3733800" cy="1383439"/>
            <wp:effectExtent b="0" l="0" r="0" t="0"/>
            <wp:docPr descr="Соединение между коммутаторами msk-donskaya-agko-sw-1 и msk-donskaya-agko-sw-4 через интерфейсы Fa0/2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Соединение между коммутаторами msk-donskaya-agko-sw-1 и msk-donskaya-agko-sw-4 через интерфейсы Fa0/23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92497"/>
            <wp:effectExtent b="0" l="0" r="0" t="0"/>
            <wp:docPr descr="Активация в транковом режиме интерфейса Fa0/23 на коммутаторе msk-donskaya-agko-sw-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в транковом режиме интерфейса Fa0/23 на коммутаторе msk-donskaya-agko-sw-1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94825"/>
            <wp:effectExtent b="0" l="0" r="0" t="0"/>
            <wp:docPr descr="Активация в транковом режиме интерфейса Fa0/23 на коммутаторе msk-donskaya-agko-sw-4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в транковом режиме интерфейса Fa0/23 на коммутаторе msk-donskaya-agko-sw-4.</w:t>
      </w:r>
    </w:p>
    <w:bookmarkEnd w:id="40"/>
    <w:p>
      <w:pPr>
        <w:pStyle w:val="BodyText"/>
      </w:pPr>
      <w:r>
        <w:t xml:space="preserve">На коммутаторе msk-donskaya-agko-sw-2 посмотрим состояние протокола STP для vlan 3 (указывается, что данное устройство является корневым (строка This bridge is the root)) (рис. #fig:006):</w:t>
      </w:r>
    </w:p>
    <w:bookmarkStart w:id="44" w:name="fig:006"/>
    <w:p>
      <w:pPr>
        <w:pStyle w:val="CaptionedFigure"/>
      </w:pPr>
      <w:r>
        <w:drawing>
          <wp:inline>
            <wp:extent cx="3733800" cy="2309498"/>
            <wp:effectExtent b="0" l="0" r="0" t="0"/>
            <wp:docPr descr="Просмотр на коммутаторе msk-donskaya-agko-sw-2 состояния протокола STP для vlan 3 (указывается, что данное устройство является корневым (This bridge is the root))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на коммутаторе msk-donskaya-agko-sw-2 состояния протокола STP для vlan 3 (указывается, что данное устройство является корневым (This bridge is the root)).</w:t>
      </w:r>
    </w:p>
    <w:bookmarkEnd w:id="44"/>
    <w:p>
      <w:pPr>
        <w:pStyle w:val="BodyText"/>
      </w:pPr>
      <w:r>
        <w:t xml:space="preserve">В качестве корневого коммутатора STP настроим коммутатор msk-donskaya-agko-sw-1 (рис. #fig:007):</w:t>
      </w:r>
    </w:p>
    <w:bookmarkStart w:id="48" w:name="fig:007"/>
    <w:p>
      <w:pPr>
        <w:pStyle w:val="CaptionedFigure"/>
      </w:pPr>
      <w:r>
        <w:drawing>
          <wp:inline>
            <wp:extent cx="3733800" cy="2242942"/>
            <wp:effectExtent b="0" l="0" r="0" t="0"/>
            <wp:docPr descr="Настройка в качестве корневого коммутатора STP коммутатора msk-donskaya-agko-sw-1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в качестве корневого коммутатора STP коммутатора msk-donskaya-agko-sw-1.</w:t>
      </w:r>
    </w:p>
    <w:bookmarkEnd w:id="48"/>
    <w:p>
      <w:pPr>
        <w:pStyle w:val="BodyText"/>
      </w:pPr>
      <w:r>
        <w:t xml:space="preserve">Настроим режим Portfast на тех интерфейсах коммутаторов, к которым подключены сервера (рис. #fig:008, #fig:009):</w:t>
      </w:r>
    </w:p>
    <w:bookmarkStart w:id="52" w:name="fig:008"/>
    <w:p>
      <w:pPr>
        <w:pStyle w:val="CaptionedFigure"/>
      </w:pPr>
      <w:r>
        <w:drawing>
          <wp:inline>
            <wp:extent cx="3733800" cy="2390422"/>
            <wp:effectExtent b="0" l="0" r="0" t="0"/>
            <wp:docPr descr="Настройка режима Portfast на интерфейсах коммутатора msk-donskaya-agko-sw-2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режима Portfast на интерфейсах коммутатора msk-donskaya-agko-sw-2.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56755"/>
            <wp:effectExtent b="0" l="0" r="0" t="0"/>
            <wp:docPr descr="Настройка режима Portfast на интерфейсах коммутатора msk-donskaya-agko-sw-3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режима Portfast на интерфейсах коммутатора msk-donskaya-agko-sw-3.</w:t>
      </w:r>
    </w:p>
    <w:bookmarkEnd w:id="56"/>
    <w:p>
      <w:pPr>
        <w:pStyle w:val="BodyText"/>
      </w:pPr>
      <w:r>
        <w:t xml:space="preserve">Далее переключим коммутаторы в режим работы по протоколу Rapid PVST+ (рис. #fig:010):</w:t>
      </w:r>
    </w:p>
    <w:bookmarkStart w:id="60" w:name="fig:010"/>
    <w:p>
      <w:pPr>
        <w:pStyle w:val="CaptionedFigure"/>
      </w:pPr>
      <w:r>
        <w:drawing>
          <wp:inline>
            <wp:extent cx="3733800" cy="1823327"/>
            <wp:effectExtent b="0" l="0" r="0" t="0"/>
            <wp:docPr descr="Переключение коммутаторов в режим работы по протоколу Rapid PVST+ (на примере msk-donskaya-agko-sw-1)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коммутаторов в режим работы по протоколу Rapid PVST+ (на примере msk-donskaya-agko-sw-1).</w:t>
      </w:r>
    </w:p>
    <w:bookmarkEnd w:id="60"/>
    <w:p>
      <w:pPr>
        <w:pStyle w:val="BodyText"/>
      </w:pPr>
      <w:r>
        <w:t xml:space="preserve">Сформируем агрегированное соединение интерфейсов Fa0/20 – Fa0/23 между коммутаторами msk-donskaya-agko-sw-1 и msk-agko-donskaya-sw-4 (рис. #fig:011, #fig:012, #fig:013):</w:t>
      </w:r>
    </w:p>
    <w:bookmarkStart w:id="64" w:name="fig:011"/>
    <w:p>
      <w:pPr>
        <w:pStyle w:val="CaptionedFigure"/>
      </w:pPr>
      <w:r>
        <w:drawing>
          <wp:inline>
            <wp:extent cx="3733800" cy="1281528"/>
            <wp:effectExtent b="0" l="0" r="0" t="0"/>
            <wp:docPr descr="Формирование агрегированного соединение интерфейсов Fa0/20 – Fa0/23 между коммутаторами msk-donskaya-agko-sw-1 и msk-agko-donskaya-sw-4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агрегированного соединение интерфейсов Fa0/20 – Fa0/23 между коммутаторами msk-donskaya-agko-sw-1 и msk-agko-donskaya-sw-4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116047"/>
            <wp:effectExtent b="0" l="0" r="0" t="0"/>
            <wp:docPr descr="Формирование агрегированного соединение интерфейсов Fa0/20 – Fa0/23 между коммутаторами msk-donskaya-agko-sw-1 и msk-agko-donskaya-sw-4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агрегированного соединение интерфейсов Fa0/20 – Fa0/23 между коммутаторами msk-donskaya-agko-sw-1 и msk-agko-donskaya-sw-4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353345"/>
            <wp:effectExtent b="0" l="0" r="0" t="0"/>
            <wp:docPr descr="Формирование агрегированного соединение интерфейсов Fa0/20 – Fa0/23 между коммутаторами msk-donskaya-agko-sw-1 и msk-agko-donskaya-sw-4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агрегированного соединение интерфейсов Fa0/20 – Fa0/23 между коммутаторами msk-donskaya-agko-sw-1 и msk-agko-donskaya-sw-4</w:t>
      </w:r>
    </w:p>
    <w:bookmarkEnd w:id="72"/>
    <w:bookmarkEnd w:id="73"/>
    <w:bookmarkStart w:id="74" w:name="вывод"/>
    <w:p>
      <w:pPr>
        <w:pStyle w:val="Heading1"/>
      </w:pPr>
      <w:r>
        <w:t xml:space="preserve">3. Вывод:</w:t>
      </w:r>
    </w:p>
    <w:p>
      <w:pPr>
        <w:pStyle w:val="FirstParagraph"/>
      </w:pPr>
      <w:r>
        <w:t xml:space="preserve">В ходе выполнения лабораторной работы мы изучили возможности протокола STP и его модификаций по обеспечению отказоустойчивости сети, агрегированию интерфейсов и перераспределению нагрузки между ними. Но к сожалению проверить это не удалось.</w:t>
      </w:r>
    </w:p>
    <w:bookmarkEnd w:id="74"/>
    <w:bookmarkStart w:id="75" w:name="ответы-на-контрольные-вопросы"/>
    <w:p>
      <w:pPr>
        <w:pStyle w:val="Heading1"/>
      </w:pPr>
      <w:r>
        <w:t xml:space="preserve">4. Ответы на контрольные вопросы:</w:t>
      </w:r>
    </w:p>
    <w:p>
      <w:pPr>
        <w:pStyle w:val="FirstParagraph"/>
      </w:pPr>
      <w:r>
        <w:t xml:space="preserve">Какую информацию можно получить, воспользовавшись командой определения состояния протокола STP для VLAN (на корневом и не на корневом устройстве)? Приведите примеры вывода подобной информации на устройствах –</w:t>
      </w:r>
    </w:p>
    <w:p>
      <w:pPr>
        <w:pStyle w:val="BodyText"/>
      </w:pPr>
      <w:r>
        <w:t xml:space="preserve">VLAN… // Номер VLAN</w:t>
      </w:r>
    </w:p>
    <w:p>
      <w:pPr>
        <w:pStyle w:val="BodyText"/>
      </w:pPr>
      <w:r>
        <w:t xml:space="preserve">STP … // Тип протокола</w:t>
      </w:r>
    </w:p>
    <w:p>
      <w:pPr>
        <w:pStyle w:val="BodyText"/>
      </w:pPr>
      <w:r>
        <w:t xml:space="preserve">Root ID/Bridge ID // Ближайший коммутатор/Текущий коммутатор</w:t>
      </w:r>
    </w:p>
    <w:p>
      <w:pPr>
        <w:pStyle w:val="BodyText"/>
      </w:pPr>
      <w:r>
        <w:t xml:space="preserve">Priority … // Приоритет</w:t>
      </w:r>
    </w:p>
    <w:p>
      <w:pPr>
        <w:pStyle w:val="BodyText"/>
      </w:pPr>
      <w:r>
        <w:t xml:space="preserve">Address … // MAC-адрес</w:t>
      </w:r>
    </w:p>
    <w:p>
      <w:pPr>
        <w:pStyle w:val="BodyText"/>
      </w:pPr>
      <w:r>
        <w:t xml:space="preserve">Cost … // «Затраты» до этого коммутатора</w:t>
      </w:r>
    </w:p>
    <w:p>
      <w:pPr>
        <w:pStyle w:val="BodyText"/>
      </w:pPr>
      <w:r>
        <w:t xml:space="preserve">Port … // Порт</w:t>
      </w:r>
    </w:p>
    <w:p>
      <w:pPr>
        <w:pStyle w:val="BodyText"/>
      </w:pPr>
      <w:r>
        <w:t xml:space="preserve">Hello Time … Max Age … Forward Delay … Aging Time … // Время работы STP // Свойства портов</w:t>
      </w:r>
    </w:p>
    <w:p>
      <w:pPr>
        <w:pStyle w:val="BodyText"/>
      </w:pPr>
      <w:r>
        <w:t xml:space="preserve">При помощи какой команды можно узнать, в каком режиме, STP или Rapid PVST+, работает устройство? Приведите примеры вывода подобной информации на устройствах - sh ru</w:t>
      </w:r>
    </w:p>
    <w:p>
      <w:pPr>
        <w:pStyle w:val="BodyText"/>
      </w:pPr>
      <w:r>
        <w:t xml:space="preserve">Для чего и в каких случаях нужно настраивать режим Portfast? - Он позволяет сразу включать выделенные порты, поскольку они не подключены к коммутаторам и не участвуют во включении STP.</w:t>
      </w:r>
    </w:p>
    <w:p>
      <w:pPr>
        <w:pStyle w:val="BodyText"/>
      </w:pPr>
      <w:r>
        <w:t xml:space="preserve">В чем состоит принцип работы агрегированного интерфейса? Для чего он используется? - Он объединяет параллельные каналы для увеличения пропускной способности, а также не теряет соединение при обрыве одного из каналов, перенаправляя трафик.</w:t>
      </w:r>
    </w:p>
    <w:p>
      <w:pPr>
        <w:pStyle w:val="BodyText"/>
      </w:pPr>
      <w:r>
        <w:t xml:space="preserve">В чём принципиальные отличия при использовании протоколов LACP (Link Aggregation Control Protocol), PAgP (Port Aggregation Protocol) и статического агрегирования без использования протоколов? - LACP общий стандарт IEEE, PAgP — локальный протокол Cisco. Для них обязательна настройка сторон (активная, пассивная, авто). При статическом агрегировании коммутатор обрабатывает данные как с магистрали, даже если она не настроена на другой стороне.</w:t>
      </w:r>
    </w:p>
    <w:p>
      <w:pPr>
        <w:pStyle w:val="BodyText"/>
      </w:pPr>
      <w:r>
        <w:t xml:space="preserve">При помощи каких команд можно узнать состояние агрегированного канала EtherChannel? - show etherchannel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Ко Антон Геннадьевич</dc:creator>
  <dc:language>ru-RU</dc:language>
  <cp:keywords/>
  <dcterms:created xsi:type="dcterms:W3CDTF">2026-04-11T18:34:24Z</dcterms:created>
  <dcterms:modified xsi:type="dcterms:W3CDTF">2026-04-11T18:34:24Z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Использование протокола STP. Агрегирование каналов</vt:lpwstr>
  </property>
  <property fmtid="{D5CDD505-2E9C-101B-9397-08002B2CF9AE}" pid="16" name="toc-title">
    <vt:lpwstr>Содержание</vt:lpwstr>
  </property>
</Properties>
</file>