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Calibri" w:cs="Calibri" w:eastAsia="Calibri" w:hAnsi="Calibri"/>
          <w:b w:val="false"/>
          <w:bCs w:val="false"/>
          <w:i w:val="false"/>
          <w:iCs w:val="false"/>
          <w:color w:val="0F172A"/>
          <w:sz w:val="22"/>
          <w:szCs w:val="22"/>
        </w:rPr>
        <w:t xml:space="preserve"/>
      </w:r>
    </w:p>
    <w:p>
      <w:pPr>
        <w:spacing w:after="60" w:before="60"/>
        <w:jc w:val="left"/>
      </w:pPr>
      <w:r>
        <w:rPr>
          <w:rFonts w:ascii="Calibri" w:cs="Calibri" w:eastAsia="Calibri" w:hAnsi="Calibri"/>
          <w:b w:val="false"/>
          <w:bCs w:val="false"/>
          <w:i w:val="false"/>
          <w:iCs w:val="false"/>
          <w:color w:val="0F172A"/>
          <w:sz w:val="22"/>
          <w:szCs w:val="22"/>
        </w:rPr>
        <w:t xml:space="preserve"/>
      </w:r>
    </w:p>
    <w:p>
      <w:pPr>
        <w:spacing w:after="60" w:before="60"/>
        <w:jc w:val="left"/>
      </w:pPr>
      <w:r>
        <w:rPr>
          <w:rFonts w:ascii="Calibri" w:cs="Calibri" w:eastAsia="Calibri" w:hAnsi="Calibri"/>
          <w:b w:val="false"/>
          <w:bCs w:val="false"/>
          <w:i w:val="false"/>
          <w:iCs w:val="false"/>
          <w:color w:val="0F172A"/>
          <w:sz w:val="22"/>
          <w:szCs w:val="22"/>
        </w:rPr>
        <w:t xml:space="preserve"/>
      </w:r>
    </w:p>
    <w:p>
      <w:pPr>
        <w:spacing w:after="60" w:before="60"/>
        <w:jc w:val="left"/>
      </w:pPr>
      <w:r>
        <w:rPr>
          <w:rFonts w:ascii="Calibri" w:cs="Calibri" w:eastAsia="Calibri" w:hAnsi="Calibri"/>
          <w:b w:val="false"/>
          <w:bCs w:val="false"/>
          <w:i w:val="false"/>
          <w:iCs w:val="false"/>
          <w:color w:val="0F172A"/>
          <w:sz w:val="22"/>
          <w:szCs w:val="22"/>
        </w:rPr>
        <w:t xml:space="preserve"/>
      </w:r>
    </w:p>
    <w:p>
      <w:pPr>
        <w:spacing w:after="60" w:before="60"/>
        <w:jc w:val="left"/>
      </w:pPr>
      <w:r>
        <w:rPr>
          <w:rFonts w:ascii="Calibri" w:cs="Calibri" w:eastAsia="Calibri" w:hAnsi="Calibri"/>
          <w:b w:val="false"/>
          <w:bCs w:val="false"/>
          <w:i w:val="false"/>
          <w:iCs w:val="false"/>
          <w:color w:val="0F172A"/>
          <w:sz w:val="22"/>
          <w:szCs w:val="22"/>
        </w:rPr>
        <w:t xml:space="preserve"/>
      </w:r>
    </w:p>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F2044" w:val="clear"/>
            <w:tcMar>
              <w:top w:type="dxa" w:w="500"/>
              <w:left w:type="dxa" w:w="500"/>
              <w:bottom w:type="dxa" w:w="500"/>
              <w:right w:type="dxa" w:w="500"/>
            </w:tcMar>
          </w:tcPr>
          <w:p>
            <w:pPr>
              <w:spacing w:after="60" w:before="0"/>
              <w:jc w:val="center"/>
            </w:pPr>
            <w:r>
              <w:rPr>
                <w:rFonts w:ascii="Calibri" w:cs="Calibri" w:eastAsia="Calibri" w:hAnsi="Calibri"/>
                <w:b/>
                <w:bCs/>
                <w:color w:val="93C5FD"/>
                <w:sz w:val="30"/>
                <w:szCs w:val="30"/>
              </w:rPr>
              <w:t xml:space="preserve">YEHI OR TECH</w:t>
            </w:r>
          </w:p>
          <w:p>
            <w:pPr>
              <w:spacing w:after="120" w:before="0"/>
              <w:jc w:val="center"/>
            </w:pPr>
            <w:r>
              <w:rPr>
                <w:rFonts w:ascii="Calibri" w:cs="Calibri" w:eastAsia="Calibri" w:hAnsi="Calibri"/>
                <w:i/>
                <w:iCs/>
                <w:color w:val="64748B"/>
                <w:sz w:val="20"/>
                <w:szCs w:val="20"/>
              </w:rPr>
              <w:t xml:space="preserve">Academia Helm  --  MediHelm  --  Travel Helm  --  LifeHelm</w:t>
            </w:r>
          </w:p>
          <w:p>
            <w:pPr>
              <w:spacing w:after="60" w:before="0"/>
              <w:jc w:val="center"/>
            </w:pPr>
            <w:r>
              <w:rPr>
                <w:rFonts w:ascii="Calibri" w:cs="Calibri" w:eastAsia="Calibri" w:hAnsi="Calibri"/>
                <w:b/>
                <w:bCs/>
                <w:color w:val="FFFFFF"/>
                <w:sz w:val="100"/>
                <w:szCs w:val="100"/>
              </w:rPr>
              <w:t xml:space="preserve">SECURITY</w:t>
            </w:r>
          </w:p>
          <w:p>
            <w:pPr>
              <w:spacing w:after="60" w:before="0"/>
              <w:jc w:val="center"/>
            </w:pPr>
            <w:r>
              <w:rPr>
                <w:rFonts w:ascii="Calibri" w:cs="Calibri" w:eastAsia="Calibri" w:hAnsi="Calibri"/>
                <w:b/>
                <w:bCs/>
                <w:color w:val="1D4ED8"/>
                <w:sz w:val="60"/>
                <w:szCs w:val="60"/>
              </w:rPr>
              <w:t xml:space="preserve">HARDENING GUIDE</w:t>
            </w:r>
          </w:p>
          <w:p>
            <w:pPr>
              <w:spacing w:after="200" w:before="0"/>
              <w:jc w:val="center"/>
            </w:pPr>
            <w:r>
              <w:rPr>
                <w:rFonts w:ascii="Calibri" w:cs="Calibri" w:eastAsia="Calibri" w:hAnsi="Calibri"/>
                <w:i/>
                <w:iCs/>
                <w:color w:val="64748B"/>
                <w:sz w:val="28"/>
                <w:szCs w:val="28"/>
              </w:rPr>
              <w:t xml:space="preserve">HYPER HIGH LEVEL</w:t>
            </w:r>
          </w:p>
          <w:p>
            <w:pPr>
              <w:spacing w:after="60" w:before="0"/>
              <w:jc w:val="center"/>
            </w:pPr>
            <w:r>
              <w:rPr>
                <w:rFonts w:ascii="Calibri" w:cs="Calibri" w:eastAsia="Calibri" w:hAnsi="Calibri"/>
                <w:color w:val="93C5FD"/>
                <w:sz w:val="19"/>
                <w:szCs w:val="19"/>
              </w:rPr>
              <w:t xml:space="preserve">Stack : Next.js  --  NestJS  --  PostgreSQL  --  Prisma ORM  --  Vercel  --  Fly.io  --  Cloudflare R2</w:t>
            </w:r>
          </w:p>
          <w:p>
            <w:pPr>
              <w:spacing w:after="60" w:before="0"/>
              <w:jc w:val="center"/>
            </w:pPr>
            <w:r>
              <w:rPr>
                <w:rFonts w:ascii="Calibri" w:cs="Calibri" w:eastAsia="Calibri" w:hAnsi="Calibri"/>
                <w:color w:val="93C5FD"/>
                <w:sz w:val="19"/>
                <w:szCs w:val="19"/>
              </w:rPr>
              <w:t xml:space="preserve">Referentiel : OWASP Top 10 2025  --  NIST CSF  --  ISO 27001</w:t>
            </w:r>
          </w:p>
          <w:p>
            <w:pPr>
              <w:spacing w:after="0" w:before="0"/>
              <w:jc w:val="center"/>
            </w:pPr>
            <w:r>
              <w:rPr>
                <w:rFonts w:ascii="Calibri" w:cs="Calibri" w:eastAsia="Calibri" w:hAnsi="Calibri"/>
                <w:b/>
                <w:bCs/>
                <w:color w:val="1D4ED8"/>
                <w:sz w:val="19"/>
                <w:szCs w:val="19"/>
              </w:rPr>
              <w:t xml:space="preserve">Version 1.0  --  Avril 2026  --  CONFIDENTIEL</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Perimetre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Academia Helm, MediHelm, Travel Helm, LifeHelm</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Referentiels</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OWASP Top 10 2025, NIST Cybersecurity Framework, ISO 27001</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CTO &amp; Auteur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Senakpon Dawes Akpovi -- YEHI OR Tech</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Version</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1.0 -- Document de reference officiel</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Statut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CONFIDENTIEL -- Usage interne YEHI OR Tech uniquement</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01</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INTRODUCTION &amp; PHILOSOPHIE DE SECURITE</w:t>
            </w:r>
          </w:p>
          <w:p>
            <w:pPr>
              <w:spacing w:after="80" w:before="60"/>
              <w:jc w:val="left"/>
            </w:pPr>
            <w:r>
              <w:rPr>
                <w:rFonts w:ascii="Calibri" w:cs="Calibri" w:eastAsia="Calibri" w:hAnsi="Calibri"/>
                <w:b w:val="false"/>
                <w:bCs w:val="false"/>
                <w:i/>
                <w:iCs/>
                <w:color w:val="93C5FD"/>
                <w:sz w:val="17"/>
                <w:szCs w:val="17"/>
              </w:rPr>
              <w:t xml:space="preserve">Security by Design -- Anticiper avant de reparer</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bCs/>
          <w:i w:val="false"/>
          <w:iCs w:val="false"/>
          <w:color w:val="0F2044"/>
          <w:sz w:val="21"/>
          <w:szCs w:val="21"/>
        </w:rPr>
        <w:t xml:space="preserve">Philosophie : </w:t>
      </w:r>
      <w:r>
        <w:rPr>
          <w:rFonts w:ascii="Calibri" w:cs="Calibri" w:eastAsia="Calibri" w:hAnsi="Calibri"/>
          <w:b w:val="false"/>
          <w:bCs w:val="false"/>
          <w:i/>
          <w:iCs/>
          <w:color w:val="0F172A"/>
          <w:sz w:val="21"/>
          <w:szCs w:val="21"/>
        </w:rPr>
        <w:t xml:space="preserve">"Security by Design" -- la securite n'est pas une couche additionnelle. Elle est integree a chaque decision d'architecture, de code et d'infrastructure. Chaque developpeur est responsable de la securite de ce qu'il ecrit.</w:t>
      </w:r>
    </w:p>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bCs/>
          <w:i w:val="false"/>
          <w:iCs w:val="false"/>
          <w:color w:val="0F2044"/>
          <w:sz w:val="20"/>
          <w:szCs w:val="20"/>
        </w:rPr>
        <w:t xml:space="preserve">Proverbe 22:3 -- </w:t>
      </w:r>
      <w:r>
        <w:rPr>
          <w:rFonts w:ascii="Calibri" w:cs="Calibri" w:eastAsia="Calibri" w:hAnsi="Calibri"/>
          <w:b w:val="false"/>
          <w:bCs w:val="false"/>
          <w:i/>
          <w:iCs/>
          <w:color w:val="475569"/>
          <w:sz w:val="20"/>
          <w:szCs w:val="20"/>
        </w:rPr>
        <w:t xml:space="preserve">"L'homme prudent voit le danger et se met a l'abri." Cette vision guide notre approche : anticiper avant de reparer.</w:t>
      </w:r>
    </w:p>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Perimetre d'application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Academia Helm -- SaaS multi-tenant de gestion scolaire (donnees eleves, parents, notes)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MediHelm -- SaaS de gestion pharmaceutique (donnees medicales, ordonnances, stock)</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Travel Helm -- Marketplace B2B/B2C de transport (paiements, reservations, trajets)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LifeHelm -- Application de gestion de vie personnelle (donnees ultra-sensibles)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Niveaux de criticite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Niveau</w:t>
            </w:r>
          </w:p>
        </w:tc>
        <w:tc>
          <w:tcPr>
            <w:tcW w:type="dxa" w:w="45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Definition</w:t>
            </w:r>
          </w:p>
        </w:tc>
        <w:tc>
          <w:tcPr>
            <w:tcW w:type="dxa" w:w="32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Consequence sur le deploiement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CRITIQUE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Exploitation directe possible -- impact catastrophique immediat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Bloquer le deploiement si non resolu</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ELEVE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Exploitation probable avec dommages significatifs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 corriger avant mise en production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MODERE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Risque reel mais necessite conditions specifiques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 corriger dans le sprint suivant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FAIBLE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Bonne pratique defensive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 integrer dans le cycle normal</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02</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AUTHENTIFICATION &amp; GESTION DES SESSIONS</w:t>
            </w:r>
          </w:p>
          <w:p>
            <w:pPr>
              <w:spacing w:after="80" w:before="60"/>
              <w:jc w:val="left"/>
            </w:pPr>
            <w:r>
              <w:rPr>
                <w:rFonts w:ascii="Calibri" w:cs="Calibri" w:eastAsia="Calibri" w:hAnsi="Calibri"/>
                <w:b w:val="false"/>
                <w:bCs w:val="false"/>
                <w:i/>
                <w:iCs/>
                <w:color w:val="93C5FD"/>
                <w:sz w:val="17"/>
                <w:szCs w:val="17"/>
              </w:rPr>
              <w:t xml:space="preserve">Premier rempart -- Une faille ici donne acces a tout le reste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val="false"/>
          <w:bCs w:val="false"/>
          <w:i w:val="false"/>
          <w:iCs w:val="false"/>
          <w:color w:val="0F172A"/>
          <w:sz w:val="22"/>
          <w:szCs w:val="22"/>
        </w:rPr>
        <w:t xml:space="preserve">L'authentification est le premier rempart. Chaque plateforme YEHI OR Tech manipule des donnees sensibles -- une compromission d'acces peut etre fatale a la reputation et a la viabilite legale de l'entreprise.</w:t>
      </w:r>
    </w:p>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2.1 Hachage des mots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Lecon LinkedIn 2012 : hacher sans salt = desastre. Regle absolue pour toutes les plateformes YEHI OR Tech.</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bcrypt avec salt rounds minimum 12</w:t>
            </w:r>
          </w:p>
          <w:p>
            <w:pPr>
              <w:spacing w:after="0" w:before="0"/>
            </w:pPr>
            <w:r>
              <w:rPr>
                <w:rFonts w:ascii="Courier New" w:cs="Courier New" w:eastAsia="Courier New" w:hAnsi="Courier New"/>
                <w:color w:val="7DD3FC"/>
                <w:sz w:val="17"/>
                <w:szCs w:val="17"/>
              </w:rPr>
              <w:t xml:space="preserve">import * as bcrypt from 'bcrypt';</w:t>
            </w:r>
          </w:p>
          <w:p>
            <w:pPr>
              <w:spacing w:after="0" w:before="0"/>
            </w:pPr>
            <w:r>
              <w:rPr>
                <w:rFonts w:ascii="Courier New" w:cs="Courier New" w:eastAsia="Courier New" w:hAnsi="Courier New"/>
                <w:color w:val="7DD3FC"/>
                <w:sz w:val="17"/>
                <w:szCs w:val="17"/>
              </w:rPr>
              <w:t xml:space="preserve">const SALT_ROUNDS = 12;</w:t>
            </w:r>
          </w:p>
          <w:p>
            <w:pPr>
              <w:spacing w:after="0" w:before="0"/>
            </w:pPr>
            <w:r>
              <w:rPr>
                <w:rFonts w:ascii="Courier New" w:cs="Courier New" w:eastAsia="Courier New" w:hAnsi="Courier New"/>
                <w:color w:val="7DD3FC"/>
                <w:sz w:val="17"/>
                <w:szCs w:val="17"/>
              </w:rPr>
              <w:t xml:space="preserve">const hash    = await bcrypt.hash(password, SALT_ROUNDS);</w:t>
            </w:r>
          </w:p>
          <w:p>
            <w:pPr>
              <w:spacing w:after="0" w:before="0"/>
            </w:pPr>
            <w:r>
              <w:rPr>
                <w:rFonts w:ascii="Courier New" w:cs="Courier New" w:eastAsia="Courier New" w:hAnsi="Courier New"/>
                <w:color w:val="7DD3FC"/>
                <w:sz w:val="17"/>
                <w:szCs w:val="17"/>
              </w:rPr>
              <w:t xml:space="preserve">const isValid = await bcrypt.compare(password, hash);</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Alternative recommandee pour nouveaux projets : Argon2</w:t>
            </w:r>
          </w:p>
          <w:p>
            <w:pPr>
              <w:spacing w:after="0" w:before="0"/>
            </w:pPr>
            <w:r>
              <w:rPr>
                <w:rFonts w:ascii="Courier New" w:cs="Courier New" w:eastAsia="Courier New" w:hAnsi="Courier New"/>
                <w:color w:val="7DD3FC"/>
                <w:sz w:val="17"/>
                <w:szCs w:val="17"/>
              </w:rPr>
              <w:t xml:space="preserve">import * as argon2 from 'argon2';</w:t>
            </w:r>
          </w:p>
          <w:p>
            <w:pPr>
              <w:spacing w:after="0" w:before="0"/>
            </w:pPr>
            <w:r>
              <w:rPr>
                <w:rFonts w:ascii="Courier New" w:cs="Courier New" w:eastAsia="Courier New" w:hAnsi="Courier New"/>
                <w:color w:val="7DD3FC"/>
                <w:sz w:val="17"/>
                <w:szCs w:val="17"/>
              </w:rPr>
              <w:t xml:space="preserve">const hash = await argon2.hash(password, { type: argon2.argon2id });</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INTERDIT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Ne jamais utiliser MD5, SHA1, ou SHA256 brut pour les mots de passe.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Salt</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Automatiquement inclus dans bcrypt -- ne pas gerer manuellement.</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0F2044"/>
                <w:sz w:val="19"/>
                <w:szCs w:val="19"/>
              </w:rPr>
              <w:t xml:space="preserve">Argon2id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Prefere pour les nouveaux projets. Plus resistant aux attaques GPU.</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2.2 Authentification Multi-Facteurs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Obligatoire pour tous les acces administrateurs. Fortement recommande pour les utilisateurs finaux.</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Integration TOTP avec speakeasy</w:t>
            </w:r>
          </w:p>
          <w:p>
            <w:pPr>
              <w:spacing w:after="0" w:before="0"/>
            </w:pPr>
            <w:r>
              <w:rPr>
                <w:rFonts w:ascii="Courier New" w:cs="Courier New" w:eastAsia="Courier New" w:hAnsi="Courier New"/>
                <w:color w:val="7DD3FC"/>
                <w:sz w:val="17"/>
                <w:szCs w:val="17"/>
              </w:rPr>
              <w:t xml:space="preserve">import * as speakeasy from 'speakeasy';</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const secret = speakeasy.generateSecret({ name: 'AcademiaHelm' });</w:t>
            </w:r>
          </w:p>
          <w:p>
            <w:pPr>
              <w:spacing w:after="0" w:before="0"/>
            </w:pPr>
            <w:r>
              <w:rPr>
                <w:rFonts w:ascii="Courier New" w:cs="Courier New" w:eastAsia="Courier New" w:hAnsi="Courier New"/>
                <w:color w:val="7DD3FC"/>
                <w:sz w:val="17"/>
                <w:szCs w:val="17"/>
              </w:rPr>
              <w:t xml:space="preserve">const verified = speakeasy.totp.verify({</w:t>
            </w:r>
          </w:p>
          <w:p>
            <w:pPr>
              <w:spacing w:after="0" w:before="0"/>
            </w:pPr>
            <w:r>
              <w:rPr>
                <w:rFonts w:ascii="Courier New" w:cs="Courier New" w:eastAsia="Courier New" w:hAnsi="Courier New"/>
                <w:color w:val="7DD3FC"/>
                <w:sz w:val="17"/>
                <w:szCs w:val="17"/>
              </w:rPr>
              <w:t xml:space="preserve">  secret: secret.base32,</w:t>
            </w:r>
          </w:p>
          <w:p>
            <w:pPr>
              <w:spacing w:after="0" w:before="0"/>
            </w:pPr>
            <w:r>
              <w:rPr>
                <w:rFonts w:ascii="Courier New" w:cs="Courier New" w:eastAsia="Courier New" w:hAnsi="Courier New"/>
                <w:color w:val="7DD3FC"/>
                <w:sz w:val="17"/>
                <w:szCs w:val="17"/>
              </w:rPr>
              <w:t xml:space="preserve">  encoding: 'base32',</w:t>
            </w:r>
          </w:p>
          <w:p>
            <w:pPr>
              <w:spacing w:after="0" w:before="0"/>
            </w:pPr>
            <w:r>
              <w:rPr>
                <w:rFonts w:ascii="Courier New" w:cs="Courier New" w:eastAsia="Courier New" w:hAnsi="Courier New"/>
                <w:color w:val="7DD3FC"/>
                <w:sz w:val="17"/>
                <w:szCs w:val="17"/>
              </w:rPr>
              <w:t xml:space="preserve">  token: userToken</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2.3 Gestion des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Mauvaise configuration JWT = acces permanent non revocable. Impact immediat sur toutes les donnees d'un tenant.</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Parametre JWT</w:t>
            </w:r>
          </w:p>
        </w:tc>
        <w:tc>
          <w:tcPr>
            <w:tcW w:type="dxa" w:w="61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Valeur requise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Duree access token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15 minutes maximum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Duree refresh token</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7 jours maximum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Algorithme signature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RS256 (asymetrique) -- jamais HS256 en production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Stockage refresh token</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En base de donnees avec hash -- jamais en clair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Revocation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Blacklist Redis operationnelle pour invalidation immediate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Payload JWT</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Jamais de donnees sensibles dans le payload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Cle secrete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Minimum 256 bits -- stockee dans les secrets Vercel/Fly.io</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Configuration JWT securisee</w:t>
            </w:r>
          </w:p>
          <w:p>
            <w:pPr>
              <w:spacing w:after="0" w:before="0"/>
            </w:pPr>
            <w:r>
              <w:rPr>
                <w:rFonts w:ascii="Courier New" w:cs="Courier New" w:eastAsia="Courier New" w:hAnsi="Courier New"/>
                <w:color w:val="7DD3FC"/>
                <w:sz w:val="17"/>
                <w:szCs w:val="17"/>
              </w:rPr>
              <w:t xml:space="preserve">JwtModule.register({</w:t>
            </w:r>
          </w:p>
          <w:p>
            <w:pPr>
              <w:spacing w:after="0" w:before="0"/>
            </w:pPr>
            <w:r>
              <w:rPr>
                <w:rFonts w:ascii="Courier New" w:cs="Courier New" w:eastAsia="Courier New" w:hAnsi="Courier New"/>
                <w:color w:val="7DD3FC"/>
                <w:sz w:val="17"/>
                <w:szCs w:val="17"/>
              </w:rPr>
              <w:t xml:space="preserve">  secret: process.env.JWT_SECRET, // min 256 bits</w:t>
            </w:r>
          </w:p>
          <w:p>
            <w:pPr>
              <w:spacing w:after="0" w:before="0"/>
            </w:pPr>
            <w:r>
              <w:rPr>
                <w:rFonts w:ascii="Courier New" w:cs="Courier New" w:eastAsia="Courier New" w:hAnsi="Courier New"/>
                <w:color w:val="7DD3FC"/>
                <w:sz w:val="17"/>
                <w:szCs w:val="17"/>
              </w:rPr>
              <w:t xml:space="preserve">  signOptions: {</w:t>
            </w:r>
          </w:p>
          <w:p>
            <w:pPr>
              <w:spacing w:after="0" w:before="0"/>
            </w:pPr>
            <w:r>
              <w:rPr>
                <w:rFonts w:ascii="Courier New" w:cs="Courier New" w:eastAsia="Courier New" w:hAnsi="Courier New"/>
                <w:color w:val="7DD3FC"/>
                <w:sz w:val="17"/>
                <w:szCs w:val="17"/>
              </w:rPr>
              <w:t xml:space="preserve">    expiresIn: '15m',</w:t>
            </w:r>
          </w:p>
          <w:p>
            <w:pPr>
              <w:spacing w:after="0" w:before="0"/>
            </w:pPr>
            <w:r>
              <w:rPr>
                <w:rFonts w:ascii="Courier New" w:cs="Courier New" w:eastAsia="Courier New" w:hAnsi="Courier New"/>
                <w:color w:val="7DD3FC"/>
                <w:sz w:val="17"/>
                <w:szCs w:val="17"/>
              </w:rPr>
              <w:t xml:space="preserve">    algorithm: 'RS256'</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2.4 Protection Brute Force &amp; Rate Limiting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Blocage progressif obligatoire sur toutes les routes d'authentification.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Rate limiting avec @nestjs/throttler</w:t>
            </w:r>
          </w:p>
          <w:p>
            <w:pPr>
              <w:spacing w:after="0" w:before="0"/>
            </w:pPr>
            <w:r>
              <w:rPr>
                <w:rFonts w:ascii="Courier New" w:cs="Courier New" w:eastAsia="Courier New" w:hAnsi="Courier New"/>
                <w:color w:val="7DD3FC"/>
                <w:sz w:val="17"/>
                <w:szCs w:val="17"/>
              </w:rPr>
              <w:t xml:space="preserve">ThrottlerModule.forRoot([{</w:t>
            </w:r>
          </w:p>
          <w:p>
            <w:pPr>
              <w:spacing w:after="0" w:before="0"/>
            </w:pPr>
            <w:r>
              <w:rPr>
                <w:rFonts w:ascii="Courier New" w:cs="Courier New" w:eastAsia="Courier New" w:hAnsi="Courier New"/>
                <w:color w:val="7DD3FC"/>
                <w:sz w:val="17"/>
                <w:szCs w:val="17"/>
              </w:rPr>
              <w:t xml:space="preserve">  name: 'auth',</w:t>
            </w:r>
          </w:p>
          <w:p>
            <w:pPr>
              <w:spacing w:after="0" w:before="0"/>
            </w:pPr>
            <w:r>
              <w:rPr>
                <w:rFonts w:ascii="Courier New" w:cs="Courier New" w:eastAsia="Courier New" w:hAnsi="Courier New"/>
                <w:color w:val="7DD3FC"/>
                <w:sz w:val="17"/>
                <w:szCs w:val="17"/>
              </w:rPr>
              <w:t xml:space="preserve">  ttl: 60000,</w:t>
            </w:r>
          </w:p>
          <w:p>
            <w:pPr>
              <w:spacing w:after="0" w:before="0"/>
            </w:pPr>
            <w:r>
              <w:rPr>
                <w:rFonts w:ascii="Courier New" w:cs="Courier New" w:eastAsia="Courier New" w:hAnsi="Courier New"/>
                <w:color w:val="7DD3FC"/>
                <w:sz w:val="17"/>
                <w:szCs w:val="17"/>
              </w:rPr>
              <w:t xml:space="preserve">  limit: 5  // 5 tentatives max par minute</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5 echecs -&gt; lockout 15 minutes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10 echecs -&gt; lockout 1 heure</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15 echecs -&gt; lockout 24 heures + alerte admin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Notification email automatique apres 3 tentatives echouees</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CAPTCHA declenche apres 3 echecs consecutifs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Rate limiting : 5 requetes / minute / IP sur /auth/*</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03</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CONTROLE D'ACCES &amp; MULTI-TENANCY</w:t>
            </w:r>
          </w:p>
          <w:p>
            <w:pPr>
              <w:spacing w:after="80" w:before="60"/>
              <w:jc w:val="left"/>
            </w:pPr>
            <w:r>
              <w:rPr>
                <w:rFonts w:ascii="Calibri" w:cs="Calibri" w:eastAsia="Calibri" w:hAnsi="Calibri"/>
                <w:b w:val="false"/>
                <w:bCs w:val="false"/>
                <w:i/>
                <w:iCs/>
                <w:color w:val="93C5FD"/>
                <w:sz w:val="17"/>
                <w:szCs w:val="17"/>
              </w:rPr>
              <w:t xml:space="preserve">Vulnerabilite #1 OWASP 2025 -- Priorite absolue pour Academia Helm</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val="false"/>
          <w:bCs w:val="false"/>
          <w:i w:val="false"/>
          <w:iCs w:val="false"/>
          <w:color w:val="0F172A"/>
          <w:sz w:val="22"/>
          <w:szCs w:val="22"/>
        </w:rPr>
        <w:t xml:space="preserve">Pour Academia Helm specifiquement, la separation des tenants (ecoles) est une exigence absolue et non negociable. Un directeur d'ecole ne doit JAMAIS voir les donnees d'une autre ecole. Cette regle est verifiee a chaque requete, sans exception.</w:t>
      </w:r>
    </w:p>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3.1 Architecture RBAC -- Roles par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60"/>
        <w:gridCol w:w="2400"/>
        <w:gridCol w:w="280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Plateforme</w:t>
            </w:r>
          </w:p>
        </w:tc>
        <w:tc>
          <w:tcPr>
            <w:tcW w:type="dxa" w:w="19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Admin Systeme</w:t>
            </w:r>
          </w:p>
        </w:tc>
        <w:tc>
          <w:tcPr>
            <w:tcW w:type="dxa" w:w="24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Admin Tenant</w:t>
            </w:r>
          </w:p>
        </w:tc>
        <w:tc>
          <w:tcPr>
            <w:tcW w:type="dxa" w:w="28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Utilisateurs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Academia Helm</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SUPER_ADMIN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SCHOOL_ADMIN / DIRECTOR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TEACHER / PARENT / STUDENT / ACCOUNTANT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MediHelm</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SUPER_ADMIN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PHARMACY_ADMIN</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PHARMACIST / CLIENT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Travel Helm</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SUPER_ADMIN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COMPANY_ADMIN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DRIVER / PASSENGER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LifeHelm</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SUPER_ADMIN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USER</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3.2 Modele Prisma -- UserRole Multi-Tenant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Chaque role DOIT etre scope par tenantId. Sans cette contrainte, l'isolation des ecoles est impossible.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prisma/schema.prisma -- Modele de roles multi-tenant</w:t>
            </w:r>
          </w:p>
          <w:p>
            <w:pPr>
              <w:spacing w:after="0" w:before="0"/>
            </w:pPr>
            <w:r>
              <w:rPr>
                <w:rFonts w:ascii="Courier New" w:cs="Courier New" w:eastAsia="Courier New" w:hAnsi="Courier New"/>
                <w:color w:val="7DD3FC"/>
                <w:sz w:val="17"/>
                <w:szCs w:val="17"/>
              </w:rPr>
              <w:t xml:space="preserve">model UserRole {</w:t>
            </w:r>
          </w:p>
          <w:p>
            <w:pPr>
              <w:spacing w:after="0" w:before="0"/>
            </w:pPr>
            <w:r>
              <w:rPr>
                <w:rFonts w:ascii="Courier New" w:cs="Courier New" w:eastAsia="Courier New" w:hAnsi="Courier New"/>
                <w:color w:val="7DD3FC"/>
                <w:sz w:val="17"/>
                <w:szCs w:val="17"/>
              </w:rPr>
              <w:t xml:space="preserve">  id       String   @id @default(cuid())</w:t>
            </w:r>
          </w:p>
          <w:p>
            <w:pPr>
              <w:spacing w:after="0" w:before="0"/>
            </w:pPr>
            <w:r>
              <w:rPr>
                <w:rFonts w:ascii="Courier New" w:cs="Courier New" w:eastAsia="Courier New" w:hAnsi="Courier New"/>
                <w:color w:val="7DD3FC"/>
                <w:sz w:val="17"/>
                <w:szCs w:val="17"/>
              </w:rPr>
              <w:t xml:space="preserve">  userId   String</w:t>
            </w:r>
          </w:p>
          <w:p>
            <w:pPr>
              <w:spacing w:after="0" w:before="0"/>
            </w:pPr>
            <w:r>
              <w:rPr>
                <w:rFonts w:ascii="Courier New" w:cs="Courier New" w:eastAsia="Courier New" w:hAnsi="Courier New"/>
                <w:color w:val="7DD3FC"/>
                <w:sz w:val="17"/>
                <w:szCs w:val="17"/>
              </w:rPr>
              <w:t xml:space="preserve">  tenantId String   // TOUJOURS scoper par tenant -- sans exception</w:t>
            </w:r>
          </w:p>
          <w:p>
            <w:pPr>
              <w:spacing w:after="0" w:before="0"/>
            </w:pPr>
            <w:r>
              <w:rPr>
                <w:rFonts w:ascii="Courier New" w:cs="Courier New" w:eastAsia="Courier New" w:hAnsi="Courier New"/>
                <w:color w:val="7DD3FC"/>
                <w:sz w:val="17"/>
                <w:szCs w:val="17"/>
              </w:rPr>
              <w:t xml:space="preserve">  role     RoleEnum</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@@unique([userId, tenantId])</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3.3 TenantGuard NestJS -- Validation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Ce guard doit etre applique sur TOUTES les routes protegees de l'API Academia Helm. Aucune exception.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TenantGuard : validation cross-tenant</w:t>
            </w:r>
          </w:p>
          <w:p>
            <w:pPr>
              <w:spacing w:after="0" w:before="0"/>
            </w:pPr>
            <w:r>
              <w:rPr>
                <w:rFonts w:ascii="Courier New" w:cs="Courier New" w:eastAsia="Courier New" w:hAnsi="Courier New"/>
                <w:color w:val="7DD3FC"/>
                <w:sz w:val="17"/>
                <w:szCs w:val="17"/>
              </w:rPr>
              <w:t xml:space="preserve">@Injectable()</w:t>
            </w:r>
          </w:p>
          <w:p>
            <w:pPr>
              <w:spacing w:after="0" w:before="0"/>
            </w:pPr>
            <w:r>
              <w:rPr>
                <w:rFonts w:ascii="Courier New" w:cs="Courier New" w:eastAsia="Courier New" w:hAnsi="Courier New"/>
                <w:color w:val="7DD3FC"/>
                <w:sz w:val="17"/>
                <w:szCs w:val="17"/>
              </w:rPr>
              <w:t xml:space="preserve">export class TenantGuard implements CanActivate {</w:t>
            </w:r>
          </w:p>
          <w:p>
            <w:pPr>
              <w:spacing w:after="0" w:before="0"/>
            </w:pPr>
            <w:r>
              <w:rPr>
                <w:rFonts w:ascii="Courier New" w:cs="Courier New" w:eastAsia="Courier New" w:hAnsi="Courier New"/>
                <w:color w:val="7DD3FC"/>
                <w:sz w:val="17"/>
                <w:szCs w:val="17"/>
              </w:rPr>
              <w:t xml:space="preserve">  canActivate(ctx: ExecutionContext): boolean {</w:t>
            </w:r>
          </w:p>
          <w:p>
            <w:pPr>
              <w:spacing w:after="0" w:before="0"/>
            </w:pPr>
            <w:r>
              <w:rPr>
                <w:rFonts w:ascii="Courier New" w:cs="Courier New" w:eastAsia="Courier New" w:hAnsi="Courier New"/>
                <w:color w:val="7DD3FC"/>
                <w:sz w:val="17"/>
                <w:szCs w:val="17"/>
              </w:rPr>
              <w:t xml:space="preserve">    const req          = ctx.switchToHttp().getRequest();</w:t>
            </w:r>
          </w:p>
          <w:p>
            <w:pPr>
              <w:spacing w:after="0" w:before="0"/>
            </w:pPr>
            <w:r>
              <w:rPr>
                <w:rFonts w:ascii="Courier New" w:cs="Courier New" w:eastAsia="Courier New" w:hAnsi="Courier New"/>
                <w:color w:val="7DD3FC"/>
                <w:sz w:val="17"/>
                <w:szCs w:val="17"/>
              </w:rPr>
              <w:t xml:space="preserve">    const userTenantId  = req.user.tenantId;</w:t>
            </w:r>
          </w:p>
          <w:p>
            <w:pPr>
              <w:spacing w:after="0" w:before="0"/>
            </w:pPr>
            <w:r>
              <w:rPr>
                <w:rFonts w:ascii="Courier New" w:cs="Courier New" w:eastAsia="Courier New" w:hAnsi="Courier New"/>
                <w:color w:val="7DD3FC"/>
                <w:sz w:val="17"/>
                <w:szCs w:val="17"/>
              </w:rPr>
              <w:t xml:space="preserve">    const paramTenantId = req.params.tenantId;</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 Toute tentative cross-tenant = ForbiddenException + audit log</w:t>
            </w:r>
          </w:p>
          <w:p>
            <w:pPr>
              <w:spacing w:after="0" w:before="0"/>
            </w:pPr>
            <w:r>
              <w:rPr>
                <w:rFonts w:ascii="Courier New" w:cs="Courier New" w:eastAsia="Courier New" w:hAnsi="Courier New"/>
                <w:color w:val="7DD3FC"/>
                <w:sz w:val="17"/>
                <w:szCs w:val="17"/>
              </w:rPr>
              <w:t xml:space="preserve">    if (userTenantId !== paramTenantId)</w:t>
            </w:r>
          </w:p>
          <w:p>
            <w:pPr>
              <w:spacing w:after="0" w:before="0"/>
            </w:pPr>
            <w:r>
              <w:rPr>
                <w:rFonts w:ascii="Courier New" w:cs="Courier New" w:eastAsia="Courier New" w:hAnsi="Courier New"/>
                <w:color w:val="7DD3FC"/>
                <w:sz w:val="17"/>
                <w:szCs w:val="17"/>
              </w:rPr>
              <w:t xml:space="preserve">      throw new ForbiddenException('Cross-tenant access denied');</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return true;</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3.4 PostgreSQL Row-Level Security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9770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MODERE</w:t>
            </w:r>
          </w:p>
        </w:tc>
        <w:tc>
          <w:tcPr>
            <w:tcBorders>
              <w:top w:val="single" w:color="FFFFFF" w:sz="1"/>
              <w:left w:val="single" w:color="D97706" w:sz="8"/>
              <w:bottom w:val="single" w:color="FFFFFF" w:sz="1"/>
              <w:right w:val="single" w:color="FFFFFF" w:sz="1"/>
            </w:tcBorders>
            <w:shd w:fill="FEFCE8"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Couche de securite supplementaire au niveau base de donnees -- renforce le TenantGuard applicatif.</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PostgreSQL RLS -- isolation tenant au niveau base de donnees</w:t>
            </w:r>
          </w:p>
          <w:p>
            <w:pPr>
              <w:spacing w:after="0" w:before="0"/>
            </w:pPr>
            <w:r>
              <w:rPr>
                <w:rFonts w:ascii="Courier New" w:cs="Courier New" w:eastAsia="Courier New" w:hAnsi="Courier New"/>
                <w:color w:val="7DD3FC"/>
                <w:sz w:val="17"/>
                <w:szCs w:val="17"/>
              </w:rPr>
              <w:t xml:space="preserve">ALTER TABLE students ENABLE ROW LEVEL SECURITY;</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CREATE POLICY tenant_isolation ON students</w:t>
            </w:r>
          </w:p>
          <w:p>
            <w:pPr>
              <w:spacing w:after="0" w:before="0"/>
            </w:pPr>
            <w:r>
              <w:rPr>
                <w:rFonts w:ascii="Courier New" w:cs="Courier New" w:eastAsia="Courier New" w:hAnsi="Courier New"/>
                <w:color w:val="7DD3FC"/>
                <w:sz w:val="17"/>
                <w:szCs w:val="17"/>
              </w:rPr>
              <w:t xml:space="preserve">  USING (tenant_id = current_setting('app.current_tenant')::uuid);</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Appliquer sur toutes les tables critiques :</w:t>
            </w:r>
          </w:p>
          <w:p>
            <w:pPr>
              <w:spacing w:after="0" w:before="0"/>
            </w:pPr>
            <w:r>
              <w:rPr>
                <w:rFonts w:ascii="Courier New" w:cs="Courier New" w:eastAsia="Courier New" w:hAnsi="Courier New"/>
                <w:color w:val="7DD3FC"/>
                <w:sz w:val="17"/>
                <w:szCs w:val="17"/>
              </w:rPr>
              <w:t xml:space="preserve">-- students, enrollments, payments, grades, employees, etc.</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Chaque query Prisma doit inclure un filtre tenantId -- AUCUNE exception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Tests automatises d'isolation de tenant dans la CI/CD pipeline</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Audit log systematique de chaque tentative d'acces cross-tenant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RLS PostgreSQL comme filet de securite supplementaire</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04</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PREVENTION DES INJECTIONS</w:t>
            </w:r>
          </w:p>
          <w:p>
            <w:pPr>
              <w:spacing w:after="80" w:before="60"/>
              <w:jc w:val="left"/>
            </w:pPr>
            <w:r>
              <w:rPr>
                <w:rFonts w:ascii="Calibri" w:cs="Calibri" w:eastAsia="Calibri" w:hAnsi="Calibri"/>
                <w:b w:val="false"/>
                <w:bCs w:val="false"/>
                <w:i/>
                <w:iCs/>
                <w:color w:val="93C5FD"/>
                <w:sz w:val="17"/>
                <w:szCs w:val="17"/>
              </w:rPr>
              <w:t xml:space="preserve">SQL Injection -- XSS -- Command Injection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4.1 SQL Injection -- Prisma &amp; Raw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Avec Prisma ORM, le risque est naturellement reduit -- mais les raw queries restent dangereuses sans precautions.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DANGEREUX -- A ne JAMAIS faire</w:t>
            </w:r>
          </w:p>
          <w:p>
            <w:pPr>
              <w:spacing w:after="0" w:before="0"/>
            </w:pPr>
            <w:r>
              <w:rPr>
                <w:rFonts w:ascii="Courier New" w:cs="Courier New" w:eastAsia="Courier New" w:hAnsi="Courier New"/>
                <w:color w:val="7DD3FC"/>
                <w:sz w:val="17"/>
                <w:szCs w:val="17"/>
              </w:rPr>
              <w:t xml:space="preserve">await prisma.$queryRaw(`SELECT * FROM users WHERE id = ${userId}`);</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CORRECT -- Parametres types avec Prisma.sql</w:t>
            </w:r>
          </w:p>
          <w:p>
            <w:pPr>
              <w:spacing w:after="0" w:before="0"/>
            </w:pPr>
            <w:r>
              <w:rPr>
                <w:rFonts w:ascii="Courier New" w:cs="Courier New" w:eastAsia="Courier New" w:hAnsi="Courier New"/>
                <w:color w:val="7DD3FC"/>
                <w:sz w:val="17"/>
                <w:szCs w:val="17"/>
              </w:rPr>
              <w:t xml:space="preserve">await prisma.$queryRaw(Prisma.sql`SELECT * FROM users WHERE id = ${userId}`);</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MIEUX -- Utiliser les methodes ORM Prisma en priorite</w:t>
            </w:r>
          </w:p>
          <w:p>
            <w:pPr>
              <w:spacing w:after="0" w:before="0"/>
            </w:pPr>
            <w:r>
              <w:rPr>
                <w:rFonts w:ascii="Courier New" w:cs="Courier New" w:eastAsia="Courier New" w:hAnsi="Courier New"/>
                <w:color w:val="7DD3FC"/>
                <w:sz w:val="17"/>
                <w:szCs w:val="17"/>
              </w:rPr>
              <w:t xml:space="preserve">await prisma.student.findUnique({ where: { id: studentId } });</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Utiliser EXCLUSIVEMENT les methodes ORM Prisma (findMany, findUnique, create...)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Si raw query inevitable : Prisma.sql template literals uniquement -- jamais de concatenation</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Activer le query logging en developpement pour detecter les anomalies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Revue de code systematique de toutes les raw queries avant merge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4.2 XSS -- Cross-Site Scripting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Academia Helm affiche des donnees eleves dans l'interface -- un XSS stocke peut exfiltrer des donnees sensibles de families.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Next.js -- Sanitization DOMPurify cote client</w:t>
            </w:r>
          </w:p>
          <w:p>
            <w:pPr>
              <w:spacing w:after="0" w:before="0"/>
            </w:pPr>
            <w:r>
              <w:rPr>
                <w:rFonts w:ascii="Courier New" w:cs="Courier New" w:eastAsia="Courier New" w:hAnsi="Courier New"/>
                <w:color w:val="7DD3FC"/>
                <w:sz w:val="17"/>
                <w:szCs w:val="17"/>
              </w:rPr>
              <w:t xml:space="preserve">import DOMPurify from 'dompurify';</w:t>
            </w:r>
          </w:p>
          <w:p>
            <w:pPr>
              <w:spacing w:after="0" w:before="0"/>
            </w:pPr>
            <w:r>
              <w:rPr>
                <w:rFonts w:ascii="Courier New" w:cs="Courier New" w:eastAsia="Courier New" w:hAnsi="Courier New"/>
                <w:color w:val="7DD3FC"/>
                <w:sz w:val="17"/>
                <w:szCs w:val="17"/>
              </w:rPr>
              <w:t xml:space="preserve">const clean = DOMPurify.sanitize(userInput);</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NestJS -- Sanitization avec class-validator + class-transformer</w:t>
            </w:r>
          </w:p>
          <w:p>
            <w:pPr>
              <w:spacing w:after="0" w:before="0"/>
            </w:pPr>
            <w:r>
              <w:rPr>
                <w:rFonts w:ascii="Courier New" w:cs="Courier New" w:eastAsia="Courier New" w:hAnsi="Courier New"/>
                <w:color w:val="7DD3FC"/>
                <w:sz w:val="17"/>
                <w:szCs w:val="17"/>
              </w:rPr>
              <w:t xml:space="preserve">@IsString()</w:t>
            </w:r>
          </w:p>
          <w:p>
            <w:pPr>
              <w:spacing w:after="0" w:before="0"/>
            </w:pPr>
            <w:r>
              <w:rPr>
                <w:rFonts w:ascii="Courier New" w:cs="Courier New" w:eastAsia="Courier New" w:hAnsi="Courier New"/>
                <w:color w:val="7DD3FC"/>
                <w:sz w:val="17"/>
                <w:szCs w:val="17"/>
              </w:rPr>
              <w:t xml:space="preserve">@Transform(({ value }) =&gt; sanitize(value))</w:t>
            </w:r>
          </w:p>
          <w:p>
            <w:pPr>
              <w:spacing w:after="0" w:before="0"/>
            </w:pPr>
            <w:r>
              <w:rPr>
                <w:rFonts w:ascii="Courier New" w:cs="Courier New" w:eastAsia="Courier New" w:hAnsi="Courier New"/>
                <w:color w:val="7DD3FC"/>
                <w:sz w:val="17"/>
                <w:szCs w:val="17"/>
              </w:rPr>
              <w:t xml:space="preserve">username: string;</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next.config.js -- Content Security Policy stricte</w:t>
            </w:r>
          </w:p>
          <w:p>
            <w:pPr>
              <w:spacing w:after="0" w:before="0"/>
            </w:pPr>
            <w:r>
              <w:rPr>
                <w:rFonts w:ascii="Courier New" w:cs="Courier New" w:eastAsia="Courier New" w:hAnsi="Courier New"/>
                <w:color w:val="7DD3FC"/>
                <w:sz w:val="17"/>
                <w:szCs w:val="17"/>
              </w:rPr>
              <w:t xml:space="preserve">headers: [{</w:t>
            </w:r>
          </w:p>
          <w:p>
            <w:pPr>
              <w:spacing w:after="0" w:before="0"/>
            </w:pPr>
            <w:r>
              <w:rPr>
                <w:rFonts w:ascii="Courier New" w:cs="Courier New" w:eastAsia="Courier New" w:hAnsi="Courier New"/>
                <w:color w:val="7DD3FC"/>
                <w:sz w:val="17"/>
                <w:szCs w:val="17"/>
              </w:rPr>
              <w:t xml:space="preserve">  key: 'Content-Security-Policy',</w:t>
            </w:r>
          </w:p>
          <w:p>
            <w:pPr>
              <w:spacing w:after="0" w:before="0"/>
            </w:pPr>
            <w:r>
              <w:rPr>
                <w:rFonts w:ascii="Courier New" w:cs="Courier New" w:eastAsia="Courier New" w:hAnsi="Courier New"/>
                <w:color w:val="7DD3FC"/>
                <w:sz w:val="17"/>
                <w:szCs w:val="17"/>
              </w:rPr>
              <w:t xml:space="preserve">  value: "default-src 'self'; script-src 'self' 'nonce-{NONCE}'"</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Jamais de dangerouslySetInnerHTML sans sanitization DOMPurify prealable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HttpOnly cookies -- inaccessibles depuis JavaScript -- obligatoire pour les tokens</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Content Security Policy (CSP) stricte dans les headers Next.js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Validation de toutes les entrees utilisateur avant rendu</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4.3 Validation Globale des Entrees -- NestJS ValidationPipe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La validation globale doit etre activee des l'initialisation de l'application NestJS. Sans cela, toutes les routes sont vulnerables.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main.ts -- ValidationPipe global obligatoire</w:t>
            </w:r>
          </w:p>
          <w:p>
            <w:pPr>
              <w:spacing w:after="0" w:before="0"/>
            </w:pPr>
            <w:r>
              <w:rPr>
                <w:rFonts w:ascii="Courier New" w:cs="Courier New" w:eastAsia="Courier New" w:hAnsi="Courier New"/>
                <w:color w:val="7DD3FC"/>
                <w:sz w:val="17"/>
                <w:szCs w:val="17"/>
              </w:rPr>
              <w:t xml:space="preserve">app.useGlobalPipes(new ValidationPipe({</w:t>
            </w:r>
          </w:p>
          <w:p>
            <w:pPr>
              <w:spacing w:after="0" w:before="0"/>
            </w:pPr>
            <w:r>
              <w:rPr>
                <w:rFonts w:ascii="Courier New" w:cs="Courier New" w:eastAsia="Courier New" w:hAnsi="Courier New"/>
                <w:color w:val="7DD3FC"/>
                <w:sz w:val="17"/>
                <w:szCs w:val="17"/>
              </w:rPr>
              <w:t xml:space="preserve">  whitelist: true,             // Supprimer les champs inconnus</w:t>
            </w:r>
          </w:p>
          <w:p>
            <w:pPr>
              <w:spacing w:after="0" w:before="0"/>
            </w:pPr>
            <w:r>
              <w:rPr>
                <w:rFonts w:ascii="Courier New" w:cs="Courier New" w:eastAsia="Courier New" w:hAnsi="Courier New"/>
                <w:color w:val="7DD3FC"/>
                <w:sz w:val="17"/>
                <w:szCs w:val="17"/>
              </w:rPr>
              <w:t xml:space="preserve">  forbidNonWhitelisted: true,  // Rejeter si champs inconnus</w:t>
            </w:r>
          </w:p>
          <w:p>
            <w:pPr>
              <w:spacing w:after="0" w:before="0"/>
            </w:pPr>
            <w:r>
              <w:rPr>
                <w:rFonts w:ascii="Courier New" w:cs="Courier New" w:eastAsia="Courier New" w:hAnsi="Courier New"/>
                <w:color w:val="7DD3FC"/>
                <w:sz w:val="17"/>
                <w:szCs w:val="17"/>
              </w:rPr>
              <w:t xml:space="preserve">  transform: true,             // Auto-transformation des types</w:t>
            </w:r>
          </w:p>
          <w:p>
            <w:pPr>
              <w:spacing w:after="0" w:before="0"/>
            </w:pPr>
            <w:r>
              <w:rPr>
                <w:rFonts w:ascii="Courier New" w:cs="Courier New" w:eastAsia="Courier New" w:hAnsi="Courier New"/>
                <w:color w:val="7DD3FC"/>
                <w:sz w:val="17"/>
                <w:szCs w:val="17"/>
              </w:rPr>
              <w:t xml:space="preserve">  disableErrorMessages: false,</w:t>
            </w:r>
          </w:p>
          <w:p>
            <w:pPr>
              <w:spacing w:after="0" w:before="0"/>
            </w:pPr>
            <w:r>
              <w:rPr>
                <w:rFonts w:ascii="Courier New" w:cs="Courier New" w:eastAsia="Courier New" w:hAnsi="Courier New"/>
                <w:color w:val="7DD3FC"/>
                <w:sz w:val="17"/>
                <w:szCs w:val="17"/>
              </w:rPr>
              <w:t xml:space="preserve">}));</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05</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SECURITE DES APIS &amp; ENDPOINTS</w:t>
            </w:r>
          </w:p>
          <w:p>
            <w:pPr>
              <w:spacing w:after="80" w:before="60"/>
              <w:jc w:val="left"/>
            </w:pPr>
            <w:r>
              <w:rPr>
                <w:rFonts w:ascii="Calibri" w:cs="Calibri" w:eastAsia="Calibri" w:hAnsi="Calibri"/>
                <w:b w:val="false"/>
                <w:bCs w:val="false"/>
                <w:i/>
                <w:iCs/>
                <w:color w:val="93C5FD"/>
                <w:sz w:val="17"/>
                <w:szCs w:val="17"/>
              </w:rPr>
              <w:t xml:space="preserve">Colonne vertebrale des plateformes -- Sa securisation est non-negociable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5.1 CORS -- Cross-Origin Resource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CORS trop permissif = n'importe quel site peut appeler l'API Academia Helm au nom d'un utilisateur connecte.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main.ts -- CORS restrictif avec whitelist explicite</w:t>
            </w:r>
          </w:p>
          <w:p>
            <w:pPr>
              <w:spacing w:after="0" w:before="0"/>
            </w:pPr>
            <w:r>
              <w:rPr>
                <w:rFonts w:ascii="Courier New" w:cs="Courier New" w:eastAsia="Courier New" w:hAnsi="Courier New"/>
                <w:color w:val="7DD3FC"/>
                <w:sz w:val="17"/>
                <w:szCs w:val="17"/>
              </w:rPr>
              <w:t xml:space="preserve">app.enableCors({</w:t>
            </w:r>
          </w:p>
          <w:p>
            <w:pPr>
              <w:spacing w:after="0" w:before="0"/>
            </w:pPr>
            <w:r>
              <w:rPr>
                <w:rFonts w:ascii="Courier New" w:cs="Courier New" w:eastAsia="Courier New" w:hAnsi="Courier New"/>
                <w:color w:val="7DD3FC"/>
                <w:sz w:val="17"/>
                <w:szCs w:val="17"/>
              </w:rPr>
              <w:t xml:space="preserve">  origin: [</w:t>
            </w:r>
          </w:p>
          <w:p>
            <w:pPr>
              <w:spacing w:after="0" w:before="0"/>
            </w:pPr>
            <w:r>
              <w:rPr>
                <w:rFonts w:ascii="Courier New" w:cs="Courier New" w:eastAsia="Courier New" w:hAnsi="Courier New"/>
                <w:color w:val="7DD3FC"/>
                <w:sz w:val="17"/>
                <w:szCs w:val="17"/>
              </w:rPr>
              <w:t xml:space="preserve">    'https://academiahelm.com',</w:t>
            </w:r>
          </w:p>
          <w:p>
            <w:pPr>
              <w:spacing w:after="0" w:before="0"/>
            </w:pPr>
            <w:r>
              <w:rPr>
                <w:rFonts w:ascii="Courier New" w:cs="Courier New" w:eastAsia="Courier New" w:hAnsi="Courier New"/>
                <w:color w:val="7DD3FC"/>
                <w:sz w:val="17"/>
                <w:szCs w:val="17"/>
              </w:rPr>
              <w:t xml:space="preserve">    'https://*.academiahelm.com',  // Wildcard sous-domaines</w:t>
            </w:r>
          </w:p>
          <w:p>
            <w:pPr>
              <w:spacing w:after="0" w:before="0"/>
            </w:pPr>
            <w:r>
              <w:rPr>
                <w:rFonts w:ascii="Courier New" w:cs="Courier New" w:eastAsia="Courier New" w:hAnsi="Courier New"/>
                <w:color w:val="7DD3FC"/>
                <w:sz w:val="17"/>
                <w:szCs w:val="17"/>
              </w:rPr>
              <w:t xml:space="preserve">    process.env.NODE_ENV === 'development'</w:t>
            </w:r>
          </w:p>
          <w:p>
            <w:pPr>
              <w:spacing w:after="0" w:before="0"/>
            </w:pPr>
            <w:r>
              <w:rPr>
                <w:rFonts w:ascii="Courier New" w:cs="Courier New" w:eastAsia="Courier New" w:hAnsi="Courier New"/>
                <w:color w:val="7DD3FC"/>
                <w:sz w:val="17"/>
                <w:szCs w:val="17"/>
              </w:rPr>
              <w:t xml:space="preserve">      ? 'http://localhost:3000'</w:t>
            </w:r>
          </w:p>
          <w:p>
            <w:pPr>
              <w:spacing w:after="0" w:before="0"/>
            </w:pPr>
            <w:r>
              <w:rPr>
                <w:rFonts w:ascii="Courier New" w:cs="Courier New" w:eastAsia="Courier New" w:hAnsi="Courier New"/>
                <w:color w:val="7DD3FC"/>
                <w:sz w:val="17"/>
                <w:szCs w:val="17"/>
              </w:rPr>
              <w:t xml:space="preserve">      : ''</w:t>
            </w:r>
          </w:p>
          <w:p>
            <w:pPr>
              <w:spacing w:after="0" w:before="0"/>
            </w:pPr>
            <w:r>
              <w:rPr>
                <w:rFonts w:ascii="Courier New" w:cs="Courier New" w:eastAsia="Courier New" w:hAnsi="Courier New"/>
                <w:color w:val="7DD3FC"/>
                <w:sz w:val="17"/>
                <w:szCs w:val="17"/>
              </w:rPr>
              <w:t xml:space="preserve">  ].filter(Boolean),</w:t>
            </w:r>
          </w:p>
          <w:p>
            <w:pPr>
              <w:spacing w:after="0" w:before="0"/>
            </w:pPr>
            <w:r>
              <w:rPr>
                <w:rFonts w:ascii="Courier New" w:cs="Courier New" w:eastAsia="Courier New" w:hAnsi="Courier New"/>
                <w:color w:val="7DD3FC"/>
                <w:sz w:val="17"/>
                <w:szCs w:val="17"/>
              </w:rPr>
              <w:t xml:space="preserve">  credentials: true,</w:t>
            </w:r>
          </w:p>
          <w:p>
            <w:pPr>
              <w:spacing w:after="0" w:before="0"/>
            </w:pPr>
            <w:r>
              <w:rPr>
                <w:rFonts w:ascii="Courier New" w:cs="Courier New" w:eastAsia="Courier New" w:hAnsi="Courier New"/>
                <w:color w:val="7DD3FC"/>
                <w:sz w:val="17"/>
                <w:szCs w:val="17"/>
              </w:rPr>
              <w:t xml:space="preserve">  methods: ['GET','POST','PUT','DELETE','PATCH'],</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5.2 Rate Limiting Differencie par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Trois niveaux de throttling selon la sensibilite de la route. A configurer avant tout deploiement production.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Type de route</w:t>
            </w:r>
          </w:p>
        </w:tc>
        <w:tc>
          <w:tcPr>
            <w:tcW w:type="dxa" w:w="49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Limite</w:t>
            </w:r>
          </w:p>
        </w:tc>
      </w:tr>
      <w:tr>
        <w:tc>
          <w:tcPr>
            <w:tcW w:type="dxa" w:w="4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Routes d'authentification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5 requetes / minute / IP</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Routes publiques (landing, SARA)</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20 requetes / minute</w:t>
            </w:r>
          </w:p>
        </w:tc>
      </w:tr>
      <w:tr>
        <w:tc>
          <w:tcPr>
            <w:tcW w:type="dxa" w:w="4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API generale (school.academiahelm.com)</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100 requetes / minute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Generation PDF (bulletins, recus)</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10 requetes / minute</w:t>
            </w:r>
          </w:p>
        </w:tc>
      </w:tr>
      <w:tr>
        <w:tc>
          <w:tcPr>
            <w:tcW w:type="dxa" w:w="4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Exports (EducMaster, CNSS)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5 requetes / heure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Rate limiting differencie</w:t>
            </w:r>
          </w:p>
          <w:p>
            <w:pPr>
              <w:spacing w:after="0" w:before="0"/>
            </w:pPr>
            <w:r>
              <w:rPr>
                <w:rFonts w:ascii="Courier New" w:cs="Courier New" w:eastAsia="Courier New" w:hAnsi="Courier New"/>
                <w:color w:val="7DD3FC"/>
                <w:sz w:val="17"/>
                <w:szCs w:val="17"/>
              </w:rPr>
              <w:t xml:space="preserve">@Throttle({ default: { limit: 100, ttl: 60000 } })  // Global</w:t>
            </w:r>
          </w:p>
          <w:p>
            <w:pPr>
              <w:spacing w:after="0" w:before="0"/>
            </w:pPr>
            <w:r>
              <w:rPr>
                <w:rFonts w:ascii="Courier New" w:cs="Courier New" w:eastAsia="Courier New" w:hAnsi="Courier New"/>
                <w:color w:val="7DD3FC"/>
                <w:sz w:val="17"/>
                <w:szCs w:val="17"/>
              </w:rPr>
              <w:t xml:space="preserve">@Throttle({ auth:    { limit: 5,   ttl: 60000 } })  // Auth routes</w:t>
            </w:r>
          </w:p>
          <w:p>
            <w:pPr>
              <w:spacing w:after="0" w:before="0"/>
            </w:pPr>
            <w:r>
              <w:rPr>
                <w:rFonts w:ascii="Courier New" w:cs="Courier New" w:eastAsia="Courier New" w:hAnsi="Courier New"/>
                <w:color w:val="7DD3FC"/>
                <w:sz w:val="17"/>
                <w:szCs w:val="17"/>
              </w:rPr>
              <w:t xml:space="preserve">@Throttle({ public:  { limit: 20,  ttl: 60000 } })  // Routes publiques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5.3 Headers HTTP de Securite -- Helmet.js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Headers actives via Helmet.js sur l'ensemble de l'API NestJS. Obligatoire avant mise en production.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Helmet.js pour les headers de securite</w:t>
            </w:r>
          </w:p>
          <w:p>
            <w:pPr>
              <w:spacing w:after="0" w:before="0"/>
            </w:pPr>
            <w:r>
              <w:rPr>
                <w:rFonts w:ascii="Courier New" w:cs="Courier New" w:eastAsia="Courier New" w:hAnsi="Courier New"/>
                <w:color w:val="7DD3FC"/>
                <w:sz w:val="17"/>
                <w:szCs w:val="17"/>
              </w:rPr>
              <w:t xml:space="preserve">import helmet from 'helmet';</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app.use(helmet({</w:t>
            </w:r>
          </w:p>
          <w:p>
            <w:pPr>
              <w:spacing w:after="0" w:before="0"/>
            </w:pPr>
            <w:r>
              <w:rPr>
                <w:rFonts w:ascii="Courier New" w:cs="Courier New" w:eastAsia="Courier New" w:hAnsi="Courier New"/>
                <w:color w:val="7DD3FC"/>
                <w:sz w:val="17"/>
                <w:szCs w:val="17"/>
              </w:rPr>
              <w:t xml:space="preserve">  contentSecurityPolicy: {</w:t>
            </w:r>
          </w:p>
          <w:p>
            <w:pPr>
              <w:spacing w:after="0" w:before="0"/>
            </w:pPr>
            <w:r>
              <w:rPr>
                <w:rFonts w:ascii="Courier New" w:cs="Courier New" w:eastAsia="Courier New" w:hAnsi="Courier New"/>
                <w:color w:val="7DD3FC"/>
                <w:sz w:val="17"/>
                <w:szCs w:val="17"/>
              </w:rPr>
              <w:t xml:space="preserve">    directives: { defaultSrc: ["'self'"] }</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hsts: {</w:t>
            </w:r>
          </w:p>
          <w:p>
            <w:pPr>
              <w:spacing w:after="0" w:before="0"/>
            </w:pPr>
            <w:r>
              <w:rPr>
                <w:rFonts w:ascii="Courier New" w:cs="Courier New" w:eastAsia="Courier New" w:hAnsi="Courier New"/>
                <w:color w:val="7DD3FC"/>
                <w:sz w:val="17"/>
                <w:szCs w:val="17"/>
              </w:rPr>
              <w:t xml:space="preserve">    maxAge: 31536000,        // 1 an</w:t>
            </w:r>
          </w:p>
          <w:p>
            <w:pPr>
              <w:spacing w:after="0" w:before="0"/>
            </w:pPr>
            <w:r>
              <w:rPr>
                <w:rFonts w:ascii="Courier New" w:cs="Courier New" w:eastAsia="Courier New" w:hAnsi="Courier New"/>
                <w:color w:val="7DD3FC"/>
                <w:sz w:val="17"/>
                <w:szCs w:val="17"/>
              </w:rPr>
              <w:t xml:space="preserve">    includeSubDomains: true,</w:t>
            </w:r>
          </w:p>
          <w:p>
            <w:pPr>
              <w:spacing w:after="0" w:before="0"/>
            </w:pPr>
            <w:r>
              <w:rPr>
                <w:rFonts w:ascii="Courier New" w:cs="Courier New" w:eastAsia="Courier New" w:hAnsi="Courier New"/>
                <w:color w:val="7DD3FC"/>
                <w:sz w:val="17"/>
                <w:szCs w:val="17"/>
              </w:rPr>
              <w:t xml:space="preserve">    preload: true</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noSniff: true,</w:t>
            </w:r>
          </w:p>
          <w:p>
            <w:pPr>
              <w:spacing w:after="0" w:before="0"/>
            </w:pPr>
            <w:r>
              <w:rPr>
                <w:rFonts w:ascii="Courier New" w:cs="Courier New" w:eastAsia="Courier New" w:hAnsi="Courier New"/>
                <w:color w:val="7DD3FC"/>
                <w:sz w:val="17"/>
                <w:szCs w:val="17"/>
              </w:rPr>
              <w:t xml:space="preserve">  xssFilter: true,</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Header HTTP</w:t>
            </w:r>
          </w:p>
        </w:tc>
        <w:tc>
          <w:tcPr>
            <w:tcW w:type="dxa" w:w="53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Protection apportee</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X-Frame-Options: DENY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Prevention clickjacking</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X-Content-Type-Options: nosniff</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Prevention MIME sniffing</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Strict-Transport-Security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Forcer HTTPS sur tous les domaines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Referrer-Policy: strict-origin</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Controle des informations de referrer</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Content-Security-Policy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Prevention XSS, controle des ressources chargees</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06</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CRYPTOGRAPHIE &amp; PROTECTION DES DONNEES</w:t>
            </w:r>
          </w:p>
          <w:p>
            <w:pPr>
              <w:spacing w:after="80" w:before="60"/>
              <w:jc w:val="left"/>
            </w:pPr>
            <w:r>
              <w:rPr>
                <w:rFonts w:ascii="Calibri" w:cs="Calibri" w:eastAsia="Calibri" w:hAnsi="Calibri"/>
                <w:b w:val="false"/>
                <w:bCs w:val="false"/>
                <w:i/>
                <w:iCs/>
                <w:color w:val="93C5FD"/>
                <w:sz w:val="17"/>
                <w:szCs w:val="17"/>
              </w:rPr>
              <w:t xml:space="preserve">Donnees d'eleves mineurs + donnees medicales = chiffrement non optionnel</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val="false"/>
          <w:bCs w:val="false"/>
          <w:i w:val="false"/>
          <w:iCs w:val="false"/>
          <w:color w:val="0F172A"/>
          <w:sz w:val="22"/>
          <w:szCs w:val="22"/>
        </w:rPr>
        <w:t xml:space="preserve">Academia Helm traite des donnees d'eleves mineurs. MediHelm traite des donnees medicales. Ces categories font l'objet de reglementations strictes en Afrique et internationalement. Le chiffrement est une obligation legale et ethique, pas un choix.</w:t>
      </w:r>
    </w:p>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6.1 Chiffrement des Donnees au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Les champs sensibles doivent etre chiffres en base avant stockage -- AES-256-GCM. Les cles ne doivent jamais etre dans le code source.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Node.js -- Chiffrement AES-256-GCM des champs sensibles</w:t>
            </w:r>
          </w:p>
          <w:p>
            <w:pPr>
              <w:spacing w:after="0" w:before="0"/>
            </w:pPr>
            <w:r>
              <w:rPr>
                <w:rFonts w:ascii="Courier New" w:cs="Courier New" w:eastAsia="Courier New" w:hAnsi="Courier New"/>
                <w:color w:val="7DD3FC"/>
                <w:sz w:val="17"/>
                <w:szCs w:val="17"/>
              </w:rPr>
              <w:t xml:space="preserve">import { createCipheriv, randomBytes, createDecipheriv } from 'crypto';</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const ALGO = 'aes-256-gcm';</w:t>
            </w:r>
          </w:p>
          <w:p>
            <w:pPr>
              <w:spacing w:after="0" w:before="0"/>
            </w:pPr>
            <w:r>
              <w:rPr>
                <w:rFonts w:ascii="Courier New" w:cs="Courier New" w:eastAsia="Courier New" w:hAnsi="Courier New"/>
                <w:color w:val="7DD3FC"/>
                <w:sz w:val="17"/>
                <w:szCs w:val="17"/>
              </w:rPr>
              <w:t xml:space="preserve">const KEY  = Buffer.from(process.env.ENCRYPTION_KEY, 'hex'); // 32 bytes</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Champs a chiffrer dans Academia Helm :</w:t>
            </w:r>
          </w:p>
          <w:p>
            <w:pPr>
              <w:spacing w:after="0" w:before="0"/>
            </w:pPr>
            <w:r>
              <w:rPr>
                <w:rFonts w:ascii="Courier New" w:cs="Courier New" w:eastAsia="Courier New" w:hAnsi="Courier New"/>
                <w:color w:val="7DD3FC"/>
                <w:sz w:val="17"/>
                <w:szCs w:val="17"/>
              </w:rPr>
              <w:t xml:space="preserve">// - numeros de telephone parents</w:t>
            </w:r>
          </w:p>
          <w:p>
            <w:pPr>
              <w:spacing w:after="0" w:before="0"/>
            </w:pPr>
            <w:r>
              <w:rPr>
                <w:rFonts w:ascii="Courier New" w:cs="Courier New" w:eastAsia="Courier New" w:hAnsi="Courier New"/>
                <w:color w:val="7DD3FC"/>
                <w:sz w:val="17"/>
                <w:szCs w:val="17"/>
              </w:rPr>
              <w:t xml:space="preserve">// - adresses domicile</w:t>
            </w:r>
          </w:p>
          <w:p>
            <w:pPr>
              <w:spacing w:after="0" w:before="0"/>
            </w:pPr>
            <w:r>
              <w:rPr>
                <w:rFonts w:ascii="Courier New" w:cs="Courier New" w:eastAsia="Courier New" w:hAnsi="Courier New"/>
                <w:color w:val="7DD3FC"/>
                <w:sz w:val="17"/>
                <w:szCs w:val="17"/>
              </w:rPr>
              <w:t xml:space="preserve">// - informations medicales (infirmerie)</w:t>
            </w:r>
          </w:p>
          <w:p>
            <w:pPr>
              <w:spacing w:after="0" w:before="0"/>
            </w:pPr>
            <w:r>
              <w:rPr>
                <w:rFonts w:ascii="Courier New" w:cs="Courier New" w:eastAsia="Courier New" w:hAnsi="Courier New"/>
                <w:color w:val="7DD3FC"/>
                <w:sz w:val="17"/>
                <w:szCs w:val="17"/>
              </w:rPr>
              <w:t xml:space="preserve">// - donnees de paie (salaires, comptes bancaires)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Regle</w:t>
            </w:r>
          </w:p>
        </w:tc>
        <w:tc>
          <w:tcPr>
            <w:tcW w:type="dxa" w:w="57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Detail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Champs a chiffrer (Academia Helm)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Telephones, adresses, donnees medicales infirmerie, salaires, CNSS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Gestion des cles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Key Management Service (KMS) -- jamais dans les variables .env</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Rotation des cles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Tous les 90 jours avec processus de re-chiffrement planifie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Neon PostgreSQL</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Activer le chiffrement at-rest natif sur la base de donnees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Cloudflare R2</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Chiffrement automatique des objets stockes active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6.2 Gestion des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Jamais de secrets dans le code source. Jamais de .env commite dans Git. Verification mensuelle obligatoire.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.gitignore -- obligatoire dans tous les repositories YEHI OR Tech</w:t>
            </w:r>
          </w:p>
          <w:p>
            <w:pPr>
              <w:spacing w:after="0" w:before="0"/>
            </w:pPr>
            <w:r>
              <w:rPr>
                <w:rFonts w:ascii="Courier New" w:cs="Courier New" w:eastAsia="Courier New" w:hAnsi="Courier New"/>
                <w:color w:val="7DD3FC"/>
                <w:sz w:val="17"/>
                <w:szCs w:val="17"/>
              </w:rPr>
              <w:t xml:space="preserve">.env</w:t>
            </w:r>
          </w:p>
          <w:p>
            <w:pPr>
              <w:spacing w:after="0" w:before="0"/>
            </w:pPr>
            <w:r>
              <w:rPr>
                <w:rFonts w:ascii="Courier New" w:cs="Courier New" w:eastAsia="Courier New" w:hAnsi="Courier New"/>
                <w:color w:val="7DD3FC"/>
                <w:sz w:val="17"/>
                <w:szCs w:val="17"/>
              </w:rPr>
              <w:t xml:space="preserve">.env.local</w:t>
            </w:r>
          </w:p>
          <w:p>
            <w:pPr>
              <w:spacing w:after="0" w:before="0"/>
            </w:pPr>
            <w:r>
              <w:rPr>
                <w:rFonts w:ascii="Courier New" w:cs="Courier New" w:eastAsia="Courier New" w:hAnsi="Courier New"/>
                <w:color w:val="7DD3FC"/>
                <w:sz w:val="17"/>
                <w:szCs w:val="17"/>
              </w:rPr>
              <w:t xml:space="preserve">.env.production</w:t>
            </w:r>
          </w:p>
          <w:p>
            <w:pPr>
              <w:spacing w:after="0" w:before="0"/>
            </w:pPr>
            <w:r>
              <w:rPr>
                <w:rFonts w:ascii="Courier New" w:cs="Courier New" w:eastAsia="Courier New" w:hAnsi="Courier New"/>
                <w:color w:val="7DD3FC"/>
                <w:sz w:val="17"/>
                <w:szCs w:val="17"/>
              </w:rPr>
              <w:t xml:space="preserve">.env.staging</w:t>
            </w:r>
          </w:p>
          <w:p>
            <w:pPr>
              <w:spacing w:after="0" w:before="0"/>
            </w:pPr>
            <w:r>
              <w:rPr>
                <w:rFonts w:ascii="Courier New" w:cs="Courier New" w:eastAsia="Courier New" w:hAnsi="Courier New"/>
                <w:color w:val="7DD3FC"/>
                <w:sz w:val="17"/>
                <w:szCs w:val="17"/>
              </w:rPr>
              <w:t xml:space="preserve">*.pem</w:t>
            </w:r>
          </w:p>
          <w:p>
            <w:pPr>
              <w:spacing w:after="0" w:before="0"/>
            </w:pPr>
            <w:r>
              <w:rPr>
                <w:rFonts w:ascii="Courier New" w:cs="Courier New" w:eastAsia="Courier New" w:hAnsi="Courier New"/>
                <w:color w:val="7DD3FC"/>
                <w:sz w:val="17"/>
                <w:szCs w:val="17"/>
              </w:rPr>
              <w:t xml:space="preserve">*.key</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Fly.io -- injection des secrets en production</w:t>
            </w:r>
          </w:p>
          <w:p>
            <w:pPr>
              <w:spacing w:after="0" w:before="0"/>
            </w:pPr>
            <w:r>
              <w:rPr>
                <w:rFonts w:ascii="Courier New" w:cs="Courier New" w:eastAsia="Courier New" w:hAnsi="Courier New"/>
                <w:color w:val="7DD3FC"/>
                <w:sz w:val="17"/>
                <w:szCs w:val="17"/>
              </w:rPr>
              <w:t xml:space="preserve">fly secrets set DATABASE_URL=postgres://... JWT_SECRET=... ENCRYPTION_KEY=...</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Vercel -- variables d'environnement chiffrees via dashboard</w:t>
            </w:r>
          </w:p>
          <w:p>
            <w:pPr>
              <w:spacing w:after="0" w:before="0"/>
            </w:pPr>
            <w:r>
              <w:rPr>
                <w:rFonts w:ascii="Courier New" w:cs="Courier New" w:eastAsia="Courier New" w:hAnsi="Courier New"/>
                <w:color w:val="7DD3FC"/>
                <w:sz w:val="17"/>
                <w:szCs w:val="17"/>
              </w:rPr>
              <w:t xml:space="preserve"># Jamais de NEXT_PUBLIC_ pour les secrets -- accessible cote client</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Audit mensuel avec git-secrets ou TruffleHog pour detecter les leaks historiques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Vercel : Environment Variables chiffrees dans le dashboard -- jamais en dur dans le code</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Fly.io : fly secrets set -- jamais dans fly.toml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Separation stricte des environnements : dev / staging / production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6.3 HTTPS &amp; Certificats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TLS 1.3 minimum sur tous les domaines academiahelm.com. Desactiver TLS 1.0 et 1.1.</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TLS 1.3 minimum -- desactiver TLS 1.0 et 1.1 sur Fly.io et Vercel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Certificats Let's Encrypt auto-renouveles -- alertes 30 jours avant expiration</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HSTS preload active sur tous les domaines YEHI OR Tech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Certificate Transparency monitoring pour detecter les certificats frauduleux</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07</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SECURITE DES FICHIERS &amp; UPLOADS</w:t>
            </w:r>
          </w:p>
          <w:p>
            <w:pPr>
              <w:spacing w:after="80" w:before="60"/>
              <w:jc w:val="left"/>
            </w:pPr>
            <w:r>
              <w:rPr>
                <w:rFonts w:ascii="Calibri" w:cs="Calibri" w:eastAsia="Calibri" w:hAnsi="Calibri"/>
                <w:b w:val="false"/>
                <w:bCs w:val="false"/>
                <w:i/>
                <w:iCs/>
                <w:color w:val="93C5FD"/>
                <w:sz w:val="17"/>
                <w:szCs w:val="17"/>
              </w:rPr>
              <w:t xml:space="preserve">Bulletins -- Photos -- Ordonnances -- Vecteur d'attaque tres sous-estime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val="false"/>
          <w:bCs w:val="false"/>
          <w:i w:val="false"/>
          <w:iCs w:val="false"/>
          <w:color w:val="0F172A"/>
          <w:sz w:val="22"/>
          <w:szCs w:val="22"/>
        </w:rPr>
        <w:t xml:space="preserve">Academia Helm gere des uploads de fichiers : photos d'eleves, bulletins, certificats, pieces d'identite, documents RH. C'est l'un des vecteurs d'attaque les plus sous-estimes dans les applications SaaS.</w:t>
      </w:r>
    </w:p>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7.1 Validation Stricte des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Ne jamais faire confiance a l'extension du fichier -- verifier les magic bytes. Un .jpg peut contenir du code executable.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Validation des fichiers uploades</w:t>
            </w:r>
          </w:p>
          <w:p>
            <w:pPr>
              <w:spacing w:after="0" w:before="0"/>
            </w:pPr>
            <w:r>
              <w:rPr>
                <w:rFonts w:ascii="Courier New" w:cs="Courier New" w:eastAsia="Courier New" w:hAnsi="Courier New"/>
                <w:color w:val="7DD3FC"/>
                <w:sz w:val="17"/>
                <w:szCs w:val="17"/>
              </w:rPr>
              <w:t xml:space="preserve">@UseInterceptors(FileInterceptor('file', {</w:t>
            </w:r>
          </w:p>
          <w:p>
            <w:pPr>
              <w:spacing w:after="0" w:before="0"/>
            </w:pPr>
            <w:r>
              <w:rPr>
                <w:rFonts w:ascii="Courier New" w:cs="Courier New" w:eastAsia="Courier New" w:hAnsi="Courier New"/>
                <w:color w:val="7DD3FC"/>
                <w:sz w:val="17"/>
                <w:szCs w:val="17"/>
              </w:rPr>
              <w:t xml:space="preserve">  fileFilter: (req, file, cb) =&gt; {</w:t>
            </w:r>
          </w:p>
          <w:p>
            <w:pPr>
              <w:spacing w:after="0" w:before="0"/>
            </w:pPr>
            <w:r>
              <w:rPr>
                <w:rFonts w:ascii="Courier New" w:cs="Courier New" w:eastAsia="Courier New" w:hAnsi="Courier New"/>
                <w:color w:val="7DD3FC"/>
                <w:sz w:val="17"/>
                <w:szCs w:val="17"/>
              </w:rPr>
              <w:t xml:space="preserve">    const allowed = ['image/jpeg', 'image/png', 'application/pdf'];</w:t>
            </w:r>
          </w:p>
          <w:p>
            <w:pPr>
              <w:spacing w:after="0" w:before="0"/>
            </w:pPr>
            <w:r>
              <w:rPr>
                <w:rFonts w:ascii="Courier New" w:cs="Courier New" w:eastAsia="Courier New" w:hAnsi="Courier New"/>
                <w:color w:val="7DD3FC"/>
                <w:sz w:val="17"/>
                <w:szCs w:val="17"/>
              </w:rPr>
              <w:t xml:space="preserve">    if (!allowed.includes(file.mimetype)) {</w:t>
            </w:r>
          </w:p>
          <w:p>
            <w:pPr>
              <w:spacing w:after="0" w:before="0"/>
            </w:pPr>
            <w:r>
              <w:rPr>
                <w:rFonts w:ascii="Courier New" w:cs="Courier New" w:eastAsia="Courier New" w:hAnsi="Courier New"/>
                <w:color w:val="7DD3FC"/>
                <w:sz w:val="17"/>
                <w:szCs w:val="17"/>
              </w:rPr>
              <w:t xml:space="preserve">      return cb(</w:t>
            </w:r>
          </w:p>
          <w:p>
            <w:pPr>
              <w:spacing w:after="0" w:before="0"/>
            </w:pPr>
            <w:r>
              <w:rPr>
                <w:rFonts w:ascii="Courier New" w:cs="Courier New" w:eastAsia="Courier New" w:hAnsi="Courier New"/>
                <w:color w:val="7DD3FC"/>
                <w:sz w:val="17"/>
                <w:szCs w:val="17"/>
              </w:rPr>
              <w:t xml:space="preserve">        new BadRequestException('Type de fichier non autorise'),</w:t>
            </w:r>
          </w:p>
          <w:p>
            <w:pPr>
              <w:spacing w:after="0" w:before="0"/>
            </w:pPr>
            <w:r>
              <w:rPr>
                <w:rFonts w:ascii="Courier New" w:cs="Courier New" w:eastAsia="Courier New" w:hAnsi="Courier New"/>
                <w:color w:val="7DD3FC"/>
                <w:sz w:val="17"/>
                <w:szCs w:val="17"/>
              </w:rPr>
              <w:t xml:space="preserve">        false</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cb(null, true);</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limits: { fileSize: 5 * 1024 * 1024 }  // 5MB maximum</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Regle upload</w:t>
            </w:r>
          </w:p>
        </w:tc>
        <w:tc>
          <w:tcPr>
            <w:tcW w:type="dxa" w:w="63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Implementation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Validation MIME type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Verifier le mimetype ET les magic bytes du fichier -- pas seulement l'extension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Scan antivirus</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ClamAV ou service cloud (VirusTotal API) avant tout stockage definitif</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Renommage obligatoire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Renommer avec UUID v4 -- jamais conserver le nom original (traversal attack)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Stockage securise</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Cloudflare R2 uniquement -- JAMAIS dans le dossier public accessible en clair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Acces temporaire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URLs signees de 15 minutes maximum pour les fichiers prives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Taille maximale</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5 MB par fichier -- configurable par type de document</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Cloudflare R2 -- URL signee temporaire (15 minutes)</w:t>
            </w:r>
          </w:p>
          <w:p>
            <w:pPr>
              <w:spacing w:after="0" w:before="0"/>
            </w:pPr>
            <w:r>
              <w:rPr>
                <w:rFonts w:ascii="Courier New" w:cs="Courier New" w:eastAsia="Courier New" w:hAnsi="Courier New"/>
                <w:color w:val="7DD3FC"/>
                <w:sz w:val="17"/>
                <w:szCs w:val="17"/>
              </w:rPr>
              <w:t xml:space="preserve">const url = await r2.getSignedUrl('getObject', {</w:t>
            </w:r>
          </w:p>
          <w:p>
            <w:pPr>
              <w:spacing w:after="0" w:before="0"/>
            </w:pPr>
            <w:r>
              <w:rPr>
                <w:rFonts w:ascii="Courier New" w:cs="Courier New" w:eastAsia="Courier New" w:hAnsi="Courier New"/>
                <w:color w:val="7DD3FC"/>
                <w:sz w:val="17"/>
                <w:szCs w:val="17"/>
              </w:rPr>
              <w:t xml:space="preserve">  Bucket: process.env.R2_BUCKET,</w:t>
            </w:r>
          </w:p>
          <w:p>
            <w:pPr>
              <w:spacing w:after="0" w:before="0"/>
            </w:pPr>
            <w:r>
              <w:rPr>
                <w:rFonts w:ascii="Courier New" w:cs="Courier New" w:eastAsia="Courier New" w:hAnsi="Courier New"/>
                <w:color w:val="7DD3FC"/>
                <w:sz w:val="17"/>
                <w:szCs w:val="17"/>
              </w:rPr>
              <w:t xml:space="preserve">  Key:    fileKey,        // UUID genere au stockage</w:t>
            </w:r>
          </w:p>
          <w:p>
            <w:pPr>
              <w:spacing w:after="0" w:before="0"/>
            </w:pPr>
            <w:r>
              <w:rPr>
                <w:rFonts w:ascii="Courier New" w:cs="Courier New" w:eastAsia="Courier New" w:hAnsi="Courier New"/>
                <w:color w:val="7DD3FC"/>
                <w:sz w:val="17"/>
                <w:szCs w:val="17"/>
              </w:rPr>
              <w:t xml:space="preserve">  Expires: 900            // 15 minutes</w:t>
            </w:r>
          </w:p>
          <w:p>
            <w:pPr>
              <w:spacing w:after="0" w:before="0"/>
            </w:pPr>
            <w:r>
              <w:rPr>
                <w:rFonts w:ascii="Courier New" w:cs="Courier New" w:eastAsia="Courier New" w:hAnsi="Courier New"/>
                <w:color w:val="7DD3FC"/>
                <w:sz w:val="17"/>
                <w:szCs w:val="17"/>
              </w:rPr>
              <w:t xml:space="preserve">});</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08</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SECURITE INFRASTRUCTURE -- VERCEL, FLY.IO &amp; POSTGRESQL</w:t>
            </w:r>
          </w:p>
          <w:p>
            <w:pPr>
              <w:spacing w:after="80" w:before="60"/>
              <w:jc w:val="left"/>
            </w:pPr>
            <w:r>
              <w:rPr>
                <w:rFonts w:ascii="Calibri" w:cs="Calibri" w:eastAsia="Calibri" w:hAnsi="Calibri"/>
                <w:b w:val="false"/>
                <w:bCs w:val="false"/>
                <w:i/>
                <w:iCs/>
                <w:color w:val="93C5FD"/>
                <w:sz w:val="17"/>
                <w:szCs w:val="17"/>
              </w:rPr>
              <w:t xml:space="preserve">La securite du code est inutile si l'infrastructure est vulnerable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8.1 Fly.io -- NestJS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Configuration Fly.io securisee requise avant tout deploiement en production.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fly.toml -- Configuration securisee</w:t>
            </w:r>
          </w:p>
          <w:p>
            <w:pPr>
              <w:spacing w:after="0" w:before="0"/>
            </w:pPr>
            <w:r>
              <w:rPr>
                <w:rFonts w:ascii="Courier New" w:cs="Courier New" w:eastAsia="Courier New" w:hAnsi="Courier New"/>
                <w:color w:val="7DD3FC"/>
                <w:sz w:val="17"/>
                <w:szCs w:val="17"/>
              </w:rPr>
              <w:t xml:space="preserve">[http_service]</w:t>
            </w:r>
          </w:p>
          <w:p>
            <w:pPr>
              <w:spacing w:after="0" w:before="0"/>
            </w:pPr>
            <w:r>
              <w:rPr>
                <w:rFonts w:ascii="Courier New" w:cs="Courier New" w:eastAsia="Courier New" w:hAnsi="Courier New"/>
                <w:color w:val="7DD3FC"/>
                <w:sz w:val="17"/>
                <w:szCs w:val="17"/>
              </w:rPr>
              <w:t xml:space="preserve">  internal_port    = 3001</w:t>
            </w:r>
          </w:p>
          <w:p>
            <w:pPr>
              <w:spacing w:after="0" w:before="0"/>
            </w:pPr>
            <w:r>
              <w:rPr>
                <w:rFonts w:ascii="Courier New" w:cs="Courier New" w:eastAsia="Courier New" w:hAnsi="Courier New"/>
                <w:color w:val="7DD3FC"/>
                <w:sz w:val="17"/>
                <w:szCs w:val="17"/>
              </w:rPr>
              <w:t xml:space="preserve">  force_https      = true</w:t>
            </w:r>
          </w:p>
          <w:p>
            <w:pPr>
              <w:spacing w:after="0" w:before="0"/>
            </w:pPr>
            <w:r>
              <w:rPr>
                <w:rFonts w:ascii="Courier New" w:cs="Courier New" w:eastAsia="Courier New" w:hAnsi="Courier New"/>
                <w:color w:val="7DD3FC"/>
                <w:sz w:val="17"/>
                <w:szCs w:val="17"/>
              </w:rPr>
              <w:t xml:space="preserve">  auto_stop_machines = true</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[[vm]]</w:t>
            </w:r>
          </w:p>
          <w:p>
            <w:pPr>
              <w:spacing w:after="0" w:before="0"/>
            </w:pPr>
            <w:r>
              <w:rPr>
                <w:rFonts w:ascii="Courier New" w:cs="Courier New" w:eastAsia="Courier New" w:hAnsi="Courier New"/>
                <w:color w:val="7DD3FC"/>
                <w:sz w:val="17"/>
                <w:szCs w:val="17"/>
              </w:rPr>
              <w:t xml:space="preserve">  memory   = '512mb'</w:t>
            </w:r>
          </w:p>
          <w:p>
            <w:pPr>
              <w:spacing w:after="0" w:before="0"/>
            </w:pPr>
            <w:r>
              <w:rPr>
                <w:rFonts w:ascii="Courier New" w:cs="Courier New" w:eastAsia="Courier New" w:hAnsi="Courier New"/>
                <w:color w:val="7DD3FC"/>
                <w:sz w:val="17"/>
                <w:szCs w:val="17"/>
              </w:rPr>
              <w:t xml:space="preserve">  cpu_kind = 'shared'</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Fly.io Firewall Rules -- whitelist IP Vercel uniquement -- bloquer tout acces direct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Endpoint /health dedie et sans informations sensibles pour les health checks</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Secrets chiffres : fly secrets set DATABASE_URL=... JWT_SECRET=... ENCRYPTION_KEY=...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Deploiements zero-downtime avec rolling updates -- jamais de downtime en production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8.2 Vercel -- Next.js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L'isolation des sous-domaines par tenant est critique pour Academia Helm.</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Wildcard subdomain isolation par tenant (*.academiahelm.com)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Edge Middleware pour validation des sous-domaines et redirection tenant</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Desactiver les preview deployments en environnement de production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IP allowlist pour les routes d'administration (admin.academiahelm.com)</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Audit regulier des variables NEXT_PUBLIC_ -- aucun secret ne doit etre expose cote client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Vercel Analytics active pour detecter les anomalies de trafic</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8.3 Neon PostgreSQL -- Base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CRITIQUE</w:t>
            </w:r>
          </w:p>
        </w:tc>
        <w:tc>
          <w:tcPr>
            <w:tcBorders>
              <w:top w:val="single" w:color="FFFFFF" w:sz="1"/>
              <w:left w:val="single" w:color="DC2626" w:sz="8"/>
              <w:bottom w:val="single" w:color="FFFFFF" w:sz="1"/>
              <w:right w:val="single" w:color="FFFFFF" w:sz="1"/>
            </w:tcBorders>
            <w:shd w:fill="FEF2F2"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La base de donnees est la cible principale -- sa securisation est priorite absolue.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prisma/schema.prisma -- Connection securisee via pgBouncer</w:t>
            </w:r>
          </w:p>
          <w:p>
            <w:pPr>
              <w:spacing w:after="0" w:before="0"/>
            </w:pPr>
            <w:r>
              <w:rPr>
                <w:rFonts w:ascii="Courier New" w:cs="Courier New" w:eastAsia="Courier New" w:hAnsi="Courier New"/>
                <w:color w:val="7DD3FC"/>
                <w:sz w:val="17"/>
                <w:szCs w:val="17"/>
              </w:rPr>
              <w:t xml:space="preserve">datasource db {</w:t>
            </w:r>
          </w:p>
          <w:p>
            <w:pPr>
              <w:spacing w:after="0" w:before="0"/>
            </w:pPr>
            <w:r>
              <w:rPr>
                <w:rFonts w:ascii="Courier New" w:cs="Courier New" w:eastAsia="Courier New" w:hAnsi="Courier New"/>
                <w:color w:val="7DD3FC"/>
                <w:sz w:val="17"/>
                <w:szCs w:val="17"/>
              </w:rPr>
              <w:t xml:space="preserve">  provider = 'postgresql'</w:t>
            </w:r>
          </w:p>
          <w:p>
            <w:pPr>
              <w:spacing w:after="0" w:before="0"/>
            </w:pPr>
            <w:r>
              <w:rPr>
                <w:rFonts w:ascii="Courier New" w:cs="Courier New" w:eastAsia="Courier New" w:hAnsi="Courier New"/>
                <w:color w:val="7DD3FC"/>
                <w:sz w:val="17"/>
                <w:szCs w:val="17"/>
              </w:rPr>
              <w:t xml:space="preserve">  url      = env('DATABASE_URL')  // SSL obligatoire : ?sslmode=require</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Mesure de securite</w:t>
            </w:r>
          </w:p>
        </w:tc>
        <w:tc>
          <w:tcPr>
            <w:tcW w:type="dxa" w:w="61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Detail d'implementation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Connexion SSL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sslmode=require dans DATABASE_URL -- jamais de connexion non chiffree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Utilisateur minimal</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Un compte DB dedie par service -- jamais l'utilisateur superadmin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Moindre privilege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SELECT/INSERT/UPDATE/DELETE seulement -- jamais DROP, ALTER, TRUNCATE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Backups automatiques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Quotidiens avec test de restauration mensuel -- retention 30 jours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Row-Level Security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RLS PostgreSQL active sur toutes les tables critiques (eleves, finances, RH)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Audit des connexions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Logging de toutes les connexions et requetes sensibles</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09</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MONITORING, LOGGING &amp; INCIDENT RESPONSE</w:t>
            </w:r>
          </w:p>
          <w:p>
            <w:pPr>
              <w:spacing w:after="80" w:before="60"/>
              <w:jc w:val="left"/>
            </w:pPr>
            <w:r>
              <w:rPr>
                <w:rFonts w:ascii="Calibri" w:cs="Calibri" w:eastAsia="Calibri" w:hAnsi="Calibri"/>
                <w:b w:val="false"/>
                <w:bCs w:val="false"/>
                <w:i/>
                <w:iCs/>
                <w:color w:val="93C5FD"/>
                <w:sz w:val="17"/>
                <w:szCs w:val="17"/>
              </w:rPr>
              <w:t xml:space="preserve">"Vous ne pouvez pas defendre ce que vous ne voyez pas"</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9.1 Audit Logging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Toute action sur des donnees sensibles d'Academia Helm doit etre tracee -- sans les donnees elles-memes.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AuditLogMiddleware sur toutes les routes sensibles</w:t>
            </w:r>
          </w:p>
          <w:p>
            <w:pPr>
              <w:spacing w:after="0" w:before="0"/>
            </w:pPr>
            <w:r>
              <w:rPr>
                <w:rFonts w:ascii="Courier New" w:cs="Courier New" w:eastAsia="Courier New" w:hAnsi="Courier New"/>
                <w:color w:val="7DD3FC"/>
                <w:sz w:val="17"/>
                <w:szCs w:val="17"/>
              </w:rPr>
              <w:t xml:space="preserve">@Injectable()</w:t>
            </w:r>
          </w:p>
          <w:p>
            <w:pPr>
              <w:spacing w:after="0" w:before="0"/>
            </w:pPr>
            <w:r>
              <w:rPr>
                <w:rFonts w:ascii="Courier New" w:cs="Courier New" w:eastAsia="Courier New" w:hAnsi="Courier New"/>
                <w:color w:val="7DD3FC"/>
                <w:sz w:val="17"/>
                <w:szCs w:val="17"/>
              </w:rPr>
              <w:t xml:space="preserve">export class AuditLogMiddleware implements NestMiddleware {</w:t>
            </w:r>
          </w:p>
          <w:p>
            <w:pPr>
              <w:spacing w:after="0" w:before="0"/>
            </w:pPr>
            <w:r>
              <w:rPr>
                <w:rFonts w:ascii="Courier New" w:cs="Courier New" w:eastAsia="Courier New" w:hAnsi="Courier New"/>
                <w:color w:val="7DD3FC"/>
                <w:sz w:val="17"/>
                <w:szCs w:val="17"/>
              </w:rPr>
              <w:t xml:space="preserve">  use(req: Request, res: Response, next: NextFunction) {</w:t>
            </w:r>
          </w:p>
          <w:p>
            <w:pPr>
              <w:spacing w:after="0" w:before="0"/>
            </w:pPr>
            <w:r>
              <w:rPr>
                <w:rFonts w:ascii="Courier New" w:cs="Courier New" w:eastAsia="Courier New" w:hAnsi="Courier New"/>
                <w:color w:val="7DD3FC"/>
                <w:sz w:val="17"/>
                <w:szCs w:val="17"/>
              </w:rPr>
              <w:t xml:space="preserve">    const log = {</w:t>
            </w:r>
          </w:p>
          <w:p>
            <w:pPr>
              <w:spacing w:after="0" w:before="0"/>
            </w:pPr>
            <w:r>
              <w:rPr>
                <w:rFonts w:ascii="Courier New" w:cs="Courier New" w:eastAsia="Courier New" w:hAnsi="Courier New"/>
                <w:color w:val="7DD3FC"/>
                <w:sz w:val="17"/>
                <w:szCs w:val="17"/>
              </w:rPr>
              <w:t xml:space="preserve">      timestamp : new Date().toISOString(),</w:t>
            </w:r>
          </w:p>
          <w:p>
            <w:pPr>
              <w:spacing w:after="0" w:before="0"/>
            </w:pPr>
            <w:r>
              <w:rPr>
                <w:rFonts w:ascii="Courier New" w:cs="Courier New" w:eastAsia="Courier New" w:hAnsi="Courier New"/>
                <w:color w:val="7DD3FC"/>
                <w:sz w:val="17"/>
                <w:szCs w:val="17"/>
              </w:rPr>
              <w:t xml:space="preserve">      ip        : req.ip,</w:t>
            </w:r>
          </w:p>
          <w:p>
            <w:pPr>
              <w:spacing w:after="0" w:before="0"/>
            </w:pPr>
            <w:r>
              <w:rPr>
                <w:rFonts w:ascii="Courier New" w:cs="Courier New" w:eastAsia="Courier New" w:hAnsi="Courier New"/>
                <w:color w:val="7DD3FC"/>
                <w:sz w:val="17"/>
                <w:szCs w:val="17"/>
              </w:rPr>
              <w:t xml:space="preserve">      method    : req.method,</w:t>
            </w:r>
          </w:p>
          <w:p>
            <w:pPr>
              <w:spacing w:after="0" w:before="0"/>
            </w:pPr>
            <w:r>
              <w:rPr>
                <w:rFonts w:ascii="Courier New" w:cs="Courier New" w:eastAsia="Courier New" w:hAnsi="Courier New"/>
                <w:color w:val="7DD3FC"/>
                <w:sz w:val="17"/>
                <w:szCs w:val="17"/>
              </w:rPr>
              <w:t xml:space="preserve">      path      : req.path,</w:t>
            </w:r>
          </w:p>
          <w:p>
            <w:pPr>
              <w:spacing w:after="0" w:before="0"/>
            </w:pPr>
            <w:r>
              <w:rPr>
                <w:rFonts w:ascii="Courier New" w:cs="Courier New" w:eastAsia="Courier New" w:hAnsi="Courier New"/>
                <w:color w:val="7DD3FC"/>
                <w:sz w:val="17"/>
                <w:szCs w:val="17"/>
              </w:rPr>
              <w:t xml:space="preserve">      userId    : req['user']?.id,</w:t>
            </w:r>
          </w:p>
          <w:p>
            <w:pPr>
              <w:spacing w:after="0" w:before="0"/>
            </w:pPr>
            <w:r>
              <w:rPr>
                <w:rFonts w:ascii="Courier New" w:cs="Courier New" w:eastAsia="Courier New" w:hAnsi="Courier New"/>
                <w:color w:val="7DD3FC"/>
                <w:sz w:val="17"/>
                <w:szCs w:val="17"/>
              </w:rPr>
              <w:t xml:space="preserve">      tenantId  : req['user']?.tenantId,</w:t>
            </w:r>
          </w:p>
          <w:p>
            <w:pPr>
              <w:spacing w:after="0" w:before="0"/>
            </w:pPr>
            <w:r>
              <w:rPr>
                <w:rFonts w:ascii="Courier New" w:cs="Courier New" w:eastAsia="Courier New" w:hAnsi="Courier New"/>
                <w:color w:val="7DD3FC"/>
                <w:sz w:val="17"/>
                <w:szCs w:val="17"/>
              </w:rPr>
              <w:t xml:space="preserve">      userAgent : req.headers['user-agent'],</w:t>
            </w:r>
          </w:p>
          <w:p>
            <w:pPr>
              <w:spacing w:after="0" w:before="0"/>
            </w:pPr>
            <w:r>
              <w:rPr>
                <w:rFonts w:ascii="Courier New" w:cs="Courier New" w:eastAsia="Courier New" w:hAnsi="Courier New"/>
                <w:color w:val="7DD3FC"/>
                <w:sz w:val="17"/>
                <w:szCs w:val="17"/>
              </w:rPr>
              <w:t xml:space="preserve">      // JAMAIS les donnees elles-memes dans les logs</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 Envoyer vers : Logtail / Datadog / Sentry</w:t>
            </w:r>
          </w:p>
          <w:p>
            <w:pPr>
              <w:spacing w:after="0" w:before="0"/>
            </w:pPr>
            <w:r>
              <w:rPr>
                <w:rFonts w:ascii="Courier New" w:cs="Courier New" w:eastAsia="Courier New" w:hAnsi="Courier New"/>
                <w:color w:val="7DD3FC"/>
                <w:sz w:val="17"/>
                <w:szCs w:val="17"/>
              </w:rPr>
              <w:t xml:space="preserve">    auditService.log(log);</w:t>
            </w:r>
          </w:p>
          <w:p>
            <w:pPr>
              <w:spacing w:after="0" w:before="0"/>
            </w:pPr>
            <w:r>
              <w:rPr>
                <w:rFonts w:ascii="Courier New" w:cs="Courier New" w:eastAsia="Courier New" w:hAnsi="Courier New"/>
                <w:color w:val="7DD3FC"/>
                <w:sz w:val="17"/>
                <w:szCs w:val="17"/>
              </w:rPr>
              <w:t xml:space="preserve">    next();</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9.2 Alertes Automatiques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Evenement detecte</w:t>
            </w:r>
          </w:p>
        </w:tc>
        <w:tc>
          <w:tcPr>
            <w:tcW w:type="dxa" w:w="26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Seuil d'alerte</w:t>
            </w:r>
          </w:p>
        </w:tc>
        <w:tc>
          <w:tcPr>
            <w:tcW w:type="dxa" w:w="37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Action automatique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Echecs d'authentification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&gt; 5 en 1 minute / IP</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Blocage IP temporaire 15 min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Tentative cross-tenant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1 seule tentative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Alerte immediate + audit log + blocage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Volume de requetes API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&gt; 1000 req/min</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Rate limit automatique + alerte Slack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Connexion depuis nouveau pays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Toute connexion admin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Email de confirmation requis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Erreurs 500 en masse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&gt; 10 en 5 minutes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Notification Slack + SMS fondateurs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Telechargement massif</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&gt; 100 fichiers/heure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Suspension du compte + investigation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Modif donnees financieres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Montant &gt; 1M FCFA</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Validation manuelle requise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9.3 Plan de Reponse aux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Phase</w:t>
            </w:r>
          </w:p>
        </w:tc>
        <w:tc>
          <w:tcPr>
            <w:tcW w:type="dxa" w:w="65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Objectif et delai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Phase 1 -- DETECTION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Alerte automatique generee &lt; 5 minutes apres l'evenement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Phase 2 -- CONFINEMENT</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Isolation du composant compromis &lt; 15 minutes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Phase 3 -- ANALYSE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Identification de la cause racine &lt; 2 heures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Phase 4 -- REMEDIATION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Correctif deploye en production &lt; 24 heures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Phase 5 -- COMMUNICATION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Notification utilisateurs impactes &lt; 72 heures (obligation legale RGPD/CEDEAO)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Phase 6 -- POST-MORTEM</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Rapport complet documente et partage &lt; 7 jours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Retention des logs : 90 jours minimum pour Academia Helm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1 an pour MediHelm (donnees medicales -- obligation legale)</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Logger TOUS les acces aux donnees sensibles -- sans jamais inclure les donnees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Logger les tentatives d'acces cross-tenant avec IP, timestamp et user</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10</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SECURITE IA -- ORION, ATLAS &amp; AGENTS</w:t>
            </w:r>
          </w:p>
          <w:p>
            <w:pPr>
              <w:spacing w:after="80" w:before="60"/>
              <w:jc w:val="left"/>
            </w:pPr>
            <w:r>
              <w:rPr>
                <w:rFonts w:ascii="Calibri" w:cs="Calibri" w:eastAsia="Calibri" w:hAnsi="Calibri"/>
                <w:b w:val="false"/>
                <w:bCs w:val="false"/>
                <w:i/>
                <w:iCs/>
                <w:color w:val="93C5FD"/>
                <w:sz w:val="17"/>
                <w:szCs w:val="17"/>
              </w:rPr>
              <w:t xml:space="preserve">Surface d'attaque emergente -- LLM Security est critique en 2025</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spacing w:after="80" w:before="60"/>
        <w:jc w:val="left"/>
      </w:pPr>
      <w:r>
        <w:rPr>
          <w:rFonts w:ascii="Calibri" w:cs="Calibri" w:eastAsia="Calibri" w:hAnsi="Calibri"/>
          <w:b w:val="false"/>
          <w:bCs w:val="false"/>
          <w:i w:val="false"/>
          <w:iCs w:val="false"/>
          <w:color w:val="0F172A"/>
          <w:sz w:val="22"/>
          <w:szCs w:val="22"/>
        </w:rPr>
        <w:t xml:space="preserve">Les modules IA de YEHI OR Tech (ORION dans Academia Helm, ATLAS, SARA) constituent une surface d'attaque nouvelle. La securisation des LLM est un domaine emergent mais critique -- particulierement la protection contre les prompt injections.</w:t>
      </w:r>
    </w:p>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10.1 Protection Prompt Injection -- ORION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Un utilisateur malveillant pourrait tenter de manipuler ORION pour acceder a des donnees cross-tenant ou faire fuiter des informations systeme.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NestJS -- Sanitization obligatoire avant envoi a l'API IA</w:t>
            </w:r>
          </w:p>
          <w:p>
            <w:pPr>
              <w:spacing w:after="0" w:before="0"/>
            </w:pPr>
            <w:r>
              <w:rPr>
                <w:rFonts w:ascii="Courier New" w:cs="Courier New" w:eastAsia="Courier New" w:hAnsi="Courier New"/>
                <w:color w:val="7DD3FC"/>
                <w:sz w:val="17"/>
                <w:szCs w:val="17"/>
              </w:rPr>
              <w:t xml:space="preserve">function sanitizePromptInput(userInput: string): string {</w:t>
            </w:r>
          </w:p>
          <w:p>
            <w:pPr>
              <w:spacing w:after="0" w:before="0"/>
            </w:pPr>
            <w:r>
              <w:rPr>
                <w:rFonts w:ascii="Courier New" w:cs="Courier New" w:eastAsia="Courier New" w:hAnsi="Courier New"/>
                <w:color w:val="7DD3FC"/>
                <w:sz w:val="17"/>
                <w:szCs w:val="17"/>
              </w:rPr>
              <w:t xml:space="preserve">  // Patterns de jailbreak connus</w:t>
            </w:r>
          </w:p>
          <w:p>
            <w:pPr>
              <w:spacing w:after="0" w:before="0"/>
            </w:pPr>
            <w:r>
              <w:rPr>
                <w:rFonts w:ascii="Courier New" w:cs="Courier New" w:eastAsia="Courier New" w:hAnsi="Courier New"/>
                <w:color w:val="7DD3FC"/>
                <w:sz w:val="17"/>
                <w:szCs w:val="17"/>
              </w:rPr>
              <w:t xml:space="preserve">  const blocked = [</w:t>
            </w:r>
          </w:p>
          <w:p>
            <w:pPr>
              <w:spacing w:after="0" w:before="0"/>
            </w:pPr>
            <w:r>
              <w:rPr>
                <w:rFonts w:ascii="Courier New" w:cs="Courier New" w:eastAsia="Courier New" w:hAnsi="Courier New"/>
                <w:color w:val="7DD3FC"/>
                <w:sz w:val="17"/>
                <w:szCs w:val="17"/>
              </w:rPr>
              <w:t xml:space="preserve">    'ignore previous', 'system:', 'jailbreak', 'DAN',</w:t>
            </w:r>
          </w:p>
          <w:p>
            <w:pPr>
              <w:spacing w:after="0" w:before="0"/>
            </w:pPr>
            <w:r>
              <w:rPr>
                <w:rFonts w:ascii="Courier New" w:cs="Courier New" w:eastAsia="Courier New" w:hAnsi="Courier New"/>
                <w:color w:val="7DD3FC"/>
                <w:sz w:val="17"/>
                <w:szCs w:val="17"/>
              </w:rPr>
              <w:t xml:space="preserve">    'ignore instructions', 'forget everything', 'act as'</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blocked.forEach(term =&gt; {</w:t>
            </w:r>
          </w:p>
          <w:p>
            <w:pPr>
              <w:spacing w:after="0" w:before="0"/>
            </w:pPr>
            <w:r>
              <w:rPr>
                <w:rFonts w:ascii="Courier New" w:cs="Courier New" w:eastAsia="Courier New" w:hAnsi="Courier New"/>
                <w:color w:val="7DD3FC"/>
                <w:sz w:val="17"/>
                <w:szCs w:val="17"/>
              </w:rPr>
              <w:t xml:space="preserve">    if (userInput.toLowerCase().includes(term))</w:t>
            </w:r>
          </w:p>
          <w:p>
            <w:pPr>
              <w:spacing w:after="0" w:before="0"/>
            </w:pPr>
            <w:r>
              <w:rPr>
                <w:rFonts w:ascii="Courier New" w:cs="Courier New" w:eastAsia="Courier New" w:hAnsi="Courier New"/>
                <w:color w:val="7DD3FC"/>
                <w:sz w:val="17"/>
                <w:szCs w:val="17"/>
              </w:rPr>
              <w:t xml:space="preserve">      throw new BadRequestException('Input non autorise');</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return userInput.slice(0, 2000); // Limiter la taille du contexte</w:t>
            </w:r>
          </w:p>
          <w:p>
            <w:pPr>
              <w:spacing w:after="0" w:before="0"/>
            </w:pPr>
            <w:r>
              <w:rPr>
                <w:rFonts w:ascii="Courier New" w:cs="Courier New" w:eastAsia="Courier New" w:hAnsi="Courier New"/>
                <w:color w:val="7DD3FC"/>
                <w:sz w:val="17"/>
                <w:szCs w:val="17"/>
              </w:rPr>
              <w:t xml:space="preserv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Regle de securite IA</w:t>
            </w:r>
          </w:p>
        </w:tc>
        <w:tc>
          <w:tcPr>
            <w:tcW w:type="dxa" w:w="59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Detail d'implementation</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Separation systeme/utilisateur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Instructions systeme strictement separees du contexte utilisateur -- jamais melanges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Isolation tenant dans le contexte</w:t>
            </w:r>
          </w:p>
        </w:tc>
        <w:tc>
          <w:tcPr>
            <w:tcW w:type="dxa" w:w="5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Ne jamais inclure de donnees d'autres tenants dans le contexte LLM</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Audit des interactions IA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Logger toutes les requetes et reponses ORION/ATLAS pour audit de securite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Budget token par tenant</w:t>
            </w:r>
          </w:p>
        </w:tc>
        <w:tc>
          <w:tcPr>
            <w:tcW w:type="dxa" w:w="5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Limite mensuelle de tokens par tenant pour prevenir les abus de couts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Validation des outputs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Filtrer les reponses IA avant affichage -- detecter les fuites de donnees systeme</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10.2 Agents WhatsApp -- Securite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D97706"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MODERE</w:t>
            </w:r>
          </w:p>
        </w:tc>
        <w:tc>
          <w:tcPr>
            <w:tcBorders>
              <w:top w:val="single" w:color="FFFFFF" w:sz="1"/>
              <w:left w:val="single" w:color="D97706" w:sz="8"/>
              <w:bottom w:val="single" w:color="FFFFFF" w:sz="1"/>
              <w:right w:val="single" w:color="FFFFFF" w:sz="1"/>
            </w:tcBorders>
            <w:shd w:fill="FEFCE8"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Les agents WhatsApp de YEHI OR Tech sont exposes a des abus si mal configures. Validation stricte requise.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Validation du numero expediteur avant traitement de chaque message entrant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Rate limiting : maximum 50 messages/heure par numero</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Blacklist automatique des numeros identifies comme abusifs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Webhook secret token pour validation des requetes WhatsApp Business API</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Ne jamais exposer de donnees clients dans les reponses automatisees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Audit log de toutes les interactions agents</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11</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SECURITE CHAINE D'APPROVISIONNEMENT</w:t>
            </w:r>
          </w:p>
          <w:p>
            <w:pPr>
              <w:spacing w:after="80" w:before="60"/>
              <w:jc w:val="left"/>
            </w:pPr>
            <w:r>
              <w:rPr>
                <w:rFonts w:ascii="Calibri" w:cs="Calibri" w:eastAsia="Calibri" w:hAnsi="Calibri"/>
                <w:b w:val="false"/>
                <w:bCs w:val="false"/>
                <w:i/>
                <w:iCs/>
                <w:color w:val="93C5FD"/>
                <w:sz w:val="17"/>
                <w:szCs w:val="17"/>
              </w:rPr>
              <w:t xml:space="preserve">npm en 2025 : des milliers de packages malveillants publies chaque mois</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11.1 Audit des Dependances npm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Le developpement rapide avec Cursor implique une integration frequente de nouvelles dependances -- chacune est un vecteur de risque.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Audit de securite des dependances npm</w:t>
            </w:r>
          </w:p>
          <w:p>
            <w:pPr>
              <w:spacing w:after="0" w:before="0"/>
            </w:pPr>
            <w:r>
              <w:rPr>
                <w:rFonts w:ascii="Courier New" w:cs="Courier New" w:eastAsia="Courier New" w:hAnsi="Courier New"/>
                <w:color w:val="7DD3FC"/>
                <w:sz w:val="17"/>
                <w:szCs w:val="17"/>
              </w:rPr>
              <w:t xml:space="preserve">npm audit --audit-level=high</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Outil avance : Snyk (recommande)</w:t>
            </w:r>
          </w:p>
          <w:p>
            <w:pPr>
              <w:spacing w:after="0" w:before="0"/>
            </w:pPr>
            <w:r>
              <w:rPr>
                <w:rFonts w:ascii="Courier New" w:cs="Courier New" w:eastAsia="Courier New" w:hAnsi="Courier New"/>
                <w:color w:val="7DD3FC"/>
                <w:sz w:val="17"/>
                <w:szCs w:val="17"/>
              </w:rPr>
              <w:t xml:space="preserve">npx snyk test</w:t>
            </w:r>
          </w:p>
          <w:p>
            <w:pPr>
              <w:spacing w:after="0" w:before="0"/>
            </w:pPr>
            <w:r>
              <w:rPr>
                <w:rFonts w:ascii="Courier New" w:cs="Courier New" w:eastAsia="Courier New" w:hAnsi="Courier New"/>
                <w:color w:val="7DD3FC"/>
                <w:sz w:val="17"/>
                <w:szCs w:val="17"/>
              </w:rPr>
              <w:t xml:space="preserve">npx snyk monitor</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En production -- toujours utiliser npm ci (lockfile strict)</w:t>
            </w:r>
          </w:p>
          <w:p>
            <w:pPr>
              <w:spacing w:after="0" w:before="0"/>
            </w:pPr>
            <w:r>
              <w:rPr>
                <w:rFonts w:ascii="Courier New" w:cs="Courier New" w:eastAsia="Courier New" w:hAnsi="Courier New"/>
                <w:color w:val="7DD3FC"/>
                <w:sz w:val="17"/>
                <w:szCs w:val="17"/>
              </w:rPr>
              <w:t xml:space="preserve">npm ci  # Pas npm install -- npm ci respecte package-lock.json exactement</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Audit npm automatique a chaque commit dans la pipeline CI/CD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Mise a jour des dependances critiques dans les 48h apres alerte CVE</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Verifier les nouvelles dependances : etoiles GitHub, date MAJ, mainteneur actif</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GitHub Dependabot active pour alertes automatiques de vulnerabilites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p>
      <w:pPr>
        <w:pStyle w:val="Heading2"/>
        <w:spacing w:after="120" w:before="280"/>
      </w:pPr>
      <w:r>
        <w:rPr>
          <w:rFonts w:ascii="Calibri" w:cs="Calibri" w:eastAsia="Calibri" w:hAnsi="Calibri"/>
          <w:b/>
          <w:bCs/>
          <w:i w:val="false"/>
          <w:iCs w:val="false"/>
          <w:color w:val="0F2044"/>
          <w:sz w:val="26"/>
          <w:szCs w:val="26"/>
        </w:rPr>
        <w:t xml:space="preserve">11.2 Pipeline CI/CD Securisee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FFFF" w:sz="1"/>
              <w:left w:val="single" w:color="FFFFFF" w:sz="1"/>
              <w:bottom w:val="single" w:color="FFFFFF" w:sz="1"/>
              <w:right w:val="single" w:color="FFFFFF" w:sz="1"/>
            </w:tcBorders>
            <w:shd w:fill="EA580C" w:val="clear"/>
            <w:tcMar>
              <w:top w:type="dxa" w:w="80"/>
              <w:left w:type="dxa" w:w="120"/>
              <w:bottom w:type="dxa" w:w="80"/>
              <w:right w:type="dxa" w:w="80"/>
            </w:tcMar>
            <w:vAlign w:val="center"/>
          </w:tcPr>
          <w:p>
            <w:pPr>
              <w:spacing w:after="80" w:before="60"/>
              <w:jc w:val="center"/>
            </w:pPr>
            <w:r>
              <w:rPr>
                <w:rFonts w:ascii="Calibri" w:cs="Calibri" w:eastAsia="Calibri" w:hAnsi="Calibri"/>
                <w:b/>
                <w:bCs/>
                <w:i w:val="false"/>
                <w:iCs w:val="false"/>
                <w:color w:val="FFFFFF"/>
                <w:sz w:val="19"/>
                <w:szCs w:val="19"/>
              </w:rPr>
              <w:t xml:space="preserve">ELEVE</w:t>
            </w:r>
          </w:p>
        </w:tc>
        <w:tc>
          <w:tcPr>
            <w:tcBorders>
              <w:top w:val="single" w:color="FFFFFF" w:sz="1"/>
              <w:left w:val="single" w:color="EA580C" w:sz="8"/>
              <w:bottom w:val="single" w:color="FFFFFF" w:sz="1"/>
              <w:right w:val="single" w:color="FFFFFF" w:sz="1"/>
            </w:tcBorders>
            <w:shd w:fill="FFF7ED" w:val="clear"/>
            <w:tcMar>
              <w:top w:type="dxa" w:w="80"/>
              <w:left w:type="dxa" w:w="160"/>
              <w:bottom w:type="dxa" w:w="80"/>
              <w:right w:type="dxa" w:w="120"/>
            </w:tcMar>
          </w:tcPr>
          <w:p>
            <w:pPr>
              <w:spacing w:after="80" w:before="60"/>
              <w:jc w:val="left"/>
            </w:pPr>
            <w:r>
              <w:rPr>
                <w:rFonts w:ascii="Calibri" w:cs="Calibri" w:eastAsia="Calibri" w:hAnsi="Calibri"/>
                <w:b w:val="false"/>
                <w:bCs w:val="false"/>
                <w:i w:val="false"/>
                <w:iCs w:val="false"/>
                <w:color w:val="0F172A"/>
                <w:sz w:val="19"/>
                <w:szCs w:val="19"/>
              </w:rPr>
              <w:t xml:space="preserve">Chaque merge sur main doit passer par ces verifications automatiques. Bloquer le merge si le scan echoue.</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4" w:sz="1"/>
              <w:left w:val="single" w:color="0F2044" w:sz="1"/>
              <w:bottom w:val="single" w:color="0F2044" w:sz="1"/>
              <w:right w:val="single" w:color="0F2044" w:sz="1"/>
            </w:tcBorders>
            <w:shd w:fill="1E293B" w:val="clear"/>
            <w:tcMar>
              <w:top w:type="dxa" w:w="140"/>
              <w:left w:type="dxa" w:w="200"/>
              <w:bottom w:type="dxa" w:w="140"/>
              <w:right w:type="dxa" w:w="200"/>
            </w:tcMar>
          </w:tcPr>
          <w:p>
            <w:pPr>
              <w:spacing w:after="0" w:before="0"/>
            </w:pPr>
            <w:r>
              <w:rPr>
                <w:rFonts w:ascii="Courier New" w:cs="Courier New" w:eastAsia="Courier New" w:hAnsi="Courier New"/>
                <w:color w:val="7DD3FC"/>
                <w:sz w:val="17"/>
                <w:szCs w:val="17"/>
              </w:rPr>
              <w:t xml:space="preserve"># .github/workflows/security.yml</w:t>
            </w:r>
          </w:p>
          <w:p>
            <w:pPr>
              <w:spacing w:after="0" w:before="0"/>
            </w:pPr>
            <w:r>
              <w:rPr>
                <w:rFonts w:ascii="Courier New" w:cs="Courier New" w:eastAsia="Courier New" w:hAnsi="Courier New"/>
                <w:color w:val="7DD3FC"/>
                <w:sz w:val="17"/>
                <w:szCs w:val="17"/>
              </w:rPr>
              <w:t xml:space="preserve">- name: Security Audit</w:t>
            </w:r>
          </w:p>
          <w:p>
            <w:pPr>
              <w:spacing w:after="0" w:before="0"/>
            </w:pPr>
            <w:r>
              <w:rPr>
                <w:rFonts w:ascii="Courier New" w:cs="Courier New" w:eastAsia="Courier New" w:hAnsi="Courier New"/>
                <w:color w:val="7DD3FC"/>
                <w:sz w:val="17"/>
                <w:szCs w:val="17"/>
              </w:rPr>
              <w:t xml:space="preserve">  run: npm audit --audit-level=high</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name: Secret Scanning</w:t>
            </w:r>
          </w:p>
          <w:p>
            <w:pPr>
              <w:spacing w:after="0" w:before="0"/>
            </w:pPr>
            <w:r>
              <w:rPr>
                <w:rFonts w:ascii="Courier New" w:cs="Courier New" w:eastAsia="Courier New" w:hAnsi="Courier New"/>
                <w:color w:val="7DD3FC"/>
                <w:sz w:val="17"/>
                <w:szCs w:val="17"/>
              </w:rPr>
              <w:t xml:space="preserve">  uses: trufflesecurity/trufflehog@main</w:t>
            </w:r>
          </w:p>
          <w:p>
            <w:pPr>
              <w:spacing w:after="0" w:before="0"/>
            </w:pPr>
            <w:r>
              <w:rPr>
                <w:rFonts w:ascii="Courier New" w:cs="Courier New" w:eastAsia="Courier New" w:hAnsi="Courier New"/>
                <w:color w:val="7DD3FC"/>
                <w:sz w:val="17"/>
                <w:szCs w:val="17"/>
              </w:rPr>
              <w:t xml:space="preserve">  with:</w:t>
            </w:r>
          </w:p>
          <w:p>
            <w:pPr>
              <w:spacing w:after="0" w:before="0"/>
            </w:pPr>
            <w:r>
              <w:rPr>
                <w:rFonts w:ascii="Courier New" w:cs="Courier New" w:eastAsia="Courier New" w:hAnsi="Courier New"/>
                <w:color w:val="7DD3FC"/>
                <w:sz w:val="17"/>
                <w:szCs w:val="17"/>
              </w:rPr>
              <w:t xml:space="preserve">    path: ./</w:t>
            </w:r>
          </w:p>
          <w:p>
            <w:pPr>
              <w:spacing w:after="0" w:before="0"/>
            </w:pPr>
            <w:r>
              <w:rPr>
                <w:rFonts w:ascii="Courier New" w:cs="Courier New" w:eastAsia="Courier New" w:hAnsi="Courier New"/>
                <w:color w:val="7DD3FC"/>
                <w:sz w:val="17"/>
                <w:szCs w:val="17"/>
              </w:rPr>
              <w:t xml:space="preserve">    base: main</w:t>
            </w:r>
          </w:p>
          <w:p>
            <w:pPr>
              <w:spacing w:after="0" w:before="0"/>
            </w:pPr>
            <w:r>
              <w:rPr>
                <w:rFonts w:ascii="Courier New" w:cs="Courier New" w:eastAsia="Courier New" w:hAnsi="Courier New"/>
                <w:color w:val="7DD3FC"/>
                <w:sz w:val="17"/>
                <w:szCs w:val="17"/>
              </w:rPr>
              <w:t xml:space="preserve"> </w:t>
            </w:r>
          </w:p>
          <w:p>
            <w:pPr>
              <w:spacing w:after="0" w:before="0"/>
            </w:pPr>
            <w:r>
              <w:rPr>
                <w:rFonts w:ascii="Courier New" w:cs="Courier New" w:eastAsia="Courier New" w:hAnsi="Courier New"/>
                <w:color w:val="7DD3FC"/>
                <w:sz w:val="17"/>
                <w:szCs w:val="17"/>
              </w:rPr>
              <w:t xml:space="preserve">- name: SAST Analysis</w:t>
            </w:r>
          </w:p>
          <w:p>
            <w:pPr>
              <w:spacing w:after="0" w:before="0"/>
            </w:pPr>
            <w:r>
              <w:rPr>
                <w:rFonts w:ascii="Courier New" w:cs="Courier New" w:eastAsia="Courier New" w:hAnsi="Courier New"/>
                <w:color w:val="7DD3FC"/>
                <w:sz w:val="17"/>
                <w:szCs w:val="17"/>
              </w:rPr>
              <w:t xml:space="preserve">  uses: github/codeql-action/analyze@v3</w:t>
            </w:r>
          </w:p>
          <w:p>
            <w:pPr>
              <w:spacing w:after="0" w:before="0"/>
            </w:pPr>
            <w:r>
              <w:rPr>
                <w:rFonts w:ascii="Courier New" w:cs="Courier New" w:eastAsia="Courier New" w:hAnsi="Courier New"/>
                <w:color w:val="7DD3FC"/>
                <w:sz w:val="17"/>
                <w:szCs w:val="17"/>
              </w:rPr>
              <w:t xml:space="preserve">  with:</w:t>
            </w:r>
          </w:p>
          <w:p>
            <w:pPr>
              <w:spacing w:after="0" w:before="0"/>
            </w:pPr>
            <w:r>
              <w:rPr>
                <w:rFonts w:ascii="Courier New" w:cs="Courier New" w:eastAsia="Courier New" w:hAnsi="Courier New"/>
                <w:color w:val="7DD3FC"/>
                <w:sz w:val="17"/>
                <w:szCs w:val="17"/>
              </w:rPr>
              <w:t xml:space="preserve">    languages: javascript, typescript</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Bloquer le merge si le scan de securite echoue -- regle non contournable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Scanner les secrets dans chaque commit avec TruffleHog avant push</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Analyse statique du code (SAST) via CodeQL ou SonarQube sur chaque PR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0" w:before="0"/>
            </w:pPr>
            <w:r>
              <w:rPr>
                <w:rFonts w:ascii="Calibri" w:cs="Calibri" w:eastAsia="Calibri" w:hAnsi="Calibri"/>
                <w:b/>
                <w:bCs/>
                <w:i w:val="false"/>
                <w:iCs w:val="false"/>
                <w:color w:val="1D4ED8"/>
                <w:sz w:val="19"/>
                <w:szCs w:val="19"/>
              </w:rPr>
              <w:t xml:space="preserve">+ </w:t>
            </w:r>
            <w:r>
              <w:rPr>
                <w:rFonts w:ascii="Calibri" w:cs="Calibri" w:eastAsia="Calibri" w:hAnsi="Calibri"/>
                <w:b w:val="false"/>
                <w:bCs w:val="false"/>
                <w:i w:val="false"/>
                <w:iCs w:val="false"/>
                <w:color w:val="0F172A"/>
                <w:sz w:val="18"/>
                <w:szCs w:val="18"/>
              </w:rPr>
              <w:t xml:space="preserve">npm ci obligatoire en CI/CD -- jamais npm install (ignore le lockfile)</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12</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CHECKLIST MAITRE -- DEPLOIEMENT SECURISE</w:t>
            </w:r>
          </w:p>
          <w:p>
            <w:pPr>
              <w:spacing w:after="80" w:before="60"/>
              <w:jc w:val="left"/>
            </w:pPr>
            <w:r>
              <w:rPr>
                <w:rFonts w:ascii="Calibri" w:cs="Calibri" w:eastAsia="Calibri" w:hAnsi="Calibri"/>
                <w:b w:val="false"/>
                <w:bCs w:val="false"/>
                <w:i/>
                <w:iCs/>
                <w:color w:val="93C5FD"/>
                <w:sz w:val="17"/>
                <w:szCs w:val="17"/>
              </w:rPr>
              <w:t xml:space="preserve">A completer et signer avant chaque deploiement en production. Aucune exception.</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920"/>
        <w:gridCol w:w="1800"/>
      </w:tblGrid>
      <w:tr>
        <w:tc>
          <w:tcPr>
            <w:tcW w:type="dxa" w:w="64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w:t>
            </w:r>
          </w:p>
        </w:tc>
        <w:tc>
          <w:tcPr>
            <w:tcW w:type="dxa" w:w="692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Action de securite requise</w:t>
            </w:r>
          </w:p>
        </w:tc>
        <w:tc>
          <w:tcPr>
            <w:tcW w:type="dxa" w:w="18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Priorite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Mots de passe hasches bcrypt/Argon2 avec salt rounds &gt;= 12</w:t>
            </w:r>
          </w:p>
        </w:tc>
        <w:tc>
          <w:tcPr>
            <w:tcBorders>
              <w:top w:val="single" w:color="CBD5E1" w:sz="1"/>
              <w:left w:val="single" w:color="CBD5E1" w:sz="1"/>
              <w:bottom w:val="single" w:color="CBD5E1" w:sz="1"/>
              <w:right w:val="single" w:color="CBD5E1" w:sz="1"/>
            </w:tcBorders>
            <w:shd w:fill="DC262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CRITIQUE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02</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JWT : expiration 15min, RS256, blacklist Redis operationnelle</w:t>
            </w:r>
          </w:p>
        </w:tc>
        <w:tc>
          <w:tcPr>
            <w:tcBorders>
              <w:top w:val="single" w:color="CBD5E1" w:sz="1"/>
              <w:left w:val="single" w:color="CBD5E1" w:sz="1"/>
              <w:bottom w:val="single" w:color="CBD5E1" w:sz="1"/>
              <w:right w:val="single" w:color="CBD5E1" w:sz="1"/>
            </w:tcBorders>
            <w:shd w:fill="DC262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CRITIQUE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TenantGuard active sur TOUTES les routes protegees de l'API</w:t>
            </w:r>
          </w:p>
        </w:tc>
        <w:tc>
          <w:tcPr>
            <w:tcBorders>
              <w:top w:val="single" w:color="CBD5E1" w:sz="1"/>
              <w:left w:val="single" w:color="CBD5E1" w:sz="1"/>
              <w:bottom w:val="single" w:color="CBD5E1" w:sz="1"/>
              <w:right w:val="single" w:color="CBD5E1" w:sz="1"/>
            </w:tcBorders>
            <w:shd w:fill="DC262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CRITIQUE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04</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ValidationPipe global avec whitelist: true active</w:t>
            </w:r>
          </w:p>
        </w:tc>
        <w:tc>
          <w:tcPr>
            <w:tcBorders>
              <w:top w:val="single" w:color="CBD5E1" w:sz="1"/>
              <w:left w:val="single" w:color="CBD5E1" w:sz="1"/>
              <w:bottom w:val="single" w:color="CBD5E1" w:sz="1"/>
              <w:right w:val="single" w:color="CBD5E1" w:sz="1"/>
            </w:tcBorders>
            <w:shd w:fill="DC262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CRITIQUE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Variables d'environnement dans Vercel/Fly secrets -- jamais en dur</w:t>
            </w:r>
          </w:p>
        </w:tc>
        <w:tc>
          <w:tcPr>
            <w:tcBorders>
              <w:top w:val="single" w:color="CBD5E1" w:sz="1"/>
              <w:left w:val="single" w:color="CBD5E1" w:sz="1"/>
              <w:bottom w:val="single" w:color="CBD5E1" w:sz="1"/>
              <w:right w:val="single" w:color="CBD5E1" w:sz="1"/>
            </w:tcBorders>
            <w:shd w:fill="DC262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CRITIQUE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06</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HTTPS force partout -- TLS 1.3 minimum sur tous les domaines</w:t>
            </w:r>
          </w:p>
        </w:tc>
        <w:tc>
          <w:tcPr>
            <w:tcBorders>
              <w:top w:val="single" w:color="CBD5E1" w:sz="1"/>
              <w:left w:val="single" w:color="CBD5E1" w:sz="1"/>
              <w:bottom w:val="single" w:color="CBD5E1" w:sz="1"/>
              <w:right w:val="single" w:color="CBD5E1" w:sz="1"/>
            </w:tcBorders>
            <w:shd w:fill="DC262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CRITIQUE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CORS configure avec whitelist explicite des origines autorisees</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08</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Rate limiting : auth 5/min, API 100/min, public 20/min</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09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Helmet.js active avec CSP, HSTS, X-Frame-Options</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10</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Uploads : validation MIME, magic bytes, taille max, renommage UUID</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Cloudflare R2 : URLs signees 15min -- pas d'acces public direct</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12</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npm audit sans vulnerabilite HIGH ou CRITICAL</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Logs d'audit actives sur toutes les routes sensibles</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14</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Backups DB Neon configures, testes et restauration validee</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MFA active sur tous les comptes admin et super-admin</w:t>
            </w:r>
          </w:p>
        </w:tc>
        <w:tc>
          <w:tcPr>
            <w:tcBorders>
              <w:top w:val="single" w:color="CBD5E1" w:sz="1"/>
              <w:left w:val="single" w:color="CBD5E1" w:sz="1"/>
              <w:bottom w:val="single" w:color="CBD5E1" w:sz="1"/>
              <w:right w:val="single" w:color="CBD5E1" w:sz="1"/>
            </w:tcBorders>
            <w:shd w:fill="EA580C"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ELEVE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16</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Prisma : aucune raw query non parametree (Prisma.sql obligatoire)</w:t>
            </w:r>
          </w:p>
        </w:tc>
        <w:tc>
          <w:tcPr>
            <w:tcBorders>
              <w:top w:val="single" w:color="CBD5E1" w:sz="1"/>
              <w:left w:val="single" w:color="CBD5E1" w:sz="1"/>
              <w:bottom w:val="single" w:color="CBD5E1" w:sz="1"/>
              <w:right w:val="single" w:color="CBD5E1" w:sz="1"/>
            </w:tcBorders>
            <w:shd w:fill="D9770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MODERE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PostgreSQL RLS active pour isolation des tenants sur tables critiques</w:t>
            </w:r>
          </w:p>
        </w:tc>
        <w:tc>
          <w:tcPr>
            <w:tcBorders>
              <w:top w:val="single" w:color="CBD5E1" w:sz="1"/>
              <w:left w:val="single" w:color="CBD5E1" w:sz="1"/>
              <w:bottom w:val="single" w:color="CBD5E1" w:sz="1"/>
              <w:right w:val="single" w:color="CBD5E1" w:sz="1"/>
            </w:tcBorders>
            <w:shd w:fill="D9770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MODERE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18</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Headers HTTP verifies via securityheaders.com -- score A minimum</w:t>
            </w:r>
          </w:p>
        </w:tc>
        <w:tc>
          <w:tcPr>
            <w:tcBorders>
              <w:top w:val="single" w:color="CBD5E1" w:sz="1"/>
              <w:left w:val="single" w:color="CBD5E1" w:sz="1"/>
              <w:bottom w:val="single" w:color="CBD5E1" w:sz="1"/>
              <w:right w:val="single" w:color="CBD5E1" w:sz="1"/>
            </w:tcBorders>
            <w:shd w:fill="D9770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MODERE</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19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Scan secrets dans le repo Git avec TruffleHog</w:t>
            </w:r>
          </w:p>
        </w:tc>
        <w:tc>
          <w:tcPr>
            <w:tcBorders>
              <w:top w:val="single" w:color="CBD5E1" w:sz="1"/>
              <w:left w:val="single" w:color="CBD5E1" w:sz="1"/>
              <w:bottom w:val="single" w:color="CBD5E1" w:sz="1"/>
              <w:right w:val="single" w:color="CBD5E1" w:sz="1"/>
            </w:tcBorders>
            <w:shd w:fill="D9770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MODERE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1D4ED8"/>
                <w:sz w:val="18"/>
                <w:szCs w:val="18"/>
              </w:rPr>
              <w:t xml:space="preserve">20</w:t>
            </w:r>
          </w:p>
        </w:tc>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8"/>
                <w:szCs w:val="18"/>
              </w:rPr>
              <w:t xml:space="preserve">Plan de reponse aux incidents documente, accessible et teste</w:t>
            </w:r>
          </w:p>
        </w:tc>
        <w:tc>
          <w:tcPr>
            <w:tcBorders>
              <w:top w:val="single" w:color="CBD5E1" w:sz="1"/>
              <w:left w:val="single" w:color="CBD5E1" w:sz="1"/>
              <w:bottom w:val="single" w:color="CBD5E1" w:sz="1"/>
              <w:right w:val="single" w:color="CBD5E1" w:sz="1"/>
            </w:tcBorders>
            <w:shd w:fill="D97706" w:val="clear"/>
            <w:tcMar>
              <w:top w:type="dxa" w:w="80"/>
              <w:left w:type="dxa" w:w="80"/>
              <w:bottom w:type="dxa" w:w="80"/>
              <w:right w:type="dxa" w:w="80"/>
            </w:tcMar>
          </w:tcPr>
          <w:p>
            <w:pPr>
              <w:spacing w:after="80" w:before="60"/>
              <w:jc w:val="center"/>
            </w:pPr>
            <w:r>
              <w:rPr>
                <w:rFonts w:ascii="Calibri" w:cs="Calibri" w:eastAsia="Calibri" w:hAnsi="Calibri"/>
                <w:b/>
                <w:bCs/>
                <w:i w:val="false"/>
                <w:iCs w:val="false"/>
                <w:color w:val="FFFFFF"/>
                <w:sz w:val="17"/>
                <w:szCs w:val="17"/>
              </w:rPr>
              <w:t xml:space="preserve">MODERE</w:t>
            </w:r>
          </w:p>
        </w:tc>
      </w:tr>
    </w:tbl>
    <w:p>
      <w:r>
        <w:br w:type="page"/>
      </w:r>
    </w:p>
    <w:tbl>
      <w:tblPr>
        <w:tblW w:type="dxa" w:w="9360"/>
        <w:tblBorders>
          <w:top w:val="single" w:color="FFFFFF" w:sz="1"/>
          <w:left w:val="single" w:color="FFFFFF" w:sz="1"/>
          <w:bottom w:val="single" w:color="1D4ED8" w:sz="1"/>
          <w:right w:val="single" w:color="FFFFFF" w:sz="1"/>
          <w:insideH w:val="single" w:color="auto" w:sz="4"/>
          <w:insideV w:val="single" w:color="auto" w:sz="4"/>
        </w:tblBorders>
      </w:tblPr>
      <w:tblGrid>
        <w:gridCol w:w="800"/>
        <w:gridCol w:w="8560"/>
      </w:tblGrid>
      <w:tr>
        <w:tc>
          <w:tcPr>
            <w:tcBorders>
              <w:top w:val="single" w:color="FFFFFF" w:sz="1"/>
              <w:left w:val="single" w:color="FFFFFF" w:sz="1"/>
              <w:bottom w:val="single" w:color="FFFFFF" w:sz="1"/>
              <w:right w:val="single" w:color="FFFFFF" w:sz="1"/>
            </w:tcBorders>
            <w:shd w:fill="1D4ED8" w:val="clear"/>
            <w:tcMar>
              <w:top w:type="dxa" w:w="80"/>
              <w:left w:type="dxa" w:w="80"/>
              <w:bottom w:type="dxa" w:w="80"/>
              <w:right w:type="dxa" w:w="80"/>
            </w:tcMar>
            <w:vAlign w:val="center"/>
          </w:tcPr>
          <w:p>
            <w:pPr>
              <w:spacing w:after="80" w:before="60"/>
              <w:jc w:val="center"/>
            </w:pPr>
            <w:r>
              <w:rPr>
                <w:rFonts w:ascii="Calibri" w:cs="Calibri" w:eastAsia="Calibri" w:hAnsi="Calibri"/>
                <w:b/>
                <w:bCs/>
                <w:i w:val="false"/>
                <w:iCs w:val="false"/>
                <w:color w:val="FFFFFF"/>
                <w:sz w:val="28"/>
                <w:szCs w:val="28"/>
              </w:rPr>
              <w:t xml:space="preserve">13</w:t>
            </w:r>
          </w:p>
        </w:tc>
        <w:tc>
          <w:tcPr>
            <w:tcBorders>
              <w:top w:val="single" w:color="FFFFFF" w:sz="1"/>
              <w:left w:val="single" w:color="FFFFFF" w:sz="1"/>
              <w:bottom w:val="single" w:color="FFFFFF" w:sz="1"/>
              <w:right w:val="single" w:color="FFFFFF" w:sz="1"/>
            </w:tcBorders>
            <w:shd w:fill="0F2044" w:val="clear"/>
            <w:tcMar>
              <w:top w:type="dxa" w:w="60"/>
              <w:left w:type="dxa" w:w="160"/>
              <w:bottom w:type="dxa" w:w="60"/>
              <w:right w:type="dxa" w:w="120"/>
            </w:tcMar>
          </w:tcPr>
          <w:p>
            <w:pPr>
              <w:spacing w:after="20" w:before="60"/>
              <w:jc w:val="left"/>
            </w:pPr>
            <w:r>
              <w:rPr>
                <w:rFonts w:ascii="Calibri" w:cs="Calibri" w:eastAsia="Calibri" w:hAnsi="Calibri"/>
                <w:b/>
                <w:bCs/>
                <w:i w:val="false"/>
                <w:iCs w:val="false"/>
                <w:color w:val="FFFFFF"/>
                <w:sz w:val="28"/>
                <w:szCs w:val="28"/>
              </w:rPr>
              <w:t xml:space="preserve">MATRICE DES RISQUES -- VUE D'ENSEMBLE</w:t>
            </w:r>
          </w:p>
          <w:p>
            <w:pPr>
              <w:spacing w:after="80" w:before="60"/>
              <w:jc w:val="left"/>
            </w:pPr>
            <w:r>
              <w:rPr>
                <w:rFonts w:ascii="Calibri" w:cs="Calibri" w:eastAsia="Calibri" w:hAnsi="Calibri"/>
                <w:b w:val="false"/>
                <w:bCs w:val="false"/>
                <w:i/>
                <w:iCs/>
                <w:color w:val="93C5FD"/>
                <w:sz w:val="17"/>
                <w:szCs w:val="17"/>
              </w:rPr>
              <w:t xml:space="preserve">Vecteurs d'attaque, risques concrets et contre-mesures cles</w:t>
            </w:r>
          </w:p>
        </w:tc>
      </w:tr>
    </w:tbl>
    <w:p>
      <w:pPr>
        <w:spacing w:after="60" w:before="60"/>
        <w:jc w:val="left"/>
      </w:pPr>
      <w:r>
        <w:rPr>
          <w:rFonts w:ascii="Calibri" w:cs="Calibri" w:eastAsia="Calibri" w:hAnsi="Calibri"/>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Vecteur d'attaque</w:t>
            </w:r>
          </w:p>
        </w:tc>
        <w:tc>
          <w:tcPr>
            <w:tcW w:type="dxa" w:w="376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Risque concret pour Academia Helm</w:t>
            </w:r>
          </w:p>
        </w:tc>
        <w:tc>
          <w:tcPr>
            <w:tcW w:type="dxa" w:w="3200"/>
            <w:tcBorders>
              <w:top w:val="single" w:color="0F2044" w:sz="1"/>
              <w:left w:val="single" w:color="0F2044" w:sz="1"/>
              <w:bottom w:val="single" w:color="0F2044" w:sz="1"/>
              <w:right w:val="single" w:color="0F2044" w:sz="1"/>
            </w:tcBorders>
            <w:shd w:fill="0F2044" w:val="clear"/>
            <w:tcMar>
              <w:top w:type="dxa" w:w="80"/>
              <w:left w:type="dxa" w:w="140"/>
              <w:bottom w:type="dxa" w:w="80"/>
              <w:right w:type="dxa" w:w="100"/>
            </w:tcMar>
          </w:tcPr>
          <w:p>
            <w:pPr>
              <w:spacing w:after="80" w:before="60"/>
              <w:jc w:val="left"/>
            </w:pPr>
            <w:r>
              <w:rPr>
                <w:rFonts w:ascii="Calibri" w:cs="Calibri" w:eastAsia="Calibri" w:hAnsi="Calibri"/>
                <w:b/>
                <w:bCs/>
                <w:i w:val="false"/>
                <w:iCs w:val="false"/>
                <w:color w:val="FFFFFF"/>
                <w:sz w:val="19"/>
                <w:szCs w:val="19"/>
              </w:rPr>
              <w:t xml:space="preserve">Contre-mesure principale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SQL Injection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Acces total a la DB -- fuite de toutes les donnees eleves, finances, RH</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Prisma parametre + ValidationPipe global NestJS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Broken Access Control</w:t>
            </w:r>
          </w:p>
        </w:tc>
        <w:tc>
          <w:tcPr>
            <w:tcW w:type="dxa" w:w="3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Un tenant accede aux donnees d'une autre ecole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TenantGuard + RBAC + RLS PostgreSQL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XSS Stocke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Code malveillant persistant injecte -- exfiltration de tokens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DOMPurify + CSP strict + HttpOnly cookies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CSRF</w:t>
            </w:r>
          </w:p>
        </w:tc>
        <w:tc>
          <w:tcPr>
            <w:tcW w:type="dxa" w:w="3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Actions non voulues declenchees depuis session active d'un utilisateur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Anti-CSRF tokens + SameSite=Strict cookies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Brute Force Auth</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Compromission de comptes direction, comptable, super-admin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Rate limiting + lockout progressif + MFA obligatoire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JWT Abuse</w:t>
            </w:r>
          </w:p>
        </w:tc>
        <w:tc>
          <w:tcPr>
            <w:tcW w:type="dxa" w:w="3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Usurpation d'identite longue duree sans detection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Expiration 15min + blacklist Redis + RS256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File Upload Attack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Execution de code malveillant via fichier televerse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MIME check + magic bytes + scan AV + R2 hors web root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Secrets Leak</w:t>
            </w:r>
          </w:p>
        </w:tc>
        <w:tc>
          <w:tcPr>
            <w:tcW w:type="dxa" w:w="3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Cles API, JWT, DB exposees dans le code ou les logs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Fly secrets + Vercel env + TruffleHog CI/CD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Supply Chain Attack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Package npm compromis injecte dans la codebase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npm audit CI + Dependabot + npm ci lockfile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Prompt Injection IA</w:t>
            </w:r>
          </w:p>
        </w:tc>
        <w:tc>
          <w:tcPr>
            <w:tcW w:type="dxa" w:w="3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Manipulation de ORION ou SARA pour fuite de donnees cross-tenant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Sanitization input + separation systeme/user context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API Scraping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Extraction massive de donnees eleves ou financieres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Rate limiting + User-Agent filtering + Cloudflare WAF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Data Breach DB</w:t>
            </w:r>
          </w:p>
        </w:tc>
        <w:tc>
          <w:tcPr>
            <w:tcW w:type="dxa" w:w="3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Acces non autorise a Neon PostgreSQL depuis l'exterieur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spacing w:after="80" w:before="60"/>
              <w:jc w:val="left"/>
            </w:pPr>
            <w:r>
              <w:rPr>
                <w:rFonts w:ascii="Calibri" w:cs="Calibri" w:eastAsia="Calibri" w:hAnsi="Calibri"/>
                <w:b w:val="false"/>
                <w:bCs w:val="false"/>
                <w:i w:val="false"/>
                <w:iCs w:val="false"/>
                <w:color w:val="0F172A"/>
                <w:sz w:val="19"/>
                <w:szCs w:val="19"/>
              </w:rPr>
              <w:t xml:space="preserve">SSL obligatoire + utilisateur minimal + RLS + chiffrement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F2044" w:val="clear"/>
            <w:tcMar>
              <w:top w:type="dxa" w:w="400"/>
              <w:left w:type="dxa" w:w="500"/>
              <w:bottom w:type="dxa" w:w="400"/>
              <w:right w:type="dxa" w:w="500"/>
            </w:tcMar>
          </w:tcPr>
          <w:p>
            <w:pPr>
              <w:spacing w:after="80" w:before="0"/>
              <w:jc w:val="center"/>
            </w:pPr>
            <w:r>
              <w:rPr>
                <w:rFonts w:ascii="Calibri" w:cs="Calibri" w:eastAsia="Calibri" w:hAnsi="Calibri"/>
                <w:b/>
                <w:bCs/>
                <w:color w:val="FFFFFF"/>
                <w:sz w:val="24"/>
                <w:szCs w:val="24"/>
              </w:rPr>
              <w:t xml:space="preserve">La securite d'une plateforme n'est pas un etat -- c'est un processus continu.</w:t>
            </w:r>
          </w:p>
          <w:p>
            <w:pPr>
              <w:spacing w:after="80" w:before="0"/>
              <w:jc w:val="center"/>
            </w:pPr>
            <w:r>
              <w:rPr>
                <w:rFonts w:ascii="Calibri" w:cs="Calibri" w:eastAsia="Calibri" w:hAnsi="Calibri"/>
                <w:i/>
                <w:iCs/>
                <w:color w:val="93C5FD"/>
                <w:sz w:val="20"/>
                <w:szCs w:val="20"/>
              </w:rPr>
              <w:t xml:space="preserve">Chaque fonctionnalite ajoutee cree une nouvelle surface d'attaque.</w:t>
            </w:r>
          </w:p>
          <w:p>
            <w:pPr>
              <w:spacing w:after="160" w:before="0"/>
              <w:jc w:val="center"/>
            </w:pPr>
            <w:r>
              <w:rPr>
                <w:rFonts w:ascii="Calibri" w:cs="Calibri" w:eastAsia="Calibri" w:hAnsi="Calibri"/>
                <w:i/>
                <w:iCs/>
                <w:color w:val="93C5FD"/>
                <w:sz w:val="20"/>
                <w:szCs w:val="20"/>
              </w:rPr>
              <w:t xml:space="preserve">Chaque dependance externe est un vecteur de risque.</w:t>
            </w:r>
          </w:p>
          <w:p>
            <w:pPr>
              <w:spacing w:after="80" w:before="0"/>
              <w:jc w:val="center"/>
            </w:pPr>
            <w:r>
              <w:rPr>
                <w:rFonts w:ascii="Calibri" w:cs="Calibri" w:eastAsia="Calibri" w:hAnsi="Calibri"/>
                <w:i/>
                <w:iCs/>
                <w:color w:val="FFFFFF"/>
                <w:sz w:val="20"/>
                <w:szCs w:val="20"/>
              </w:rPr>
              <w:t xml:space="preserve">"Appliquer ce guide n'est pas un exercice academique.</w:t>
            </w:r>
          </w:p>
          <w:p>
            <w:pPr>
              <w:spacing w:after="160" w:before="0"/>
              <w:jc w:val="center"/>
            </w:pPr>
            <w:r>
              <w:rPr>
                <w:rFonts w:ascii="Calibri" w:cs="Calibri" w:eastAsia="Calibri" w:hAnsi="Calibri"/>
                <w:i/>
                <w:iCs/>
                <w:color w:val="FFFFFF"/>
                <w:sz w:val="20"/>
                <w:szCs w:val="20"/>
              </w:rPr>
              <w:t xml:space="preserve">C'est l'acte de droiture d'un batisseur qui respecte ceux qui lui font confiance."</w:t>
            </w:r>
          </w:p>
          <w:p>
            <w:pPr>
              <w:spacing w:after="40" w:before="0"/>
              <w:jc w:val="center"/>
            </w:pPr>
            <w:r>
              <w:rPr>
                <w:rFonts w:ascii="Calibri" w:cs="Calibri" w:eastAsia="Calibri" w:hAnsi="Calibri"/>
                <w:b/>
                <w:bCs/>
                <w:color w:val="FFFFFF"/>
                <w:sz w:val="22"/>
                <w:szCs w:val="22"/>
              </w:rPr>
              <w:t xml:space="preserve">YEHI OR Tech  --  "Que la lumiere soit"</w:t>
            </w:r>
          </w:p>
          <w:p>
            <w:pPr>
              <w:spacing w:after="0" w:before="0"/>
              <w:jc w:val="center"/>
            </w:pPr>
            <w:r>
              <w:rPr>
                <w:rFonts w:ascii="Calibri" w:cs="Calibri" w:eastAsia="Calibri" w:hAnsi="Calibri"/>
                <w:color w:val="1D4ED8"/>
                <w:sz w:val="17"/>
                <w:szCs w:val="17"/>
              </w:rPr>
              <w:t xml:space="preserve">Parakou, Benin  --  Senakpon Dawes Akpovi, CTO  --  Avril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before="60"/>
      <w:jc w:val="center"/>
    </w:pPr>
    <w:r>
      <w:rPr>
        <w:rFonts w:ascii="Calibri" w:cs="Calibri" w:eastAsia="Calibri" w:hAnsi="Calibri"/>
        <w:b w:val="false"/>
        <w:bCs w:val="false"/>
        <w:i w:val="false"/>
        <w:iCs w:val="false"/>
        <w:color w:val="475569"/>
        <w:sz w:val="15"/>
        <w:szCs w:val="15"/>
      </w:rPr>
      <w:t xml:space="preserve">YEHI OR Tech  --  Parakou, Benin  --  academiahelm.com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c>
        <w:tcPr>
          <w:tcBorders>
            <w:top w:val="single" w:color="FFFFFF" w:sz="1"/>
            <w:left w:val="single" w:color="FFFFFF" w:sz="1"/>
            <w:bottom w:val="single" w:color="1D4ED8" w:sz="1"/>
            <w:right w:val="single" w:color="FFFFFF" w:sz="1"/>
          </w:tcBorders>
          <w:tcMar>
            <w:top w:type="dxa" w:w="0"/>
            <w:left w:type="dxa" w:w="0"/>
            <w:bottom w:type="dxa" w:w="60"/>
            <w:right w:type="dxa" w:w="0"/>
          </w:tcMar>
        </w:tcPr>
        <w:p>
          <w:pPr>
            <w:spacing w:after="80" w:before="60"/>
            <w:jc w:val="left"/>
          </w:pPr>
          <w:r>
            <w:rPr>
              <w:rFonts w:ascii="Calibri" w:cs="Calibri" w:eastAsia="Calibri" w:hAnsi="Calibri"/>
              <w:b/>
              <w:bCs/>
              <w:i w:val="false"/>
              <w:iCs w:val="false"/>
              <w:color w:val="0F2044"/>
              <w:sz w:val="16"/>
              <w:szCs w:val="16"/>
            </w:rPr>
            <w:t xml:space="preserve">YEHI OR Tech  --  Security Hardening Guide  --  Academia Helm</w:t>
          </w:r>
        </w:p>
      </w:tc>
      <w:tc>
        <w:tcPr>
          <w:tcBorders>
            <w:top w:val="single" w:color="FFFFFF" w:sz="1"/>
            <w:left w:val="single" w:color="FFFFFF" w:sz="1"/>
            <w:bottom w:val="single" w:color="1D4ED8" w:sz="1"/>
            <w:right w:val="single" w:color="FFFFFF" w:sz="1"/>
          </w:tcBorders>
          <w:tcMar>
            <w:top w:type="dxa" w:w="0"/>
            <w:left w:type="dxa" w:w="0"/>
            <w:bottom w:type="dxa" w:w="60"/>
            <w:right w:type="dxa" w:w="0"/>
          </w:tcMar>
        </w:tcPr>
        <w:p>
          <w:pPr>
            <w:spacing w:after="80" w:before="60"/>
            <w:jc w:val="right"/>
          </w:pPr>
          <w:r>
            <w:rPr>
              <w:rFonts w:ascii="Calibri" w:cs="Calibri" w:eastAsia="Calibri" w:hAnsi="Calibri"/>
              <w:b w:val="false"/>
              <w:bCs w:val="false"/>
              <w:i w:val="false"/>
              <w:iCs w:val="false"/>
              <w:color w:val="475569"/>
              <w:sz w:val="15"/>
              <w:szCs w:val="15"/>
            </w:rPr>
            <w:t xml:space="preserve">v1.0  --  Avril 2026  --  CONFIDENTIEL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204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204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2026-05-03T07:46:04.500Z</dcterms:created>
  <dcterms:modified xsi:type="dcterms:W3CDTF">2026-05-03T07:46:04.516Z</dcterms:modified>
</cp:coreProperties>
</file>

<file path=docProps/custom.xml><?xml version="1.0" encoding="utf-8"?>
<Properties xmlns="http://schemas.openxmlformats.org/officeDocument/2006/custom-properties" xmlns:vt="http://schemas.openxmlformats.org/officeDocument/2006/docPropsVTypes"/>
</file>