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85041"/>
          <w:sz w:val="26"/>
          <w:szCs w:val="26"/>
        </w:rPr>
        <w:t xml:space="preserve">DAWES</w:t>
      </w:r>
    </w:p>
    <w:p>
      <w:pPr>
        <w:spacing w:before="0" w:after="40"/>
      </w:pPr>
      <w:r>
        <w:rPr>
          <w:rFonts w:ascii="Arial" w:cs="Arial" w:eastAsia="Arial" w:hAnsi="Arial"/>
          <w:color w:val="5F5E5A"/>
          <w:sz w:val="21"/>
          <w:szCs w:val="21"/>
        </w:rPr>
        <w:t xml:space="preserve">Fondateur — YEHI OR Tech</w:t>
      </w:r>
    </w:p>
    <w:p>
      <w:pPr>
        <w:spacing w:before="0" w:after="40"/>
      </w:pPr>
      <w:r>
        <w:rPr>
          <w:rFonts w:ascii="Arial" w:cs="Arial" w:eastAsia="Arial" w:hAnsi="Arial"/>
          <w:color w:val="5F5E5A"/>
          <w:sz w:val="21"/>
          <w:szCs w:val="21"/>
        </w:rPr>
        <w:t xml:space="preserve">Cotonou, République du Bénin</w:t>
      </w:r>
    </w:p>
    <w:p>
      <w:pPr>
        <w:spacing w:before="0" w:after="40"/>
      </w:pPr>
      <w:r>
        <w:rPr>
          <w:rFonts w:ascii="Arial" w:cs="Arial" w:eastAsia="Arial" w:hAnsi="Arial"/>
          <w:color w:val="5F5E5A"/>
          <w:sz w:val="21"/>
          <w:szCs w:val="21"/>
        </w:rPr>
        <w:t xml:space="preserve">Email : [votre.email@yehiortech.com]</w:t>
      </w:r>
    </w:p>
    <w:p>
      <w:pPr>
        <w:spacing w:before="0" w:after="40"/>
      </w:pPr>
      <w:r>
        <w:rPr>
          <w:rFonts w:ascii="Arial" w:cs="Arial" w:eastAsia="Arial" w:hAnsi="Arial"/>
          <w:color w:val="5F5E5A"/>
          <w:sz w:val="21"/>
          <w:szCs w:val="21"/>
        </w:rPr>
        <w:t xml:space="preserve">Téléphone : [+229 XX XX XX XX]</w:t>
      </w:r>
    </w:p>
    <w:p>
      <w:pPr>
        <w:spacing w:before="0" w:after="80"/>
      </w:pPr>
      <w:r>
        <w:t xml:space="preserve"/>
      </w:r>
    </w:p>
    <w:p>
      <w:pPr>
        <w:pBdr>
          <w:bottom w:val="single" w:color="1D9E75" w:sz="6" w:space="1"/>
        </w:pBdr>
        <w:spacing w:before="0" w:after="160"/>
      </w:pPr>
      <w:r>
        <w:t xml:space="preserve"/>
      </w:r>
    </w:p>
    <w:p>
      <w:pPr>
        <w:spacing w:before="0" w:after="80"/>
      </w:pPr>
      <w:r>
        <w:t xml:space="preserve"/>
      </w:r>
    </w:p>
    <w:p>
      <w:pPr>
        <w:spacing w:before="0" w:after="60"/>
      </w:pPr>
      <w:r>
        <w:rPr>
          <w:rFonts w:ascii="Arial" w:cs="Arial" w:eastAsia="Arial" w:hAnsi="Arial"/>
          <w:b/>
          <w:bCs/>
          <w:color w:val="1A1A1A"/>
          <w:sz w:val="22"/>
          <w:szCs w:val="22"/>
        </w:rPr>
        <w:t xml:space="preserve">Monsieur le Directeur</w:t>
      </w:r>
    </w:p>
    <w:p>
      <w:pPr>
        <w:spacing w:before="0" w:after="60"/>
      </w:pPr>
      <w:r>
        <w:rPr>
          <w:rFonts w:ascii="Arial" w:cs="Arial" w:eastAsia="Arial" w:hAnsi="Arial"/>
          <w:b/>
          <w:bCs/>
          <w:color w:val="1A1A1A"/>
          <w:sz w:val="22"/>
          <w:szCs w:val="22"/>
        </w:rPr>
        <w:t xml:space="preserve">UbiPharm Bénin  /  Promopharma</w:t>
      </w:r>
    </w:p>
    <w:p>
      <w:pPr>
        <w:spacing w:before="0" w:after="200"/>
      </w:pPr>
      <w:r>
        <w:rPr>
          <w:rFonts w:ascii="Arial" w:cs="Arial" w:eastAsia="Arial" w:hAnsi="Arial"/>
          <w:color w:val="1A1A1A"/>
          <w:sz w:val="22"/>
          <w:szCs w:val="22"/>
        </w:rPr>
        <w:t xml:space="preserve">Cotonou, République du Bénin</w:t>
      </w:r>
    </w:p>
    <w:p>
      <w:pPr>
        <w:spacing w:before="0" w:after="60"/>
      </w:pPr>
      <w:r>
        <w:rPr>
          <w:rFonts w:ascii="Arial" w:cs="Arial" w:eastAsia="Arial" w:hAnsi="Arial"/>
          <w:b/>
          <w:bCs/>
          <w:color w:val="085041"/>
          <w:sz w:val="22"/>
          <w:szCs w:val="22"/>
        </w:rPr>
        <w:t xml:space="preserve">Objet : </w:t>
      </w:r>
      <w:r>
        <w:rPr>
          <w:rFonts w:ascii="Arial" w:cs="Arial" w:eastAsia="Arial" w:hAnsi="Arial"/>
          <w:color w:val="1A1A1A"/>
          <w:sz w:val="22"/>
          <w:szCs w:val="22"/>
        </w:rPr>
        <w:t xml:space="preserve">Proposition de partenariat commercial — MédiHelm, plateforme de gestion pharmaceutique : intégration API de commandes automatiques et accès à un réseau d'officines digitalisées au Bénin</w:t>
      </w:r>
    </w:p>
    <w:p>
      <w:pPr>
        <w:spacing w:before="0" w:after="200"/>
      </w:pPr>
      <w:r>
        <w:rPr>
          <w:rFonts w:ascii="Arial" w:cs="Arial" w:eastAsia="Arial" w:hAnsi="Arial"/>
          <w:b/>
          <w:bCs/>
          <w:color w:val="085041"/>
          <w:sz w:val="22"/>
          <w:szCs w:val="22"/>
        </w:rPr>
        <w:t xml:space="preserve">Référence : </w:t>
      </w:r>
      <w:r>
        <w:rPr>
          <w:rFonts w:ascii="Arial" w:cs="Arial" w:eastAsia="Arial" w:hAnsi="Arial"/>
          <w:color w:val="1A1A1A"/>
          <w:sz w:val="22"/>
          <w:szCs w:val="22"/>
        </w:rPr>
        <w:t xml:space="preserve">MH-GROS-2025-001</w:t>
      </w:r>
    </w:p>
    <w:p>
      <w:pPr>
        <w:spacing w:before="0" w:after="160"/>
        <w:jc w:val="both"/>
      </w:pPr>
      <w:r>
        <w:rPr>
          <w:rFonts w:ascii="Arial" w:cs="Arial" w:eastAsia="Arial" w:hAnsi="Arial"/>
          <w:color w:val="1A1A1A"/>
          <w:sz w:val="22"/>
          <w:szCs w:val="22"/>
        </w:rPr>
        <w:t xml:space="preserve">Monsieur le Directeur,</w:t>
      </w:r>
    </w:p>
    <w:p>
      <w:pPr>
        <w:spacing w:before="0" w:after="80"/>
      </w:pPr>
      <w:r>
        <w:t xml:space="preserve"/>
      </w:r>
    </w:p>
    <w:p>
      <w:pPr>
        <w:spacing w:before="0" w:after="160"/>
        <w:jc w:val="both"/>
      </w:pPr>
      <w:r>
        <w:rPr>
          <w:rFonts w:ascii="Arial" w:cs="Arial" w:eastAsia="Arial" w:hAnsi="Arial"/>
          <w:color w:val="1A1A1A"/>
          <w:sz w:val="22"/>
          <w:szCs w:val="22"/>
        </w:rPr>
        <w:t xml:space="preserve">J'ai le plaisir de vous présenter MédiHelm, une plateforme SaaS de gestion pharmaceutique développée par YEHI OR Tech, entreprise technologique béninoise, et de vous soumettre une proposition de partenariat commercial dont je crois qu'elle présente un intérêt direct pour votre activité de distribution au Bénin.</w:t>
      </w:r>
    </w:p>
    <w:p>
      <w:pPr>
        <w:spacing w:before="0" w:after="80"/>
      </w:pPr>
      <w:r>
        <w:t xml:space="preserve"/>
      </w:r>
    </w:p>
    <w:p>
      <w:pPr>
        <w:spacing w:before="0" w:after="160"/>
        <w:jc w:val="both"/>
      </w:pPr>
      <w:r>
        <w:rPr>
          <w:rFonts w:ascii="Arial" w:cs="Arial" w:eastAsia="Arial" w:hAnsi="Arial"/>
          <w:color w:val="1A1A1A"/>
          <w:sz w:val="22"/>
          <w:szCs w:val="22"/>
        </w:rPr>
        <w:t xml:space="preserve">MédiHelm est en cours de déploiement auprès des pharmacies d'officine béninoises. Chaque officine abonnée à notre plateforme gère son stock, sa caisse, ses commandes fournisseurs et ses ordonnances depuis une seule interface — disponible sur ordinateur, tablette, et en mode hors connexion. Nous visons 200 officines abonnées au Bénin d'ici la fin de la première année d'exploitation.</w:t>
      </w:r>
    </w:p>
    <w:p>
      <w:pPr>
        <w:spacing w:before="0" w:after="80"/>
      </w:pPr>
      <w:r>
        <w:t xml:space="preserve"/>
      </w:r>
    </w:p>
    <w:p>
      <w:pPr>
        <w:spacing w:before="0" w:after="160"/>
        <w:jc w:val="both"/>
      </w:pPr>
      <w:r>
        <w:rPr>
          <w:rFonts w:ascii="Arial" w:cs="Arial" w:eastAsia="Arial" w:hAnsi="Arial"/>
          <w:color w:val="1A1A1A"/>
          <w:sz w:val="22"/>
          <w:szCs w:val="22"/>
        </w:rPr>
        <w:t xml:space="preserve">Le partenariat que je vous propose repose sur un principe simple : MédiHelm intègre directement votre catalogue et votre système de commandes dans l'interface de nos officines abonnées. Quand une pharmacie MédiHelm doit réapprovisionner un médicament, elle peut commander chez vous en un clic — sans appel téléphonique, sans fax, sans visite de représentant pour cette commande. La commande structurée arrive directement dans votre système avec toutes les informations nécessaires : références produits, quantités, officine commandante, délai souhaité.</w:t>
      </w:r>
    </w:p>
    <w:p>
      <w:pPr>
        <w:spacing w:before="0" w:after="80"/>
      </w:pPr>
      <w:r>
        <w:t xml:space="preserve"/>
      </w:r>
    </w:p>
    <w:p>
      <w:pPr>
        <w:spacing w:before="0" w:after="160"/>
        <w:jc w:val="both"/>
      </w:pPr>
      <w:r>
        <w:rPr>
          <w:rFonts w:ascii="Arial" w:cs="Arial" w:eastAsia="Arial" w:hAnsi="Arial"/>
          <w:color w:val="1A1A1A"/>
          <w:sz w:val="22"/>
          <w:szCs w:val="22"/>
        </w:rPr>
        <w:t xml:space="preserve">En contrepartie de cette intégration technique que nous développons à nos frais, nous sollicitons votre recommandation de MédiHelm à vos officines clientes béninoises. Vous devenez ainsi un vecteur de croissance pour MédiHelm, et MédiHelm devient un outil qui fidélise vos clients en simplifiant leur processus de commande chez vous.</w:t>
      </w:r>
    </w:p>
    <w:p>
      <w:pPr>
        <w:spacing w:before="0" w:after="80"/>
      </w:pPr>
      <w:r>
        <w:t xml:space="preserve"/>
      </w:r>
    </w:p>
    <w:p>
      <w:pPr>
        <w:spacing w:before="0" w:after="160"/>
        <w:jc w:val="both"/>
      </w:pPr>
      <w:r>
        <w:rPr>
          <w:rFonts w:ascii="Arial" w:cs="Arial" w:eastAsia="Arial" w:hAnsi="Arial"/>
          <w:color w:val="1A1A1A"/>
          <w:sz w:val="22"/>
          <w:szCs w:val="22"/>
        </w:rPr>
        <w:t xml:space="preserve">Ce partenariat est proposé sans contribution financière de votre part. Nous sommes prêts à démarrer les discussions techniques dès que vous le souhaitez. Je serais ravi de vous présenter une démonstration de la plateforme et du module de commande API lors d'un rendez-vous à votre convenance.</w:t>
      </w:r>
    </w:p>
    <w:p>
      <w:pPr>
        <w:spacing w:before="0" w:after="80"/>
      </w:pPr>
      <w:r>
        <w:t xml:space="preserve"/>
      </w:r>
    </w:p>
    <w:p>
      <w:pPr>
        <w:spacing w:before="0" w:after="160"/>
        <w:jc w:val="both"/>
      </w:pPr>
      <w:r>
        <w:rPr>
          <w:rFonts w:ascii="Arial" w:cs="Arial" w:eastAsia="Arial" w:hAnsi="Arial"/>
          <w:color w:val="1A1A1A"/>
          <w:sz w:val="22"/>
          <w:szCs w:val="22"/>
        </w:rPr>
        <w:t xml:space="preserve">Dans l'attente de votre retour, je vous adresse, Monsieur le Directeur, mes salutations distinguées.</w:t>
      </w:r>
    </w:p>
    <w:p>
      <w:pPr>
        <w:spacing w:before="0" w:after="160"/>
      </w:pPr>
      <w:r>
        <w:t xml:space="preserve"/>
      </w:r>
    </w:p>
    <w:p>
      <w:pPr>
        <w:spacing w:before="0" w:after="60"/>
      </w:pPr>
      <w:r>
        <w:rPr>
          <w:rFonts w:ascii="Arial" w:cs="Arial" w:eastAsia="Arial" w:hAnsi="Arial"/>
          <w:color w:val="1A1A1A"/>
          <w:sz w:val="22"/>
          <w:szCs w:val="22"/>
        </w:rPr>
        <w:t xml:space="preserve">Fait à Cotonou, le _____ / _____ / 2025</w:t>
      </w:r>
    </w:p>
    <w:p>
      <w:pPr>
        <w:spacing w:before="0" w:after="160"/>
      </w:pPr>
      <w:r>
        <w:t xml:space="preserve"/>
      </w:r>
    </w:p>
    <w:p>
      <w:pPr>
        <w:spacing w:before="0" w:after="60"/>
      </w:pPr>
      <w:r>
        <w:rPr>
          <w:rFonts w:ascii="Arial" w:cs="Arial" w:eastAsia="Arial" w:hAnsi="Arial"/>
          <w:b/>
          <w:bCs/>
          <w:color w:val="085041"/>
          <w:sz w:val="22"/>
          <w:szCs w:val="22"/>
        </w:rPr>
        <w:t xml:space="preserve">DAWES</w:t>
      </w:r>
    </w:p>
    <w:p>
      <w:pPr>
        <w:spacing w:before="0" w:after="40"/>
      </w:pPr>
      <w:r>
        <w:rPr>
          <w:rFonts w:ascii="Arial" w:cs="Arial" w:eastAsia="Arial" w:hAnsi="Arial"/>
          <w:color w:val="5F5E5A"/>
          <w:sz w:val="21"/>
          <w:szCs w:val="21"/>
        </w:rPr>
        <w:t xml:space="preserve">Fondateur — YEHI OR Tech</w:t>
      </w:r>
    </w:p>
    <w:p>
      <w:pPr>
        <w:spacing w:before="0" w:after="40"/>
      </w:pPr>
      <w:r>
        <w:rPr>
          <w:rFonts w:ascii="Arial" w:cs="Arial" w:eastAsia="Arial" w:hAnsi="Arial"/>
          <w:i/>
          <w:iCs/>
          <w:color w:val="5F5E5A"/>
          <w:sz w:val="21"/>
          <w:szCs w:val="21"/>
        </w:rPr>
        <w:t xml:space="preserve">Ancien stagiaire LNCQ — Ministère de la Santé du Bénin</w:t>
      </w:r>
    </w:p>
    <w:p>
      <w:pPr>
        <w:spacing w:before="0" w:after="160"/>
      </w:pPr>
      <w:r>
        <w:t xml:space="preserve"/>
      </w:r>
    </w:p>
    <w:p>
      <w:pPr>
        <w:pBdr>
          <w:top w:val="single" w:color="9FE1CB" w:sz="4" w:space="1"/>
        </w:pBdr>
        <w:spacing w:before="0" w:after="80"/>
      </w:pPr>
      <w:r>
        <w:rPr>
          <w:rFonts w:ascii="Arial" w:cs="Arial" w:eastAsia="Arial" w:hAnsi="Arial"/>
          <w:b/>
          <w:bCs/>
          <w:color w:val="085041"/>
          <w:sz w:val="21"/>
          <w:szCs w:val="21"/>
        </w:rPr>
        <w:t xml:space="preserve">Pièces jointes :</w:t>
      </w:r>
    </w:p>
    <w:p>
      <w:pPr>
        <w:spacing w:before="0" w:after="60"/>
      </w:pPr>
      <w:r>
        <w:rPr>
          <w:rFonts w:ascii="Arial" w:cs="Arial" w:eastAsia="Arial" w:hAnsi="Arial"/>
          <w:color w:val="1A1A1A"/>
          <w:sz w:val="21"/>
          <w:szCs w:val="21"/>
        </w:rPr>
        <w:t xml:space="preserve">Annexe A — Note de présentation de MédiHelm et chiffres clés</w:t>
      </w:r>
    </w:p>
    <w:p>
      <w:pPr>
        <w:spacing w:before="0" w:after="60"/>
      </w:pPr>
      <w:r>
        <w:rPr>
          <w:rFonts w:ascii="Arial" w:cs="Arial" w:eastAsia="Arial" w:hAnsi="Arial"/>
          <w:color w:val="1A1A1A"/>
          <w:sz w:val="21"/>
          <w:szCs w:val="21"/>
        </w:rPr>
        <w:t xml:space="preserve">Annexe B — Proposition de partenariat détaillée : API commandes + portail partenaire</w:t>
      </w:r>
    </w:p>
    <w:p>
      <w:pPr>
        <w:spacing w:before="0" w:after="60"/>
      </w:pPr>
      <w:r>
        <w:rPr>
          <w:rFonts w:ascii="Arial" w:cs="Arial" w:eastAsia="Arial" w:hAnsi="Arial"/>
          <w:color w:val="1A1A1A"/>
          <w:sz w:val="21"/>
          <w:szCs w:val="21"/>
        </w:rPr>
        <w:t xml:space="preserve">Annexe C — Fiche technique du module de commande automatique MédiHelm</w:t>
      </w:r>
    </w:p>
    <w:p>
      <w:r>
        <w:br w:type="page"/>
      </w:r>
    </w:p>
    <w:p>
      <w:pPr>
        <w:sectPr>
          <w:pgSz w:w="11906" w:h="16838" w:orient="portrait"/>
          <w:pgMar w:top="1800" w:right="1440" w:bottom="1440" w:left="1800" w:header="708" w:footer="708" w:gutter="0"/>
          <w:pgNumType/>
          <w:docGrid w:linePitch="360"/>
        </w:sectPr>
      </w:pPr>
    </w:p>
    <w:p>
      <w:pPr>
        <w:spacing w:before="0" w:after="60"/>
        <w:jc w:val="center"/>
      </w:pPr>
      <w:r>
        <w:rPr>
          <w:rFonts w:ascii="Arial" w:cs="Arial" w:eastAsia="Arial" w:hAnsi="Arial"/>
          <w:b/>
          <w:bCs/>
          <w:color w:val="FFFFFF"/>
          <w:sz w:val="20"/>
          <w:szCs w:val="20"/>
          <w:shd w:fill="085041" w:val="clear"/>
        </w:rPr>
        <w:t xml:space="preserve">ANNEXE A</w:t>
      </w:r>
    </w:p>
    <w:p>
      <w:pPr>
        <w:spacing w:before="0" w:after="200"/>
        <w:jc w:val="center"/>
      </w:pPr>
      <w:r>
        <w:rPr>
          <w:rFonts w:ascii="Arial" w:cs="Arial" w:eastAsia="Arial" w:hAnsi="Arial"/>
          <w:b/>
          <w:bCs/>
          <w:color w:val="085041"/>
          <w:sz w:val="28"/>
          <w:szCs w:val="28"/>
        </w:rPr>
        <w:t xml:space="preserve">MédiHelm — Note de présentation et chiffres clés</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085041"/>
          <w:sz w:val="28"/>
          <w:szCs w:val="28"/>
        </w:rPr>
        <w:t xml:space="preserve">A.1  YEHI OR Tech en bref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Structure</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YEHI OR Tech — Entreprise technologique béninoise</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Fondateur</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Dawes — Ingénieur logiciel, fondateur et lead developer</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Expertise sectorielle</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Ancien stagiaire LNCQ — Ministère de la Santé du Bénin — connaissance intime du secteur pharmaceutique béninois</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Produit actuel</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Academia Helm — ERP pour écoles privées — en cours de déploiement au Bénin</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Nouveau produit</w:t>
            </w:r>
          </w:p>
        </w:tc>
        <w:tc>
          <w:tcPr>
            <w:tcW w:type="dxa" w:w="5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MédiHelm — Plateforme SaaS pharmaceutique</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Stack technique</w:t>
            </w:r>
          </w:p>
        </w:tc>
        <w:tc>
          <w:tcPr>
            <w:tcW w:type="dxa" w:w="5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Next.js · NestJS · PostgreSQL · API REST · Fedapay (Wave, MTN Money, Moov Money)</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A.2  MédiHelm — Ce que vos clients pharmaciens obtiennent</w:t>
      </w:r>
    </w:p>
    <w:p>
      <w:pPr>
        <w:spacing w:before="0" w:after="160"/>
        <w:jc w:val="both"/>
      </w:pPr>
      <w:r>
        <w:rPr>
          <w:rFonts w:ascii="Arial" w:cs="Arial" w:eastAsia="Arial" w:hAnsi="Arial"/>
          <w:color w:val="1A1A1A"/>
          <w:sz w:val="22"/>
          <w:szCs w:val="22"/>
        </w:rPr>
        <w:t xml:space="preserve">Chaque officine abonnée à MédiHelm dispose d'une plateforme complète de gestion accessible depuis n'importe quel ordinateur ou tablette, avec mode hors connexion garanti pour les fonctions critiques (caisse et stock). Les 19 modules couvrent l'intégralité de l'activité pharmaceutique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Domaine</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Modules MédiHelm</w:t>
            </w:r>
          </w:p>
        </w:tc>
        <w:tc>
          <w:tcPr>
            <w:tcW w:type="dxa" w:w="3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 pour le pharmacien</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Gestion commerciale</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POS (caisse), stock multi-lots, valorisation CMUP</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Caisse rapide, zéro erreur de stock, alertes de rupture automatiques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Approvisionnement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Commandes fournisseurs, réception, catalogue grossiste</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Commande en 1 clic depuis l'interface — livraison tracée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Patients et ordonnances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Dossier patient, ordonnances numérisées, stupéfiants</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Historique patient en 2 clics — conformité DPMED garantie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Ressources humaines</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Planning, pointage, paie</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RH gérée depuis la même interface — bulletin de paie en 1 min</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Finance</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Caisse journalière, compte de résultat, TVA</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Vision financière claire — export comptable direct</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Conformité réglementaire</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Alertes DPMED, pharmacovigilance, registre stupéfiants</w:t>
            </w:r>
          </w:p>
        </w:tc>
        <w:tc>
          <w:tcPr>
            <w:tcW w:type="dxa" w:w="3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Inspection DPMED préparée en 30 secondes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Analytics IA</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Prédictions de rupture, prévisions CA, scores de santé</w:t>
            </w:r>
          </w:p>
        </w:tc>
        <w:tc>
          <w:tcPr>
            <w:tcW w:type="dxa" w:w="3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Décisions basées sur les données — pas sur l'intuition</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A.3  Les chiffres clés du marché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D9E75" w:sz="6"/>
              <w:left w:val="single" w:color="1D9E75" w:sz="6"/>
              <w:bottom w:val="single" w:color="1D9E75" w:sz="6"/>
              <w:right w:val="single" w:color="1D9E75" w:sz="6"/>
            </w:tcBorders>
            <w:shd w:fill="E1F5EE" w:val="clear"/>
            <w:tcMar>
              <w:top w:type="dxa" w:w="160"/>
              <w:left w:type="dxa" w:w="160"/>
              <w:bottom w:type="dxa" w:w="160"/>
              <w:right w:type="dxa" w:w="160"/>
            </w:tcMar>
          </w:tcPr>
          <w:p>
            <w:pPr>
              <w:spacing w:before="0" w:after="40"/>
              <w:jc w:val="center"/>
            </w:pPr>
            <w:r>
              <w:rPr>
                <w:rFonts w:ascii="Arial" w:cs="Arial" w:eastAsia="Arial" w:hAnsi="Arial"/>
                <w:b/>
                <w:bCs/>
                <w:color w:val="085041"/>
                <w:sz w:val="36"/>
                <w:szCs w:val="36"/>
              </w:rPr>
              <w:t xml:space="preserve">~600</w:t>
            </w:r>
          </w:p>
          <w:p>
            <w:pPr>
              <w:spacing w:before="0" w:after="0"/>
              <w:jc w:val="center"/>
            </w:pPr>
            <w:r>
              <w:rPr>
                <w:rFonts w:ascii="Arial" w:cs="Arial" w:eastAsia="Arial" w:hAnsi="Arial"/>
                <w:color w:val="0F6E56"/>
                <w:sz w:val="19"/>
                <w:szCs w:val="19"/>
              </w:rPr>
              <w:t xml:space="preserve">Officines agréées au Bénin</w:t>
            </w:r>
          </w:p>
        </w:tc>
        <w:tc>
          <w:tcPr>
            <w:tcW w:type="dxa" w:w="3008"/>
            <w:tcBorders>
              <w:top w:val="single" w:color="1D9E75" w:sz="6"/>
              <w:left w:val="single" w:color="1D9E75" w:sz="6"/>
              <w:bottom w:val="single" w:color="1D9E75" w:sz="6"/>
              <w:right w:val="single" w:color="1D9E75" w:sz="6"/>
            </w:tcBorders>
            <w:shd w:fill="085041" w:val="clear"/>
            <w:tcMar>
              <w:top w:type="dxa" w:w="160"/>
              <w:left w:type="dxa" w:w="160"/>
              <w:bottom w:type="dxa" w:w="160"/>
              <w:right w:type="dxa" w:w="160"/>
            </w:tcMar>
          </w:tcPr>
          <w:p>
            <w:pPr>
              <w:spacing w:before="0" w:after="40"/>
              <w:jc w:val="center"/>
            </w:pPr>
            <w:r>
              <w:rPr>
                <w:rFonts w:ascii="Arial" w:cs="Arial" w:eastAsia="Arial" w:hAnsi="Arial"/>
                <w:b/>
                <w:bCs/>
                <w:color w:val="FFFFFF"/>
                <w:sz w:val="36"/>
                <w:szCs w:val="36"/>
              </w:rPr>
              <w:t xml:space="preserve">200</w:t>
            </w:r>
          </w:p>
          <w:p>
            <w:pPr>
              <w:spacing w:before="0" w:after="0"/>
              <w:jc w:val="center"/>
            </w:pPr>
            <w:r>
              <w:rPr>
                <w:rFonts w:ascii="Arial" w:cs="Arial" w:eastAsia="Arial" w:hAnsi="Arial"/>
                <w:color w:val="9FE1CB"/>
                <w:sz w:val="19"/>
                <w:szCs w:val="19"/>
              </w:rPr>
              <w:t xml:space="preserve">Officines visées an 1</w:t>
            </w:r>
          </w:p>
        </w:tc>
        <w:tc>
          <w:tcPr>
            <w:tcW w:type="dxa" w:w="3010"/>
            <w:tcBorders>
              <w:top w:val="single" w:color="1D9E75" w:sz="6"/>
              <w:left w:val="single" w:color="1D9E75" w:sz="6"/>
              <w:bottom w:val="single" w:color="1D9E75" w:sz="6"/>
              <w:right w:val="single" w:color="1D9E75" w:sz="6"/>
            </w:tcBorders>
            <w:shd w:fill="E1F5EE" w:val="clear"/>
            <w:tcMar>
              <w:top w:type="dxa" w:w="160"/>
              <w:left w:type="dxa" w:w="160"/>
              <w:bottom w:type="dxa" w:w="160"/>
              <w:right w:type="dxa" w:w="160"/>
            </w:tcMar>
          </w:tcPr>
          <w:p>
            <w:pPr>
              <w:spacing w:before="0" w:after="40"/>
              <w:jc w:val="center"/>
            </w:pPr>
            <w:r>
              <w:rPr>
                <w:rFonts w:ascii="Arial" w:cs="Arial" w:eastAsia="Arial" w:hAnsi="Arial"/>
                <w:b/>
                <w:bCs/>
                <w:color w:val="085041"/>
                <w:sz w:val="36"/>
                <w:szCs w:val="36"/>
              </w:rPr>
              <w:t xml:space="preserve">15+</w:t>
            </w:r>
          </w:p>
          <w:p>
            <w:pPr>
              <w:spacing w:before="0" w:after="0"/>
              <w:jc w:val="center"/>
            </w:pPr>
            <w:r>
              <w:rPr>
                <w:rFonts w:ascii="Arial" w:cs="Arial" w:eastAsia="Arial" w:hAnsi="Arial"/>
                <w:color w:val="0F6E56"/>
                <w:sz w:val="19"/>
                <w:szCs w:val="19"/>
              </w:rPr>
              <w:t xml:space="preserve">Pharmacies en moyennevisitées par un patient pour trouver un médicament</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26"/>
      </w:tblGrid>
      <w:tr>
        <w:trPr>
          <w:tblHeader/>
        </w:trPr>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Nombre d'officines privées agréées au Bénin</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~600</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DPMED / ABRP</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Objectif abonnés MédiHelm — Année 1</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200 officines</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Roadmap YEHI OR Tech</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Objectif abonnés MédiHelm — Année 2</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400 officines</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Roadmap YEHI OR Tech</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Plans tarifaires</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STEM 12 900 FCFA / BLOOM 22 900 FCFA / CROWN 38 900 FCFA</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MédiHelm pricing v2.0</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Modes de paiement</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Fedapay : Wave, MTN Money, Moov Money, carte bancaire</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Nativement intégrés</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Partenaires institutionnels en discussion</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DPMED, SoBAPS, ABRP</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Dossiers soumis simultanément</w:t>
            </w:r>
          </w:p>
        </w:tc>
      </w:tr>
    </w:tbl>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spacing w:before="0" w:after="60"/>
        <w:jc w:val="center"/>
      </w:pPr>
      <w:r>
        <w:rPr>
          <w:rFonts w:ascii="Arial" w:cs="Arial" w:eastAsia="Arial" w:hAnsi="Arial"/>
          <w:b/>
          <w:bCs/>
          <w:color w:val="FFFFFF"/>
          <w:sz w:val="20"/>
          <w:szCs w:val="20"/>
          <w:shd w:fill="0F6E56" w:val="clear"/>
        </w:rPr>
        <w:t xml:space="preserve">ANNEXE B</w:t>
      </w:r>
    </w:p>
    <w:p>
      <w:pPr>
        <w:spacing w:before="0" w:after="200"/>
        <w:jc w:val="center"/>
      </w:pPr>
      <w:r>
        <w:rPr>
          <w:rFonts w:ascii="Arial" w:cs="Arial" w:eastAsia="Arial" w:hAnsi="Arial"/>
          <w:b/>
          <w:bCs/>
          <w:color w:val="085041"/>
          <w:sz w:val="30"/>
          <w:szCs w:val="30"/>
        </w:rPr>
        <w:t xml:space="preserve">Proposition de partenariat</w:t>
      </w:r>
    </w:p>
    <w:p>
      <w:pPr>
        <w:pBdr>
          <w:bottom w:val="single" w:color="1D9E75" w:sz="8" w:space="1"/>
        </w:pBdr>
        <w:spacing w:before="0" w:after="300"/>
        <w:jc w:val="center"/>
      </w:pPr>
      <w:r>
        <w:rPr>
          <w:rFonts w:ascii="Arial" w:cs="Arial" w:eastAsia="Arial" w:hAnsi="Arial"/>
          <w:b/>
          <w:bCs/>
          <w:color w:val="1D9E75"/>
          <w:sz w:val="26"/>
          <w:szCs w:val="26"/>
        </w:rPr>
        <w:t xml:space="preserve">UbiPharm / Promopharma  x  MédiHelm</w:t>
      </w:r>
    </w:p>
    <w:p>
      <w:pPr>
        <w:spacing w:before="0" w:after="80"/>
      </w:pPr>
      <w:r>
        <w:t xml:space="preserve"/>
      </w:r>
    </w:p>
    <w:p>
      <w:pPr>
        <w:pStyle w:val="Heading1"/>
        <w:spacing w:before="360" w:after="180"/>
      </w:pPr>
      <w:r>
        <w:rPr>
          <w:rFonts w:ascii="Arial" w:cs="Arial" w:eastAsia="Arial" w:hAnsi="Arial"/>
          <w:b/>
          <w:bCs/>
          <w:color w:val="085041"/>
          <w:sz w:val="28"/>
          <w:szCs w:val="28"/>
        </w:rPr>
        <w:t xml:space="preserve">B.1  La proposition en une phrase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9F27" w:sz="6"/>
              <w:left w:val="single" w:color="EF9F27" w:sz="24"/>
              <w:bottom w:val="single" w:color="EF9F27" w:sz="6"/>
              <w:right w:val="single" w:color="EF9F27" w:sz="6"/>
            </w:tcBorders>
            <w:shd w:fill="FAEEDA" w:val="clear"/>
            <w:tcMar>
              <w:top w:type="dxa" w:w="120"/>
              <w:left w:type="dxa" w:w="200"/>
              <w:bottom w:type="dxa" w:w="120"/>
              <w:right w:type="dxa" w:w="180"/>
            </w:tcMar>
          </w:tcPr>
          <w:p>
            <w:pPr>
              <w:spacing w:before="0" w:after="80"/>
            </w:pPr>
            <w:r>
              <w:rPr>
                <w:rFonts w:ascii="Arial" w:cs="Arial" w:eastAsia="Arial" w:hAnsi="Arial"/>
                <w:i/>
                <w:iCs/>
                <w:color w:val="854F0B"/>
                <w:sz w:val="21"/>
                <w:szCs w:val="21"/>
              </w:rPr>
              <w:t xml:space="preserve">MédiHelm intègre votre catalogue et votre système de commandes dans l'interface de gestion</w:t>
            </w:r>
          </w:p>
          <w:p>
            <w:pPr>
              <w:spacing w:before="0" w:after="80"/>
            </w:pPr>
            <w:r>
              <w:rPr>
                <w:rFonts w:ascii="Arial" w:cs="Arial" w:eastAsia="Arial" w:hAnsi="Arial"/>
                <w:i/>
                <w:iCs/>
                <w:color w:val="854F0B"/>
                <w:sz w:val="21"/>
                <w:szCs w:val="21"/>
              </w:rPr>
              <w:t xml:space="preserve">de toutes les officines béninoises abonnées. Vous recevez leurs commandes structurées</w:t>
            </w:r>
          </w:p>
          <w:p>
            <w:pPr>
              <w:spacing w:before="0" w:after="80"/>
            </w:pPr>
            <w:r>
              <w:rPr>
                <w:rFonts w:ascii="Arial" w:cs="Arial" w:eastAsia="Arial" w:hAnsi="Arial"/>
                <w:i/>
                <w:iCs/>
                <w:color w:val="854F0B"/>
                <w:sz w:val="21"/>
                <w:szCs w:val="21"/>
              </w:rPr>
              <w:t xml:space="preserve">directement, sans appel téléphonique. En échange, vous recommandez MédiHelm</w:t>
            </w:r>
          </w:p>
          <w:p>
            <w:pPr>
              <w:spacing w:before="0" w:after="80"/>
            </w:pPr>
            <w:r>
              <w:rPr>
                <w:rFonts w:ascii="Arial" w:cs="Arial" w:eastAsia="Arial" w:hAnsi="Arial"/>
                <w:i/>
                <w:iCs/>
                <w:color w:val="854F0B"/>
                <w:sz w:val="21"/>
                <w:szCs w:val="21"/>
              </w:rPr>
              <w:t xml:space="preserve">à votre réseau d'officines clientes. Coût pour vous : zéro franc.</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B.2  Ce que vous gagnez concrètement</w:t>
      </w:r>
    </w:p>
    <w:p>
      <w:pPr>
        <w:pStyle w:val="Heading2"/>
        <w:pBdr>
          <w:bottom w:val="single" w:color="1D9E75" w:sz="6" w:space="1"/>
        </w:pBdr>
        <w:spacing w:before="220" w:after="120"/>
      </w:pPr>
      <w:r>
        <w:rPr>
          <w:rFonts w:ascii="Arial" w:cs="Arial" w:eastAsia="Arial" w:hAnsi="Arial"/>
          <w:b/>
          <w:bCs/>
          <w:color w:val="1D9E75"/>
          <w:sz w:val="24"/>
          <w:szCs w:val="24"/>
        </w:rPr>
        <w:t xml:space="preserve">B.2.1  Réduction des coûts opérationnels de traitement des commandes</w:t>
      </w:r>
    </w:p>
    <w:p>
      <w:pPr>
        <w:spacing w:before="0" w:after="160"/>
        <w:jc w:val="both"/>
      </w:pPr>
      <w:r>
        <w:rPr>
          <w:rFonts w:ascii="Arial" w:cs="Arial" w:eastAsia="Arial" w:hAnsi="Arial"/>
          <w:color w:val="1A1A1A"/>
          <w:sz w:val="22"/>
          <w:szCs w:val="22"/>
        </w:rPr>
        <w:t xml:space="preserve">Chaque commande passée par une officine MédiHelm arrive dans votre système sous forme structurée et numérique : référence produit, DCI, quantité, officine, date souhaitée. Zéro saisie manuelle de votre côté. Zéro appel téléphonique. Zéro commande illisible ou incomplète. Le gain de temps de votre service des commandes est immédiat et mesurable.</w:t>
      </w:r>
    </w:p>
    <w:p>
      <w:pPr>
        <w:spacing w:before="0" w:after="80"/>
      </w:pPr>
      <w:r>
        <w:t xml:space="preserve"/>
      </w:r>
    </w:p>
    <w:p>
      <w:pPr>
        <w:pStyle w:val="Heading2"/>
        <w:pBdr>
          <w:bottom w:val="single" w:color="1D9E75" w:sz="6" w:space="1"/>
        </w:pBdr>
        <w:spacing w:before="220" w:after="120"/>
      </w:pPr>
      <w:r>
        <w:rPr>
          <w:rFonts w:ascii="Arial" w:cs="Arial" w:eastAsia="Arial" w:hAnsi="Arial"/>
          <w:b/>
          <w:bCs/>
          <w:color w:val="1D9E75"/>
          <w:sz w:val="24"/>
          <w:szCs w:val="24"/>
        </w:rPr>
        <w:t xml:space="preserve">B.2.2  Données agrégées de la demande de vos clients</w:t>
      </w:r>
    </w:p>
    <w:p>
      <w:pPr>
        <w:spacing w:before="0" w:after="160"/>
        <w:jc w:val="both"/>
      </w:pPr>
      <w:r>
        <w:rPr>
          <w:rFonts w:ascii="Arial" w:cs="Arial" w:eastAsia="Arial" w:hAnsi="Arial"/>
          <w:color w:val="1A1A1A"/>
          <w:sz w:val="22"/>
          <w:szCs w:val="22"/>
        </w:rPr>
        <w:t xml:space="preserve">Votre portail partenaire MédiHelm vous donne accès à un tableau de bord agrégé et anonymisé de la demande de vos officines clientes abonnées : quels médicaments sont les plus commandés, quelles DCI sont en tension, quelles sont les tendances de la demande sur 30/90 jours. Ces données vous permettent d'optimiser vos propres stocks et anticipations d'approvisionnement.</w:t>
      </w:r>
    </w:p>
    <w:p>
      <w:pPr>
        <w:spacing w:before="0" w:after="80"/>
      </w:pPr>
      <w:r>
        <w:t xml:space="preserve"/>
      </w:r>
    </w:p>
    <w:p>
      <w:pPr>
        <w:pStyle w:val="Heading2"/>
        <w:pBdr>
          <w:bottom w:val="single" w:color="1D9E75" w:sz="6" w:space="1"/>
        </w:pBdr>
        <w:spacing w:before="220" w:after="120"/>
      </w:pPr>
      <w:r>
        <w:rPr>
          <w:rFonts w:ascii="Arial" w:cs="Arial" w:eastAsia="Arial" w:hAnsi="Arial"/>
          <w:b/>
          <w:bCs/>
          <w:color w:val="1D9E75"/>
          <w:sz w:val="24"/>
          <w:szCs w:val="24"/>
        </w:rPr>
        <w:t xml:space="preserve">B.2.3  Fidélisation de vos clients officines</w:t>
      </w:r>
    </w:p>
    <w:p>
      <w:pPr>
        <w:spacing w:before="0" w:after="160"/>
        <w:jc w:val="both"/>
      </w:pPr>
      <w:r>
        <w:rPr>
          <w:rFonts w:ascii="Arial" w:cs="Arial" w:eastAsia="Arial" w:hAnsi="Arial"/>
          <w:color w:val="1A1A1A"/>
          <w:sz w:val="22"/>
          <w:szCs w:val="22"/>
        </w:rPr>
        <w:t xml:space="preserve">Une officine qui commande chez vous depuis MédiHelm en 1 clic, reçoit une confirmation en quelques heures, et voit sa livraison tracée dans son tableau de bord — c'est une officine qui ne cherche pas à commander chez votre concurrent. L'intégration MédiHelm crée une préférence naturelle pour votre réseau de distribution.</w:t>
      </w:r>
    </w:p>
    <w:p>
      <w:pPr>
        <w:spacing w:before="0" w:after="80"/>
      </w:pPr>
      <w:r>
        <w:t xml:space="preserve"/>
      </w:r>
    </w:p>
    <w:p>
      <w:pPr>
        <w:pStyle w:val="Heading2"/>
        <w:pBdr>
          <w:bottom w:val="single" w:color="1D9E75" w:sz="6" w:space="1"/>
        </w:pBdr>
        <w:spacing w:before="220" w:after="120"/>
      </w:pPr>
      <w:r>
        <w:rPr>
          <w:rFonts w:ascii="Arial" w:cs="Arial" w:eastAsia="Arial" w:hAnsi="Arial"/>
          <w:b/>
          <w:bCs/>
          <w:color w:val="1D9E75"/>
          <w:sz w:val="24"/>
          <w:szCs w:val="24"/>
        </w:rPr>
        <w:t xml:space="preserve">B.2.4  Recommandation d'un outil certifié DPMED</w:t>
      </w:r>
    </w:p>
    <w:p>
      <w:pPr>
        <w:spacing w:before="0" w:after="160"/>
        <w:jc w:val="both"/>
      </w:pPr>
      <w:r>
        <w:rPr>
          <w:rFonts w:ascii="Arial" w:cs="Arial" w:eastAsia="Arial" w:hAnsi="Arial"/>
          <w:color w:val="1A1A1A"/>
          <w:sz w:val="22"/>
          <w:szCs w:val="22"/>
        </w:rPr>
        <w:t xml:space="preserve">MédiHelm est en cours de certification par la DPMED comme outil conforme aux exigences réglementaires béninoises. Recommander MédiHelm à vos officines clientes, c'est leur recommander un outil qui les aide à être en conformité — c'est un argument fort, notamment pour les officines qui subissent des contrôles DPMED réguliers.</w:t>
      </w:r>
    </w:p>
    <w:p>
      <w:pPr>
        <w:spacing w:before="0" w:after="80"/>
      </w:pPr>
      <w:r>
        <w:t xml:space="preserve"/>
      </w:r>
    </w:p>
    <w:p>
      <w:pPr>
        <w:pStyle w:val="Heading1"/>
        <w:spacing w:before="360" w:after="180"/>
      </w:pPr>
      <w:r>
        <w:rPr>
          <w:rFonts w:ascii="Arial" w:cs="Arial" w:eastAsia="Arial" w:hAnsi="Arial"/>
          <w:b/>
          <w:bCs/>
          <w:color w:val="085041"/>
          <w:sz w:val="28"/>
          <w:szCs w:val="28"/>
        </w:rPr>
        <w:t xml:space="preserve">B.3  Ce que MédiHelm vous propose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4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Disponible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API de réception des commandes</w:t>
            </w:r>
          </w:p>
        </w:tc>
        <w:tc>
          <w:tcPr>
            <w:tcW w:type="dxa" w:w="4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Les commandes des officines MédiHelm sont transmises directement dans votre système via API REST sécurisée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module M17</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Confirmation et retour d'information</w:t>
            </w:r>
          </w:p>
        </w:tc>
        <w:tc>
          <w:tcPr>
            <w:tcW w:type="dxa" w:w="4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Votre système confirme la disponibilité, la quantité et la date de livraison — affiché dans MédiHelm sans saisie manuelle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via webhook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Catalogue produits synchronisé</w:t>
            </w:r>
          </w:p>
        </w:tc>
        <w:tc>
          <w:tcPr>
            <w:tcW w:type="dxa" w:w="4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Votre catalogue avec références, prix et disponibilités est synchronisé dans MédiHelm — vos officines voient vos prix en temps réel</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sync quotidienne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Portail partenaire — tableau de bord demande</w:t>
            </w:r>
          </w:p>
        </w:tc>
        <w:tc>
          <w:tcPr>
            <w:tcW w:type="dxa" w:w="4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Données agrégées et anonymisées de la demande de vos clients MédiHelm : top DCI, tendances, volumes</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accès gratuit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Comparateur multi-grossiste (côté officine)</w:t>
            </w:r>
          </w:p>
        </w:tc>
        <w:tc>
          <w:tcPr>
            <w:tcW w:type="dxa" w:w="4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Les officines peuvent comparer votre offre avec celle du concurrent — transparence totale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argument qualité</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B.4  Ce que MédiHelm sollicite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Sollicitation</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Nature</w:t>
            </w:r>
          </w:p>
        </w:tc>
        <w:tc>
          <w:tcPr>
            <w:tcW w:type="dxa" w:w="3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Portée</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Recommandation de MédiHelm à vos officines clientes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Mention lors des visites de représentants + communication directe</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Toutes les officines béninoises clientes de votre réseau</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Co-marketing optionnel</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Logo MédiHelm sur vos supports — logo grossiste sur MédiHelm</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Documents, newsletter, visites terrain</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Partage du catalogue produits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Liste de références + prix + disponibilités pour synchronisation</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Catalogue entier ou extrait selon votre préférence</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Désignation d'un point focal technique</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Contact référent pour l'intégration API</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Equipe IT ou commerciale</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B.5  Coût et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L'intégration MédiHelm et l'accès au portail partenaire sont entièrement gratuits.</w:t>
            </w:r>
          </w:p>
          <w:p>
            <w:pPr>
              <w:spacing w:before="0" w:after="80"/>
            </w:pPr>
            <w:r>
              <w:rPr>
                <w:rFonts w:ascii="Arial" w:cs="Arial" w:eastAsia="Arial" w:hAnsi="Arial"/>
                <w:i/>
                <w:iCs/>
                <w:color w:val="085041"/>
                <w:sz w:val="21"/>
                <w:szCs w:val="21"/>
              </w:rPr>
              <w:t xml:space="preserve">Aucune contribution financière n'est demandée.</w:t>
            </w:r>
          </w:p>
          <w:p>
            <w:pPr>
              <w:spacing w:before="0" w:after="80"/>
            </w:pPr>
            <w:r>
              <w:rPr>
                <w:rFonts w:ascii="Arial" w:cs="Arial" w:eastAsia="Arial" w:hAnsi="Arial"/>
                <w:i/>
                <w:iCs/>
                <w:color w:val="085041"/>
                <w:sz w:val="21"/>
                <w:szCs w:val="21"/>
              </w:rPr>
              <w:t xml:space="preserve">Le seul engagement sollicité est votre recommandation de MédiHelm à votre réseau d'officines béninoises.</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B.6  Phasage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26"/>
      </w:tblGrid>
      <w:tr>
        <w:trPr>
          <w:tblHeader/>
        </w:trPr>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6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Accord de principe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1</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Signature convention partenariat — désignation point focal — partage catalogue produits</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Intégration technique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2-3</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Développement API commandes — test avec 5 officines pilotes — validation flux</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Pilote fermé</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4-5</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Déploiement sur officines pilotes — mesure du temps de traitement — ajustements</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Recommandation active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5+</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Vos représentants recommandent MédiHelm lors des visites terrain — co-marketing</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Montée en charge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6-12</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Cible : 100 officines commandant via API — tableau de bord demande complet</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B.7  Note sur la concurrence entre grossistes</w:t>
      </w:r>
    </w:p>
    <w:p>
      <w:pPr>
        <w:spacing w:before="0" w:after="160"/>
        <w:jc w:val="both"/>
      </w:pPr>
      <w:r>
        <w:rPr>
          <w:rFonts w:ascii="Arial" w:cs="Arial" w:eastAsia="Arial" w:hAnsi="Arial"/>
          <w:color w:val="1A1A1A"/>
          <w:sz w:val="22"/>
          <w:szCs w:val="22"/>
        </w:rPr>
        <w:t xml:space="preserve">Nous soumettons simultanément une proposition identique aux deux grossistes répartisseurs majeurs du Bénin. Le premier à signer disposera d'un avantage de notoriété significatif auprès de nos officines abonnées dès le lancement commercial de MédiHelm. Nous avons souhaité vous en informer directement par souci de transparence.</w:t>
      </w:r>
    </w:p>
    <w:p>
      <w:pPr>
        <w:spacing w:before="0" w:after="80"/>
      </w:pPr>
      <w:r>
        <w:t xml:space="preserve"/>
      </w:r>
    </w:p>
    <w:p>
      <w:pPr>
        <w:spacing w:before="0" w:after="80"/>
      </w:pPr>
      <w:r>
        <w:rPr>
          <w:rFonts w:ascii="Arial" w:cs="Arial" w:eastAsia="Arial" w:hAnsi="Arial"/>
          <w:b/>
          <w:bCs/>
          <w:color w:val="085041"/>
          <w:sz w:val="22"/>
          <w:szCs w:val="22"/>
        </w:rPr>
        <w:t xml:space="preserve">Contact pour suite à donner : </w:t>
      </w:r>
      <w:r>
        <w:rPr>
          <w:rFonts w:ascii="Arial" w:cs="Arial" w:eastAsia="Arial" w:hAnsi="Arial"/>
          <w:color w:val="1A1A1A"/>
          <w:sz w:val="22"/>
          <w:szCs w:val="22"/>
        </w:rPr>
        <w:t xml:space="preserve">DAWES — [votre.email@yehiortech.com] — [+229 XX XX XX XX]</w:t>
      </w:r>
    </w:p>
    <w:p>
      <w:r>
        <w:br w:type="page"/>
      </w:r>
    </w:p>
    <w:p>
      <w:pPr>
        <w:sectPr>
          <w:headerReference w:type="default" r:id="rId8"/>
          <w:footerReference w:type="default" r:id="rId9"/>
          <w:pgSz w:w="11906" w:h="16838" w:orient="portrait"/>
          <w:pgMar w:top="1440" w:right="1440" w:bottom="1440" w:left="1440" w:header="708" w:footer="708" w:gutter="0"/>
          <w:pgNumType/>
          <w:docGrid w:linePitch="360"/>
        </w:sectPr>
      </w:pPr>
    </w:p>
    <w:p>
      <w:pPr>
        <w:spacing w:before="0" w:after="60"/>
        <w:jc w:val="center"/>
      </w:pPr>
      <w:r>
        <w:rPr>
          <w:rFonts w:ascii="Arial" w:cs="Arial" w:eastAsia="Arial" w:hAnsi="Arial"/>
          <w:b/>
          <w:bCs/>
          <w:color w:val="FFFFFF"/>
          <w:sz w:val="20"/>
          <w:szCs w:val="20"/>
          <w:shd w:fill="1D9E75" w:val="clear"/>
        </w:rPr>
        <w:t xml:space="preserve">ANNEXE C</w:t>
      </w:r>
    </w:p>
    <w:p>
      <w:pPr>
        <w:spacing w:before="0" w:after="200"/>
        <w:jc w:val="center"/>
      </w:pPr>
      <w:r>
        <w:rPr>
          <w:rFonts w:ascii="Arial" w:cs="Arial" w:eastAsia="Arial" w:hAnsi="Arial"/>
          <w:b/>
          <w:bCs/>
          <w:color w:val="085041"/>
          <w:sz w:val="26"/>
          <w:szCs w:val="26"/>
        </w:rPr>
        <w:t xml:space="preserve">Fiche technique — Module de commande automatique MédiHelm</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085041"/>
          <w:sz w:val="28"/>
          <w:szCs w:val="28"/>
        </w:rPr>
        <w:t xml:space="preserve">C.1  Le parcours d'une commande — côté pharmacien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rPr>
          <w:tblHeader/>
        </w:trPr>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 pharmacien</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 MédiHelm</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Ce que vous recevez</w:t>
            </w:r>
          </w:p>
        </w:tc>
      </w:tr>
      <w:tr>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1. Alerte stock</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MédiHelm détecte que le stock d'Amoxicilline 500mg est sous le seuil</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Alerte affichée — proposition de commande automatique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w:t>
            </w:r>
          </w:p>
        </w:tc>
      </w:tr>
      <w:tr>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2. Commande en 1 clic</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Pharmacien valide la commande suggérée ou la modifie</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Génération du bon de commande structuré</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w:t>
            </w:r>
          </w:p>
        </w:tc>
      </w:tr>
      <w:tr>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3. Choix grossiste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Si catalogue multi-grossiste : pharmacien choisit selon prix et délai</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Sélection du grossiste — préparation du payload API</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w:t>
            </w:r>
          </w:p>
        </w:tc>
      </w:tr>
      <w:tr>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4. Transmission API</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Validation finale pharmacien</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Envoi du bon de commande via API vers votre système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Commande structurée reçue : référence, quantité, officine, délai</w:t>
            </w:r>
          </w:p>
        </w:tc>
      </w:tr>
      <w:tr>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5. Confirmation</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Pharmacien attend la confirmation</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Attente du webhook de confirmation grossiste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Vous confirmez : disponibilité, quantité, date livraison</w:t>
            </w:r>
          </w:p>
        </w:tc>
      </w:tr>
      <w:tr>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6. Suivi</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Pharmacien voit le statut dans son tableau de bord</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Mise à jour statut : Envoyée &gt; Confirmée &gt; En livraison &gt; Reçue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C.2  Format technique de la commande API</w:t>
      </w:r>
    </w:p>
    <w:p>
      <w:pPr>
        <w:spacing w:before="0" w:after="160"/>
        <w:jc w:val="both"/>
      </w:pPr>
      <w:r>
        <w:rPr>
          <w:rFonts w:ascii="Arial" w:cs="Arial" w:eastAsia="Arial" w:hAnsi="Arial"/>
          <w:color w:val="1A1A1A"/>
          <w:sz w:val="22"/>
          <w:szCs w:val="22"/>
        </w:rPr>
        <w:t xml:space="preserve">Les commandes MédiHelm vers votre système respectent un format JSON standardisé, adaptable à votre API existante. En l'absence d'API, un fallback par email structuré (EDI simplifié) permet le même résultat avec une légère latence de traitement.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pharmacie_ref</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UUID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Identifiant unique de l'officine commandante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a3f2-...</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pharmacie_nom</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String</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Nom de l'officine pour votre référencement</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Pharmacie Centrale Cotonou</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grossiste_ref</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String</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Votre référence interne de l'officine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UBI-BJ-0042</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lignes</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Array</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Liste des produits commandés</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[{ref, dci, qte, date_souhaitee}]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lignes.ref_grossiste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String</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Votre référence produit</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UBI-AMO500-CAP</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lignes.dci</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String</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DCI du médicament</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Amoxicilline 500mg</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lignes.quantite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Integer</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Quantité demandée</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48</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lignes.date_souhaitee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Date ISO</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Date de livraison souhaitée</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2025-08-15</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reference_medihelm</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UUID</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Référence interne MédiHelm pour le suivi</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cmd-2025-00441</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C.3  Portail partenaire — Données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Donnée</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Visible grossiste</w:t>
            </w:r>
          </w:p>
        </w:tc>
        <w:tc>
          <w:tcPr>
            <w:tcW w:type="dxa" w:w="4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Commandes reçues des officines MédiHelm</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Toutes les commandes transmises via API — date, officine, produits, statut</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Top 20 DCI les plus commandées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agrégé</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Classement des DCI par volume de commande sur 30/90 jours</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Tendances de la demande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agrégé</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Evolution du volume de commandes par DCI — saisonnalité</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DCI en tension chez les officines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 — agrégé</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Médicaments fréquemment en rupture chez les officines abonnées</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Données de vente individuelle des officines</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E24B4A"/>
                <w:sz w:val="21"/>
                <w:szCs w:val="21"/>
              </w:rPr>
              <w:t xml:space="preserve">Non</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Aucune donnée de vente individuelle transmise</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Données financières des officines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E24B4A"/>
                <w:sz w:val="21"/>
                <w:szCs w:val="21"/>
              </w:rPr>
              <w:t xml:space="preserve">Non</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Aucune donnée financière transmise</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Données patients</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E24B4A"/>
                <w:sz w:val="21"/>
                <w:szCs w:val="21"/>
              </w:rPr>
              <w:t xml:space="preserve">Non</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Aucune donnée patient transmise</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C.4  Scénarios de mise en oeuvre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626"/>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5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 de mise en oeuvre</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API native (prioritaire)</w:t>
            </w:r>
          </w:p>
        </w:tc>
        <w:tc>
          <w:tcPr>
            <w:tcW w:type="dxa" w:w="5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Vous disposez d'une API REST pour la réception de commandes — intégration directe</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4-6 semaines après accord technique</w:t>
            </w:r>
          </w:p>
        </w:tc>
      </w:tr>
      <w:tr>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Email EDI (fallback)</w:t>
            </w:r>
          </w:p>
        </w:tc>
        <w:tc>
          <w:tcPr>
            <w:tcW w:type="dxa" w:w="5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Pas d'API disponible — MédiHelm envoie un email structuré avec le bon de commande en JSON embarqué — parsable automatiquement</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2-3 semaines après accord</w:t>
            </w:r>
          </w:p>
        </w:tc>
      </w:tr>
      <w:tr>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Intégration progressive</w:t>
            </w:r>
          </w:p>
        </w:tc>
        <w:tc>
          <w:tcPr>
            <w:tcW w:type="dxa" w:w="5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Phase 1 email EDI — Phase 2 API native quand votre SI est prêt</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Immédiat + transition vers API</w:t>
            </w:r>
          </w:p>
        </w:tc>
      </w:tr>
    </w:tbl>
    <w:p>
      <w:pPr>
        <w:spacing w:before="0" w:after="80"/>
      </w:pPr>
      <w:r>
        <w:t xml:space="preserve"/>
      </w:r>
    </w:p>
    <w:p>
      <w:pPr>
        <w:pBdr>
          <w:top w:val="single" w:color="9FE1CB" w:sz="4" w:space="1"/>
        </w:pBdr>
        <w:spacing w:before="200" w:after="80"/>
        <w:jc w:val="center"/>
      </w:pPr>
      <w:r>
        <w:rPr>
          <w:rFonts w:ascii="Arial" w:cs="Arial" w:eastAsia="Arial" w:hAnsi="Arial"/>
          <w:b/>
          <w:bCs/>
          <w:color w:val="1D9E75"/>
          <w:sz w:val="19"/>
          <w:szCs w:val="19"/>
        </w:rPr>
        <w:t xml:space="preserve">MédiHelm — YEHI OR Tech © 2025 — Cotonou, Bénin</w:t>
      </w:r>
    </w:p>
    <w:sectPr>
      <w:headerReference w:type="default" r:id="rId10"/>
      <w:foot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Proposition de partenariat — Grossistes répartisseurs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Proposition de partenariat — Grossistes répartisseurs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Proposition de partenariat — Grossistes répartisseurs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28"/>
      <w:szCs w:val="28"/>
    </w:rPr>
  </w:style>
  <w:style w:type="paragraph" w:styleId="Heading2">
    <w:name w:val="Heading 2"/>
    <w:basedOn w:val="Normal"/>
    <w:next w:val="Normal"/>
    <w:qFormat/>
    <w:pPr>
      <w:spacing w:before="220" w:after="120"/>
      <w:outlineLvl w:val="1"/>
    </w:pPr>
    <w:rPr>
      <w:rFonts w:ascii="Arial" w:cs="Arial" w:eastAsia="Arial" w:hAnsi="Arial"/>
      <w:b/>
      <w:bCs/>
      <w:sz w:val="24"/>
      <w:szCs w:val="24"/>
    </w:rPr>
  </w:style>
  <w:style w:type="paragraph" w:styleId="Heading3">
    <w:name w:val="Heading 3"/>
    <w:basedOn w:val="Normal"/>
    <w:next w:val="Normal"/>
    <w:qFormat/>
    <w:pPr>
      <w:spacing w:before="16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2026-03-18T20:07:55.481Z</dcterms:created>
  <dcterms:modified xsi:type="dcterms:W3CDTF">2026-03-18T20:07:55.482Z</dcterms:modified>
</cp:coreProperties>
</file>

<file path=docProps/custom.xml><?xml version="1.0" encoding="utf-8"?>
<Properties xmlns="http://schemas.openxmlformats.org/officeDocument/2006/custom-properties" xmlns:vt="http://schemas.openxmlformats.org/officeDocument/2006/docPropsVTypes"/>
</file>