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71925" cy="11525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59" w:lineRule="auto"/>
        <w:ind w:left="0" w:firstLine="0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StatelessWidget (Widget sin estado)</w:t>
      </w:r>
    </w:p>
    <w:p w:rsidR="00000000" w:rsidDel="00000000" w:rsidP="00000000" w:rsidRDefault="00000000" w:rsidRPr="00000000" w14:paraId="00000005">
      <w:pPr>
        <w:shd w:fill="ffffff" w:val="clear"/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nuevo </w:t>
      </w:r>
    </w:p>
    <w:p w:rsidR="00000000" w:rsidDel="00000000" w:rsidP="00000000" w:rsidRDefault="00000000" w:rsidRPr="00000000" w14:paraId="00000007">
      <w:pPr>
        <w:spacing w:line="259" w:lineRule="auto"/>
        <w:ind w:left="720" w:firstLine="0"/>
        <w:rPr/>
      </w:pPr>
      <w:r w:rsidDel="00000000" w:rsidR="00000000" w:rsidRPr="00000000">
        <w:rPr>
          <w:rtl w:val="0"/>
        </w:rPr>
        <w:t xml:space="preserve">Abrir </w:t>
      </w:r>
      <w:r w:rsidDel="00000000" w:rsidR="00000000" w:rsidRPr="00000000">
        <w:rPr>
          <w:b w:val="1"/>
          <w:i w:val="1"/>
          <w:rtl w:val="0"/>
        </w:rPr>
        <w:t xml:space="preserve">command palette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259" w:lineRule="auto"/>
        <w:ind w:left="1440" w:hanging="360"/>
        <w:rPr/>
      </w:pPr>
      <w:r w:rsidDel="00000000" w:rsidR="00000000" w:rsidRPr="00000000">
        <w:rPr>
          <w:rtl w:val="0"/>
        </w:rPr>
        <w:t xml:space="preserve">Teclado:</w:t>
      </w:r>
    </w:p>
    <w:p w:rsidR="00000000" w:rsidDel="00000000" w:rsidP="00000000" w:rsidRDefault="00000000" w:rsidRPr="00000000" w14:paraId="00000009">
      <w:pPr>
        <w:spacing w:line="259" w:lineRule="auto"/>
        <w:ind w:left="2160" w:firstLine="0"/>
        <w:rPr/>
      </w:pPr>
      <w:r w:rsidDel="00000000" w:rsidR="00000000" w:rsidRPr="00000000">
        <w:rPr/>
        <w:drawing>
          <wp:inline distB="0" distT="0" distL="0" distR="0">
            <wp:extent cx="2402039" cy="5805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039" cy="58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Buscar </w:t>
      </w:r>
      <w:r w:rsidDel="00000000" w:rsidR="00000000" w:rsidRPr="00000000">
        <w:rPr>
          <w:b w:val="1"/>
          <w:i w:val="1"/>
          <w:rtl w:val="0"/>
        </w:rPr>
        <w:t xml:space="preserve">Flutter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numPr>
          <w:ilvl w:val="1"/>
          <w:numId w:val="1"/>
        </w:numPr>
        <w:spacing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i w:val="1"/>
          <w:rtl w:val="0"/>
        </w:rPr>
        <w:t xml:space="preserve">New Project</w:t>
      </w:r>
    </w:p>
    <w:p w:rsidR="00000000" w:rsidDel="00000000" w:rsidP="00000000" w:rsidRDefault="00000000" w:rsidRPr="00000000" w14:paraId="0000000C">
      <w:pPr>
        <w:keepLines w:val="1"/>
        <w:numPr>
          <w:ilvl w:val="1"/>
          <w:numId w:val="1"/>
        </w:numPr>
        <w:spacing w:after="160" w:lin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b w:val="1"/>
          <w:i w:val="1"/>
          <w:rtl w:val="0"/>
        </w:rPr>
        <w:t xml:space="preserve">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Crear la carpeta del proyecto y seleccionarla:</w:t>
      </w:r>
    </w:p>
    <w:p w:rsidR="00000000" w:rsidDel="00000000" w:rsidP="00000000" w:rsidRDefault="00000000" w:rsidRPr="00000000" w14:paraId="0000000E">
      <w:pPr>
        <w:keepLines w:val="1"/>
        <w:numPr>
          <w:ilvl w:val="1"/>
          <w:numId w:val="1"/>
        </w:numPr>
        <w:spacing w:after="16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Aceptar que se confía en el autor (Evidentemente pues usted es el autor)</w:t>
      </w:r>
    </w:p>
    <w:p w:rsidR="00000000" w:rsidDel="00000000" w:rsidP="00000000" w:rsidRDefault="00000000" w:rsidRPr="00000000" w14:paraId="0000000F">
      <w:pPr>
        <w:spacing w:line="259" w:lineRule="auto"/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del proyecto: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232750" cy="2042941"/>
            <wp:effectExtent b="12700" l="12700" r="12700" t="1270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750" cy="204294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Proyecto 001: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Ahora empecemos a trabajar desde cero: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108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  <w:t xml:space="preserve">Borrar todo del archivo </w:t>
      </w:r>
      <w:r w:rsidDel="00000000" w:rsidR="00000000" w:rsidRPr="00000000">
        <w:rPr>
          <w:b w:val="1"/>
          <w:i w:val="1"/>
          <w:rtl w:val="0"/>
        </w:rPr>
        <w:t xml:space="preserve">lib\main.dart</w:t>
      </w:r>
      <w:r w:rsidDel="00000000" w:rsidR="00000000" w:rsidRPr="00000000">
        <w:rPr>
          <w:rtl w:val="0"/>
        </w:rPr>
        <w:t xml:space="preserve"> e iniciamos digitando </w:t>
      </w:r>
      <w:r w:rsidDel="00000000" w:rsidR="00000000" w:rsidRPr="00000000">
        <w:rPr>
          <w:i w:val="1"/>
          <w:rtl w:val="0"/>
        </w:rPr>
        <w:t xml:space="preserve">main y presionar (Ctrl + espacio)</w:t>
      </w:r>
    </w:p>
    <w:p w:rsidR="00000000" w:rsidDel="00000000" w:rsidP="00000000" w:rsidRDefault="00000000" w:rsidRPr="00000000" w14:paraId="00000015">
      <w:pPr>
        <w:spacing w:line="259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6631372" cy="351453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372" cy="351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Ese cuadrito nos indica que es una ESTRUCTURA DE CÓDIGO; es decir, que se completará toda la estructura.</w:t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1080" w:hanging="360"/>
        <w:rPr/>
      </w:pPr>
      <w:r w:rsidDel="00000000" w:rsidR="00000000" w:rsidRPr="00000000">
        <w:rPr>
          <w:rtl w:val="0"/>
        </w:rPr>
        <w:t xml:space="preserve">El main, requiere de un widget para iniciar: mediante </w:t>
      </w:r>
      <w:r w:rsidDel="00000000" w:rsidR="00000000" w:rsidRPr="00000000">
        <w:rPr>
          <w:i w:val="1"/>
          <w:rtl w:val="0"/>
        </w:rPr>
        <w:t xml:space="preserve">runApp</w:t>
      </w:r>
      <w:r w:rsidDel="00000000" w:rsidR="00000000" w:rsidRPr="00000000">
        <w:rPr>
          <w:rtl w:val="0"/>
        </w:rPr>
        <w:t xml:space="preserve"> se especificará:</w:t>
      </w:r>
    </w:p>
    <w:p w:rsidR="00000000" w:rsidDel="00000000" w:rsidP="00000000" w:rsidRDefault="00000000" w:rsidRPr="00000000" w14:paraId="0000001B">
      <w:pPr>
        <w:spacing w:line="259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left="1080" w:firstLine="0"/>
        <w:rPr/>
      </w:pPr>
      <w:r w:rsidDel="00000000" w:rsidR="00000000" w:rsidRPr="00000000">
        <w:rPr>
          <w:rtl w:val="0"/>
        </w:rPr>
        <w:t xml:space="preserve">Tengamos en cuenta que runApp está sobrecargado y seleccionaremos el primero que es de </w:t>
      </w:r>
      <w:r w:rsidDel="00000000" w:rsidR="00000000" w:rsidRPr="00000000">
        <w:rPr>
          <w:i w:val="1"/>
          <w:rtl w:val="0"/>
        </w:rPr>
        <w:t xml:space="preserve">MaterialApp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/>
        <w:drawing>
          <wp:inline distB="0" distT="0" distL="0" distR="0">
            <wp:extent cx="6120000" cy="2819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/>
        <w:drawing>
          <wp:inline distB="0" distT="0" distL="0" distR="0">
            <wp:extent cx="6120000" cy="2006600"/>
            <wp:effectExtent b="0" l="0" r="0" t="0"/>
            <wp:docPr descr="Interfaz de usuario gráfica, Texto, Aplicación&#10;&#10;Descripción generada automáticamente" id="17" name="image12.png"/>
            <a:graphic>
              <a:graphicData uri="http://schemas.openxmlformats.org/drawingml/2006/picture">
                <pic:pic>
                  <pic:nvPicPr>
                    <pic:cNvPr descr="Interfaz de usuario gráfica, Texto, Aplicación&#10;&#10;Descripción generada automáticamente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60" w:line="259" w:lineRule="auto"/>
        <w:ind w:left="1080" w:hanging="360"/>
        <w:rPr/>
      </w:pPr>
      <w:r w:rsidDel="00000000" w:rsidR="00000000" w:rsidRPr="00000000">
        <w:rPr>
          <w:rtl w:val="0"/>
        </w:rPr>
        <w:t xml:space="preserve">Seleccionar </w:t>
      </w:r>
      <w:r w:rsidDel="00000000" w:rsidR="00000000" w:rsidRPr="00000000">
        <w:rPr>
          <w:i w:val="1"/>
          <w:rtl w:val="0"/>
        </w:rPr>
        <w:t xml:space="preserve">StatelessWidget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6517415" cy="2990105"/>
            <wp:effectExtent b="0" l="0" r="0" t="0"/>
            <wp:docPr descr="Interfaz de usuario gráfica, Texto, Correo electrónico&#10;&#10;Descripción generada automáticamente" id="8" name="image10.png"/>
            <a:graphic>
              <a:graphicData uri="http://schemas.openxmlformats.org/drawingml/2006/picture">
                <pic:pic>
                  <pic:nvPicPr>
                    <pic:cNvPr descr="Interfaz de usuario gráfica, Texto, Correo electrónico&#10;&#10;Descripción generada automáticamente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7415" cy="2990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514238" cy="2731091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46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4238" cy="2731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Código que se genera:</w:t>
      </w:r>
    </w:p>
    <w:p w:rsidR="00000000" w:rsidDel="00000000" w:rsidP="00000000" w:rsidRDefault="00000000" w:rsidRPr="00000000" w14:paraId="00000029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3200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color w:val="cccccc"/>
              </w:rPr>
            </w:pPr>
            <w:r w:rsidDel="00000000" w:rsidR="00000000" w:rsidRPr="00000000">
              <w:rPr>
                <w:color w:val="569cd6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rtl w:val="0"/>
              </w:rPr>
              <w:t xml:space="preserve">name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color w:val="569cd6"/>
                <w:rtl w:val="0"/>
              </w:rPr>
              <w:t xml:space="preserve">extends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rtl w:val="0"/>
              </w:rPr>
              <w:t xml:space="preserve">StatelessWidget</w:t>
            </w:r>
            <w:r w:rsidDel="00000000" w:rsidR="00000000" w:rsidRPr="00000000">
              <w:rPr>
                <w:color w:val="cccccc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  </w:t>
            </w:r>
            <w:r w:rsidDel="00000000" w:rsidR="00000000" w:rsidRPr="00000000">
              <w:rPr>
                <w:color w:val="569cd6"/>
                <w:rtl w:val="0"/>
              </w:rPr>
              <w:t xml:space="preserve">const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rtl w:val="0"/>
              </w:rPr>
              <w:t xml:space="preserve">name</w:t>
            </w:r>
            <w:r w:rsidDel="00000000" w:rsidR="00000000" w:rsidRPr="00000000">
              <w:rPr>
                <w:color w:val="cccccc"/>
                <w:rtl w:val="0"/>
              </w:rPr>
              <w:t xml:space="preserve">({</w:t>
            </w:r>
            <w:r w:rsidDel="00000000" w:rsidR="00000000" w:rsidRPr="00000000">
              <w:rPr>
                <w:color w:val="569cd6"/>
                <w:rtl w:val="0"/>
              </w:rPr>
              <w:t xml:space="preserve">super</w:t>
            </w:r>
            <w:r w:rsidDel="00000000" w:rsidR="00000000" w:rsidRPr="00000000">
              <w:rPr>
                <w:color w:val="cccccc"/>
                <w:rtl w:val="0"/>
              </w:rPr>
              <w:t xml:space="preserve">.</w:t>
            </w:r>
            <w:r w:rsidDel="00000000" w:rsidR="00000000" w:rsidRPr="00000000">
              <w:rPr>
                <w:color w:val="9cdcfe"/>
                <w:rtl w:val="0"/>
              </w:rPr>
              <w:t xml:space="preserve">key</w:t>
            </w:r>
            <w:r w:rsidDel="00000000" w:rsidR="00000000" w:rsidRPr="00000000">
              <w:rPr>
                <w:color w:val="cccccc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color w:val="9cdcfe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  </w:t>
            </w:r>
            <w:r w:rsidDel="00000000" w:rsidR="00000000" w:rsidRPr="00000000">
              <w:rPr>
                <w:color w:val="9cdcfe"/>
                <w:rtl w:val="0"/>
              </w:rPr>
              <w:t xml:space="preserve">@override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  </w:t>
            </w:r>
            <w:r w:rsidDel="00000000" w:rsidR="00000000" w:rsidRPr="00000000">
              <w:rPr>
                <w:color w:val="d4d4d4"/>
                <w:rtl w:val="0"/>
              </w:rPr>
              <w:t xml:space="preserve">Widget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rtl w:val="0"/>
              </w:rPr>
              <w:t xml:space="preserve">build</w:t>
            </w:r>
            <w:r w:rsidDel="00000000" w:rsidR="00000000" w:rsidRPr="00000000">
              <w:rPr>
                <w:color w:val="cccccc"/>
                <w:rtl w:val="0"/>
              </w:rPr>
              <w:t xml:space="preserve">(</w:t>
            </w:r>
            <w:r w:rsidDel="00000000" w:rsidR="00000000" w:rsidRPr="00000000">
              <w:rPr>
                <w:color w:val="d4d4d4"/>
                <w:rtl w:val="0"/>
              </w:rPr>
              <w:t xml:space="preserve">BuildContext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color w:val="9cdcfe"/>
                <w:rtl w:val="0"/>
              </w:rPr>
              <w:t xml:space="preserve">context</w:t>
            </w:r>
            <w:r w:rsidDel="00000000" w:rsidR="00000000" w:rsidRPr="00000000">
              <w:rPr>
                <w:color w:val="cccccc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    </w:t>
            </w:r>
            <w:r w:rsidDel="00000000" w:rsidR="00000000" w:rsidRPr="00000000">
              <w:rPr>
                <w:color w:val="c586c0"/>
                <w:rtl w:val="0"/>
              </w:rPr>
              <w:t xml:space="preserve">return</w:t>
            </w:r>
            <w:r w:rsidDel="00000000" w:rsidR="00000000" w:rsidRPr="00000000">
              <w:rPr>
                <w:color w:val="cccccc"/>
                <w:rtl w:val="0"/>
              </w:rPr>
              <w:t xml:space="preserve"> </w:t>
            </w:r>
            <w:r w:rsidDel="00000000" w:rsidR="00000000" w:rsidRPr="00000000">
              <w:rPr>
                <w:color w:val="d4d4d4"/>
                <w:rtl w:val="0"/>
              </w:rPr>
              <w:t xml:space="preserve">Container</w:t>
            </w:r>
            <w:r w:rsidDel="00000000" w:rsidR="00000000" w:rsidRPr="00000000">
              <w:rPr>
                <w:color w:val="cccccc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color w:val="cccccc"/>
              </w:rPr>
            </w:pPr>
            <w:r w:rsidDel="00000000" w:rsidR="00000000" w:rsidRPr="00000000">
              <w:rPr>
                <w:color w:val="cccccc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Para eliminar el error, nos ubicamos en la primera línea de código, nos aparecerá un </w:t>
      </w:r>
      <w:r w:rsidDel="00000000" w:rsidR="00000000" w:rsidRPr="00000000">
        <w:rPr/>
        <w:drawing>
          <wp:inline distB="114300" distT="114300" distL="114300" distR="114300">
            <wp:extent cx="228600" cy="2762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 el cual debemos seleccionar la biblioteca que se debe importar :</w:t>
      </w:r>
    </w:p>
    <w:p w:rsidR="00000000" w:rsidDel="00000000" w:rsidP="00000000" w:rsidRDefault="00000000" w:rsidRPr="00000000" w14:paraId="00000037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24375" cy="29908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20000" cy="3810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Una app en flutter crece de manera jerárquica: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259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0000" cy="52451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="259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160" w:line="259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MaterialApp:</w:t>
      </w:r>
    </w:p>
    <w:p w:rsidR="00000000" w:rsidDel="00000000" w:rsidP="00000000" w:rsidRDefault="00000000" w:rsidRPr="00000000" w14:paraId="00000040">
      <w:pPr>
        <w:shd w:fill="ffffff" w:val="clear"/>
        <w:spacing w:after="160" w:line="259" w:lineRule="auto"/>
        <w:ind w:left="720" w:firstLine="0"/>
        <w:jc w:val="left"/>
        <w:rPr>
          <w:i w:val="1"/>
        </w:rPr>
      </w:pPr>
      <w:r w:rsidDel="00000000" w:rsidR="00000000" w:rsidRPr="00000000">
        <w:rPr>
          <w:rtl w:val="0"/>
        </w:rPr>
        <w:t xml:space="preserve">Cambiaremos </w:t>
      </w:r>
      <w:r w:rsidDel="00000000" w:rsidR="00000000" w:rsidRPr="00000000">
        <w:rPr>
          <w:i w:val="1"/>
          <w:rtl w:val="0"/>
        </w:rPr>
        <w:t xml:space="preserve">Container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i w:val="1"/>
          <w:rtl w:val="0"/>
        </w:rPr>
        <w:t xml:space="preserve">MaterialApp</w:t>
      </w:r>
    </w:p>
    <w:p w:rsidR="00000000" w:rsidDel="00000000" w:rsidP="00000000" w:rsidRDefault="00000000" w:rsidRPr="00000000" w14:paraId="00000041">
      <w:pPr>
        <w:shd w:fill="ffffff" w:val="clear"/>
        <w:spacing w:after="160" w:line="259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259" w:lineRule="auto"/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63288" cy="2097831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3288" cy="2097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hd w:fill="ffffff" w:val="clear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160" w:line="259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85350" cy="35147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0"/>
                          <a:srcRect b="0" l="0" r="3326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350" cy="3514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hd w:fill="ffffff" w:val="clear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Quitar DEMO:</w:t>
            </w:r>
          </w:p>
          <w:p w:rsidR="00000000" w:rsidDel="00000000" w:rsidP="00000000" w:rsidRDefault="00000000" w:rsidRPr="00000000" w14:paraId="00000047">
            <w:pPr>
              <w:shd w:fill="ffffff" w:val="clear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hd w:fill="ffffff" w:val="clear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debugShowCheckedModeBanner: false,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160" w:line="259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114800" cy="11430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143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hd w:fill="ffffff" w:val="clear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="259" w:lineRule="auto"/>
        <w:ind w:left="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</w:t>
      </w:r>
    </w:p>
    <w:p w:rsidR="00000000" w:rsidDel="00000000" w:rsidP="00000000" w:rsidRDefault="00000000" w:rsidRPr="00000000" w14:paraId="0000004E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Cree su aplicación utilizando MaterialApp… </w:t>
      </w:r>
    </w:p>
    <w:p w:rsidR="00000000" w:rsidDel="00000000" w:rsidP="00000000" w:rsidRDefault="00000000" w:rsidRPr="00000000" w14:paraId="0000004F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28538" cy="468603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276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8538" cy="4686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="259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22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image" Target="media/image13.png"/><Relationship Id="rId13" Type="http://schemas.openxmlformats.org/officeDocument/2006/relationships/image" Target="media/image1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16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