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817D88" w:rsidRDefault="004A7EE7" w:rsidP="008B115C">
      <w:pPr>
        <w:pBdr>
          <w:bottom w:val="single" w:sz="12" w:space="1" w:color="auto"/>
        </w:pBdr>
        <w:spacing w:after="0" w:line="276" w:lineRule="auto"/>
        <w:jc w:val="center"/>
        <w:rPr>
          <w:rFonts w:ascii="Arial Narrow" w:hAnsi="Arial Narrow"/>
          <w:b/>
          <w:bCs/>
          <w:sz w:val="18"/>
          <w:szCs w:val="18"/>
          <w:lang w:val="en-US"/>
        </w:rPr>
      </w:pPr>
      <w:r w:rsidRPr="00817D88">
        <w:rPr>
          <w:rFonts w:ascii="Arial Narrow" w:hAnsi="Arial Narrow"/>
          <w:b/>
          <w:bCs/>
          <w:sz w:val="18"/>
          <w:szCs w:val="18"/>
          <w:lang w:val="en-US"/>
        </w:rPr>
        <w:t>PASOS_GENERICOS_APP_WEB_Y_MOVIL</w:t>
      </w:r>
    </w:p>
    <w:p w14:paraId="68076820" w14:textId="77777777" w:rsidR="008B115C" w:rsidRPr="00817D88" w:rsidRDefault="008B115C" w:rsidP="008B115C">
      <w:pPr>
        <w:spacing w:after="0" w:line="276" w:lineRule="auto"/>
        <w:jc w:val="center"/>
        <w:rPr>
          <w:rFonts w:ascii="Arial Narrow" w:hAnsi="Arial Narrow"/>
          <w:sz w:val="18"/>
          <w:szCs w:val="18"/>
          <w:lang w:val="en-US"/>
        </w:rPr>
      </w:pPr>
    </w:p>
    <w:p w14:paraId="47D5E3C0" w14:textId="38BC4568"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Módulo Usuarios de un </w:t>
      </w:r>
      <w:r w:rsidR="008B115C" w:rsidRPr="00817D88">
        <w:rPr>
          <w:rFonts w:ascii="Arial Narrow" w:hAnsi="Arial Narrow"/>
          <w:sz w:val="18"/>
          <w:szCs w:val="18"/>
        </w:rPr>
        <w:t xml:space="preserve">Sistema de Información Web, basado en el </w:t>
      </w:r>
      <w:r w:rsidR="00CE67C6" w:rsidRPr="00817D88">
        <w:rPr>
          <w:rFonts w:ascii="Arial Narrow" w:hAnsi="Arial Narrow"/>
          <w:b/>
          <w:bCs/>
          <w:sz w:val="18"/>
          <w:szCs w:val="18"/>
        </w:rPr>
        <w:t xml:space="preserve">Paradigma </w:t>
      </w:r>
      <w:r w:rsidR="008B115C" w:rsidRPr="00817D88">
        <w:rPr>
          <w:rFonts w:ascii="Arial Narrow" w:hAnsi="Arial Narrow"/>
          <w:b/>
          <w:bCs/>
          <w:sz w:val="18"/>
          <w:szCs w:val="18"/>
        </w:rPr>
        <w:t xml:space="preserve">de </w:t>
      </w:r>
      <w:r w:rsidR="00CE67C6" w:rsidRPr="00817D88">
        <w:rPr>
          <w:rFonts w:ascii="Arial Narrow" w:hAnsi="Arial Narrow"/>
          <w:b/>
          <w:bCs/>
          <w:sz w:val="18"/>
          <w:szCs w:val="18"/>
        </w:rPr>
        <w:t xml:space="preserve">Programación Orientada </w:t>
      </w:r>
      <w:r w:rsidR="008B115C" w:rsidRPr="00817D88">
        <w:rPr>
          <w:rFonts w:ascii="Arial Narrow" w:hAnsi="Arial Narrow"/>
          <w:b/>
          <w:bCs/>
          <w:sz w:val="18"/>
          <w:szCs w:val="18"/>
        </w:rPr>
        <w:t xml:space="preserve">a </w:t>
      </w:r>
      <w:r w:rsidR="00CE67C6" w:rsidRPr="00817D88">
        <w:rPr>
          <w:rFonts w:ascii="Arial Narrow" w:hAnsi="Arial Narrow"/>
          <w:b/>
          <w:bCs/>
          <w:sz w:val="18"/>
          <w:szCs w:val="18"/>
        </w:rPr>
        <w:t>Objetos (POO)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Arquitectura </w:t>
      </w:r>
      <w:r w:rsidR="008B115C" w:rsidRPr="00817D88">
        <w:rPr>
          <w:rFonts w:ascii="Arial Narrow" w:hAnsi="Arial Narrow"/>
          <w:sz w:val="18"/>
          <w:szCs w:val="18"/>
        </w:rPr>
        <w:t xml:space="preserve">de </w:t>
      </w:r>
      <w:r w:rsidR="00316629" w:rsidRPr="00817D88">
        <w:rPr>
          <w:rFonts w:ascii="Arial Narrow" w:hAnsi="Arial Narrow"/>
          <w:sz w:val="18"/>
          <w:szCs w:val="18"/>
        </w:rPr>
        <w:t xml:space="preserve">Software </w:t>
      </w:r>
      <w:r w:rsidR="00316629" w:rsidRPr="00817D88">
        <w:rPr>
          <w:rFonts w:ascii="Arial Narrow" w:hAnsi="Arial Narrow"/>
          <w:b/>
          <w:bCs/>
          <w:sz w:val="18"/>
          <w:szCs w:val="18"/>
        </w:rPr>
        <w:t xml:space="preserve">Cliente </w:t>
      </w:r>
      <w:r w:rsidR="004C76E3" w:rsidRPr="00817D88">
        <w:rPr>
          <w:rFonts w:ascii="Arial Narrow" w:hAnsi="Arial Narrow"/>
          <w:b/>
          <w:bCs/>
          <w:sz w:val="18"/>
          <w:szCs w:val="18"/>
        </w:rPr>
        <w:t xml:space="preserve">– </w:t>
      </w:r>
      <w:r w:rsidR="00316629" w:rsidRPr="00817D88">
        <w:rPr>
          <w:rFonts w:ascii="Arial Narrow" w:hAnsi="Arial Narrow"/>
          <w:b/>
          <w:bCs/>
          <w:sz w:val="18"/>
          <w:szCs w:val="18"/>
        </w:rPr>
        <w:t>Servidor</w:t>
      </w:r>
      <w:r w:rsidR="008B115C" w:rsidRPr="00817D88">
        <w:rPr>
          <w:rFonts w:ascii="Arial Narrow" w:hAnsi="Arial Narrow"/>
          <w:sz w:val="18"/>
          <w:szCs w:val="18"/>
        </w:rPr>
        <w:t xml:space="preserve">, </w:t>
      </w:r>
      <w:r w:rsidR="00316629" w:rsidRPr="00817D88">
        <w:rPr>
          <w:rFonts w:ascii="Arial Narrow" w:hAnsi="Arial Narrow"/>
          <w:sz w:val="18"/>
          <w:szCs w:val="18"/>
        </w:rPr>
        <w:t>Patrón</w:t>
      </w:r>
      <w:r w:rsidR="001164D2" w:rsidRPr="00817D88">
        <w:rPr>
          <w:rFonts w:ascii="Arial Narrow" w:hAnsi="Arial Narrow"/>
          <w:sz w:val="18"/>
          <w:szCs w:val="18"/>
        </w:rPr>
        <w:t xml:space="preserve"> (o estilo)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Arquitectónico </w:t>
      </w:r>
      <w:r w:rsidR="006220B8" w:rsidRPr="00817D88">
        <w:rPr>
          <w:rFonts w:ascii="Arial Narrow" w:hAnsi="Arial Narrow"/>
          <w:b/>
          <w:bCs/>
          <w:sz w:val="18"/>
          <w:szCs w:val="18"/>
        </w:rPr>
        <w:t>Modelo Vista Controlador (MVC)</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el lenguaje de programación </w:t>
      </w:r>
      <w:r w:rsidR="00D506AD" w:rsidRPr="00817D88">
        <w:rPr>
          <w:rFonts w:ascii="Arial Narrow" w:hAnsi="Arial Narrow"/>
          <w:b/>
          <w:bCs/>
          <w:sz w:val="18"/>
          <w:szCs w:val="18"/>
        </w:rPr>
        <w:t>PHP</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a código limpio, es decir, </w:t>
      </w:r>
      <w:r w:rsidR="008B115C" w:rsidRPr="00817D88">
        <w:rPr>
          <w:rFonts w:ascii="Arial Narrow" w:hAnsi="Arial Narrow"/>
          <w:b/>
          <w:bCs/>
          <w:sz w:val="18"/>
          <w:szCs w:val="18"/>
        </w:rPr>
        <w:t>no utiliza</w:t>
      </w:r>
      <w:r w:rsidR="00905ABF" w:rsidRPr="00817D88">
        <w:rPr>
          <w:rFonts w:ascii="Arial Narrow" w:hAnsi="Arial Narrow"/>
          <w:b/>
          <w:bCs/>
          <w:sz w:val="18"/>
          <w:szCs w:val="18"/>
        </w:rPr>
        <w:t xml:space="preserve"> </w:t>
      </w:r>
      <w:proofErr w:type="spellStart"/>
      <w:r w:rsidR="001164D2" w:rsidRPr="00817D88">
        <w:rPr>
          <w:rFonts w:ascii="Arial Narrow" w:hAnsi="Arial Narrow"/>
          <w:sz w:val="18"/>
          <w:szCs w:val="18"/>
        </w:rPr>
        <w:t>Frameworks</w:t>
      </w:r>
      <w:proofErr w:type="spellEnd"/>
      <w:r w:rsidR="005A4484" w:rsidRPr="00817D88">
        <w:rPr>
          <w:rFonts w:ascii="Arial Narrow" w:hAnsi="Arial Narrow"/>
          <w:sz w:val="18"/>
          <w:szCs w:val="18"/>
        </w:rPr>
        <w:t xml:space="preserve">, </w:t>
      </w:r>
      <w:r w:rsidR="001164D2" w:rsidRPr="00817D88">
        <w:rPr>
          <w:rFonts w:ascii="Arial Narrow" w:hAnsi="Arial Narrow"/>
          <w:sz w:val="18"/>
          <w:szCs w:val="18"/>
        </w:rPr>
        <w:t xml:space="preserve">Dependencias </w:t>
      </w:r>
      <w:r w:rsidR="00A67A4F" w:rsidRPr="00817D88">
        <w:rPr>
          <w:rFonts w:ascii="Arial Narrow" w:hAnsi="Arial Narrow"/>
          <w:sz w:val="18"/>
          <w:szCs w:val="18"/>
        </w:rPr>
        <w:t xml:space="preserve">o </w:t>
      </w:r>
      <w:r w:rsidR="001164D2" w:rsidRPr="00817D88">
        <w:rPr>
          <w:rFonts w:ascii="Arial Narrow" w:hAnsi="Arial Narrow"/>
          <w:sz w:val="18"/>
          <w:szCs w:val="18"/>
        </w:rPr>
        <w:t>Librerías</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FRONTEND</w:t>
      </w:r>
      <w:r w:rsidR="008B115C" w:rsidRPr="00817D88">
        <w:rPr>
          <w:rFonts w:ascii="Arial Narrow" w:hAnsi="Arial Narrow"/>
          <w:sz w:val="18"/>
          <w:szCs w:val="18"/>
        </w:rPr>
        <w:t xml:space="preserve">, usa los lenguajes </w:t>
      </w:r>
      <w:proofErr w:type="spellStart"/>
      <w:r w:rsidR="008B115C" w:rsidRPr="00817D88">
        <w:rPr>
          <w:rFonts w:ascii="Arial Narrow" w:hAnsi="Arial Narrow"/>
          <w:b/>
          <w:bCs/>
          <w:sz w:val="18"/>
          <w:szCs w:val="18"/>
        </w:rPr>
        <w:t>html</w:t>
      </w:r>
      <w:proofErr w:type="spellEnd"/>
      <w:r w:rsidR="008B115C" w:rsidRPr="00817D88">
        <w:rPr>
          <w:rFonts w:ascii="Arial Narrow" w:hAnsi="Arial Narrow"/>
          <w:b/>
          <w:bCs/>
          <w:sz w:val="18"/>
          <w:szCs w:val="18"/>
        </w:rPr>
        <w:t xml:space="preserve">, </w:t>
      </w:r>
      <w:proofErr w:type="spellStart"/>
      <w:r w:rsidR="008B115C" w:rsidRPr="00817D88">
        <w:rPr>
          <w:rFonts w:ascii="Arial Narrow" w:hAnsi="Arial Narrow"/>
          <w:b/>
          <w:bCs/>
          <w:sz w:val="18"/>
          <w:szCs w:val="18"/>
        </w:rPr>
        <w:t>css</w:t>
      </w:r>
      <w:proofErr w:type="spellEnd"/>
      <w:r w:rsidR="008B115C" w:rsidRPr="00817D88">
        <w:rPr>
          <w:rFonts w:ascii="Arial Narrow" w:hAnsi="Arial Narrow"/>
          <w:b/>
          <w:bCs/>
          <w:sz w:val="18"/>
          <w:szCs w:val="18"/>
        </w:rPr>
        <w:t xml:space="preserve">, </w:t>
      </w:r>
      <w:proofErr w:type="spellStart"/>
      <w:r w:rsidR="008B115C" w:rsidRPr="00817D88">
        <w:rPr>
          <w:rFonts w:ascii="Arial Narrow" w:hAnsi="Arial Narrow"/>
          <w:b/>
          <w:bCs/>
          <w:sz w:val="18"/>
          <w:szCs w:val="18"/>
        </w:rPr>
        <w:t>javascript</w:t>
      </w:r>
      <w:proofErr w:type="spellEnd"/>
      <w:r w:rsidR="008B115C" w:rsidRPr="00817D88">
        <w:rPr>
          <w:rFonts w:ascii="Arial Narrow" w:hAnsi="Arial Narrow"/>
          <w:sz w:val="18"/>
          <w:szCs w:val="18"/>
        </w:rPr>
        <w:t xml:space="preserve"> y </w:t>
      </w:r>
      <w:r w:rsidR="00905ABF" w:rsidRPr="00817D88">
        <w:rPr>
          <w:rFonts w:ascii="Arial Narrow" w:hAnsi="Arial Narrow"/>
          <w:sz w:val="18"/>
          <w:szCs w:val="18"/>
        </w:rPr>
        <w:t xml:space="preserve">los </w:t>
      </w:r>
      <w:proofErr w:type="spellStart"/>
      <w:r w:rsidR="006F6F12" w:rsidRPr="00817D88">
        <w:rPr>
          <w:rFonts w:ascii="Arial Narrow" w:hAnsi="Arial Narrow"/>
          <w:b/>
          <w:bCs/>
          <w:sz w:val="18"/>
          <w:szCs w:val="18"/>
        </w:rPr>
        <w:t>Frameworks</w:t>
      </w:r>
      <w:proofErr w:type="spellEnd"/>
      <w:r w:rsidR="006F6F12" w:rsidRPr="00817D88">
        <w:rPr>
          <w:rFonts w:ascii="Arial Narrow" w:hAnsi="Arial Narrow"/>
          <w:sz w:val="18"/>
          <w:szCs w:val="18"/>
        </w:rPr>
        <w:t xml:space="preserve"> de </w:t>
      </w:r>
      <w:r w:rsidR="006C3E54" w:rsidRPr="00817D88">
        <w:rPr>
          <w:rFonts w:ascii="Arial Narrow" w:hAnsi="Arial Narrow"/>
          <w:b/>
          <w:bCs/>
          <w:sz w:val="18"/>
          <w:szCs w:val="18"/>
        </w:rPr>
        <w:t>Presentación</w:t>
      </w:r>
      <w:r w:rsidR="006C3E54" w:rsidRPr="00817D88">
        <w:rPr>
          <w:rFonts w:ascii="Arial Narrow" w:hAnsi="Arial Narrow"/>
          <w:sz w:val="18"/>
          <w:szCs w:val="18"/>
        </w:rPr>
        <w:t xml:space="preserve"> </w:t>
      </w:r>
      <w:r w:rsidR="008B115C" w:rsidRPr="00817D88">
        <w:rPr>
          <w:rFonts w:ascii="Arial Narrow" w:hAnsi="Arial Narrow"/>
          <w:b/>
          <w:bCs/>
          <w:sz w:val="18"/>
          <w:szCs w:val="18"/>
        </w:rPr>
        <w:t>Bootstrap</w:t>
      </w:r>
      <w:r w:rsidR="00905ABF" w:rsidRPr="00817D88">
        <w:rPr>
          <w:rFonts w:ascii="Arial Narrow" w:hAnsi="Arial Narrow"/>
          <w:sz w:val="18"/>
          <w:szCs w:val="18"/>
        </w:rPr>
        <w:t xml:space="preserve"> y </w:t>
      </w:r>
      <w:proofErr w:type="spellStart"/>
      <w:r w:rsidR="00905ABF" w:rsidRPr="00817D88">
        <w:rPr>
          <w:rFonts w:ascii="Arial Narrow" w:hAnsi="Arial Narrow"/>
          <w:b/>
          <w:bCs/>
          <w:sz w:val="18"/>
          <w:szCs w:val="18"/>
        </w:rPr>
        <w:t>FontAwesome</w:t>
      </w:r>
      <w:proofErr w:type="spellEnd"/>
      <w:r w:rsidR="0079774A" w:rsidRPr="00817D88">
        <w:rPr>
          <w:rFonts w:ascii="Arial Narrow" w:hAnsi="Arial Narrow"/>
          <w:sz w:val="18"/>
          <w:szCs w:val="18"/>
        </w:rPr>
        <w:t xml:space="preserve">; además, para la </w:t>
      </w:r>
      <w:r w:rsidR="00417AF2" w:rsidRPr="00817D88">
        <w:rPr>
          <w:rFonts w:ascii="Arial Narrow" w:hAnsi="Arial Narrow"/>
          <w:b/>
          <w:bCs/>
          <w:sz w:val="18"/>
          <w:szCs w:val="18"/>
          <w:u w:val="single"/>
        </w:rPr>
        <w:t>BASE DE DATOS</w:t>
      </w:r>
      <w:r w:rsidR="0079774A" w:rsidRPr="00817D88">
        <w:rPr>
          <w:rFonts w:ascii="Arial Narrow" w:hAnsi="Arial Narrow"/>
          <w:sz w:val="18"/>
          <w:szCs w:val="18"/>
        </w:rPr>
        <w:t xml:space="preserve"> se utiliza el estándar </w:t>
      </w:r>
      <w:r w:rsidR="0079774A" w:rsidRPr="00817D88">
        <w:rPr>
          <w:rFonts w:ascii="Arial Narrow" w:hAnsi="Arial Narrow"/>
          <w:b/>
          <w:bCs/>
          <w:sz w:val="18"/>
          <w:szCs w:val="18"/>
        </w:rPr>
        <w:t>SQL</w:t>
      </w:r>
      <w:r w:rsidR="00883B88" w:rsidRPr="00817D88">
        <w:rPr>
          <w:rFonts w:ascii="Arial Narrow" w:hAnsi="Arial Narrow"/>
          <w:sz w:val="18"/>
          <w:szCs w:val="18"/>
        </w:rPr>
        <w:t>.</w:t>
      </w:r>
      <w:r w:rsidR="00B94322" w:rsidRPr="00817D88">
        <w:rPr>
          <w:rFonts w:ascii="Arial Narrow" w:hAnsi="Arial Narrow"/>
          <w:sz w:val="18"/>
          <w:szCs w:val="18"/>
        </w:rPr>
        <w:t xml:space="preserve"> </w:t>
      </w:r>
      <w:r w:rsidR="00EC088D" w:rsidRPr="00817D88">
        <w:rPr>
          <w:rFonts w:ascii="Arial Narrow" w:hAnsi="Arial Narrow"/>
          <w:sz w:val="18"/>
          <w:szCs w:val="18"/>
        </w:rPr>
        <w:t xml:space="preserve">En </w:t>
      </w:r>
      <w:r w:rsidR="007A779D" w:rsidRPr="00817D88">
        <w:rPr>
          <w:rFonts w:ascii="Arial Narrow" w:hAnsi="Arial Narrow"/>
          <w:sz w:val="18"/>
          <w:szCs w:val="18"/>
        </w:rPr>
        <w:t xml:space="preserve">el despliegue, se </w:t>
      </w:r>
      <w:r w:rsidR="00EC088D" w:rsidRPr="00817D88">
        <w:rPr>
          <w:rFonts w:ascii="Arial Narrow" w:hAnsi="Arial Narrow"/>
          <w:sz w:val="18"/>
          <w:szCs w:val="18"/>
        </w:rPr>
        <w:t xml:space="preserve">utilizan </w:t>
      </w:r>
      <w:r w:rsidR="007A779D" w:rsidRPr="00817D88">
        <w:rPr>
          <w:rFonts w:ascii="Arial Narrow" w:hAnsi="Arial Narrow"/>
          <w:sz w:val="18"/>
          <w:szCs w:val="18"/>
        </w:rPr>
        <w:t xml:space="preserve">los servicios de </w:t>
      </w:r>
      <w:r w:rsidR="007644F0" w:rsidRPr="00817D88">
        <w:rPr>
          <w:rFonts w:ascii="Arial Narrow" w:hAnsi="Arial Narrow"/>
          <w:b/>
          <w:bCs/>
          <w:sz w:val="18"/>
          <w:szCs w:val="18"/>
        </w:rPr>
        <w:t>Apache</w:t>
      </w:r>
      <w:r w:rsidR="007644F0" w:rsidRPr="00817D88">
        <w:rPr>
          <w:rFonts w:ascii="Arial Narrow" w:hAnsi="Arial Narrow"/>
          <w:sz w:val="18"/>
          <w:szCs w:val="18"/>
        </w:rPr>
        <w:t xml:space="preserve"> </w:t>
      </w:r>
      <w:r w:rsidR="007A779D" w:rsidRPr="00817D88">
        <w:rPr>
          <w:rFonts w:ascii="Arial Narrow" w:hAnsi="Arial Narrow"/>
          <w:sz w:val="18"/>
          <w:szCs w:val="18"/>
        </w:rPr>
        <w:t xml:space="preserve">y </w:t>
      </w:r>
      <w:proofErr w:type="spellStart"/>
      <w:r w:rsidR="00887F92" w:rsidRPr="00817D88">
        <w:rPr>
          <w:rFonts w:ascii="Arial Narrow" w:hAnsi="Arial Narrow"/>
          <w:b/>
          <w:bCs/>
          <w:sz w:val="18"/>
          <w:szCs w:val="18"/>
        </w:rPr>
        <w:t>MariaDB</w:t>
      </w:r>
      <w:proofErr w:type="spellEnd"/>
      <w:r w:rsidR="00887F92" w:rsidRPr="00817D88">
        <w:rPr>
          <w:rFonts w:ascii="Arial Narrow" w:hAnsi="Arial Narrow"/>
          <w:sz w:val="18"/>
          <w:szCs w:val="18"/>
        </w:rPr>
        <w:t xml:space="preserve"> </w:t>
      </w:r>
      <w:r w:rsidR="005926AE" w:rsidRPr="00817D88">
        <w:rPr>
          <w:rFonts w:ascii="Arial Narrow" w:hAnsi="Arial Narrow"/>
          <w:sz w:val="18"/>
          <w:szCs w:val="18"/>
        </w:rPr>
        <w:t>(</w:t>
      </w:r>
      <w:r w:rsidR="00887F92" w:rsidRPr="00817D88">
        <w:rPr>
          <w:rFonts w:ascii="Arial Narrow" w:hAnsi="Arial Narrow"/>
          <w:b/>
          <w:bCs/>
          <w:sz w:val="18"/>
          <w:szCs w:val="18"/>
        </w:rPr>
        <w:t>MYSQL</w:t>
      </w:r>
      <w:r w:rsidR="005926AE" w:rsidRPr="00817D88">
        <w:rPr>
          <w:rFonts w:ascii="Arial Narrow" w:hAnsi="Arial Narrow"/>
          <w:b/>
          <w:bCs/>
          <w:sz w:val="18"/>
          <w:szCs w:val="18"/>
        </w:rPr>
        <w:t>)</w:t>
      </w:r>
      <w:r w:rsidR="007A779D"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7A6B48E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Propuesta de </w:t>
      </w:r>
      <w:r w:rsidR="00DD6D84" w:rsidRPr="00817D88">
        <w:rPr>
          <w:rFonts w:ascii="Arial Narrow" w:hAnsi="Arial Narrow"/>
          <w:sz w:val="18"/>
          <w:szCs w:val="18"/>
        </w:rPr>
        <w:t>R</w:t>
      </w:r>
      <w:r w:rsidR="00E03895" w:rsidRPr="00817D88">
        <w:rPr>
          <w:rFonts w:ascii="Arial Narrow" w:hAnsi="Arial Narrow"/>
          <w:sz w:val="18"/>
          <w:szCs w:val="18"/>
        </w:rPr>
        <w:t>equisitos</w:t>
      </w:r>
      <w:r w:rsidR="00DA72F5" w:rsidRPr="00817D88">
        <w:rPr>
          <w:rFonts w:ascii="Arial Narrow" w:hAnsi="Arial Narrow"/>
          <w:sz w:val="18"/>
          <w:szCs w:val="18"/>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864202">
      <w:pPr>
        <w:pStyle w:val="Prrafodelista"/>
        <w:numPr>
          <w:ilvl w:val="1"/>
          <w:numId w:val="3"/>
        </w:numPr>
        <w:spacing w:after="0" w:line="276" w:lineRule="auto"/>
        <w:rPr>
          <w:rFonts w:ascii="Arial Narrow" w:hAnsi="Arial Narrow"/>
          <w:sz w:val="18"/>
          <w:szCs w:val="18"/>
        </w:rPr>
      </w:pPr>
      <w:r w:rsidRPr="00C1105C">
        <w:rPr>
          <w:rFonts w:ascii="Arial Narrow" w:hAnsi="Arial Narrow"/>
          <w:sz w:val="18"/>
          <w:szCs w:val="18"/>
        </w:rPr>
        <w:t>Diseñar el Diagrama de Distribución.</w:t>
      </w:r>
    </w:p>
    <w:p w14:paraId="746B1C43" w14:textId="64A6C40C" w:rsidR="00011057" w:rsidRPr="00011057" w:rsidRDefault="00011057" w:rsidP="00011057">
      <w:pPr>
        <w:pStyle w:val="Prrafodelista"/>
        <w:numPr>
          <w:ilvl w:val="0"/>
          <w:numId w:val="3"/>
        </w:numPr>
        <w:spacing w:after="0" w:line="276" w:lineRule="auto"/>
        <w:rPr>
          <w:rFonts w:ascii="Arial Narrow" w:hAnsi="Arial Narrow"/>
          <w:sz w:val="18"/>
          <w:szCs w:val="18"/>
        </w:rPr>
      </w:pPr>
      <w:r w:rsidRPr="00011057">
        <w:rPr>
          <w:rFonts w:ascii="Arial Narrow" w:hAnsi="Arial Narrow"/>
          <w:sz w:val="18"/>
          <w:szCs w:val="18"/>
        </w:rPr>
        <w:t xml:space="preserve">Preparar el </w:t>
      </w:r>
      <w:r>
        <w:rPr>
          <w:rFonts w:ascii="Arial Narrow" w:hAnsi="Arial Narrow"/>
          <w:sz w:val="18"/>
          <w:szCs w:val="18"/>
        </w:rPr>
        <w:t xml:space="preserve">Ambiente </w:t>
      </w:r>
      <w:r w:rsidRPr="00011057">
        <w:rPr>
          <w:rFonts w:ascii="Arial Narrow" w:hAnsi="Arial Narrow"/>
          <w:sz w:val="18"/>
          <w:szCs w:val="18"/>
        </w:rPr>
        <w:t>de Desarrollo.</w:t>
      </w:r>
    </w:p>
    <w:p w14:paraId="5D4ABB19" w14:textId="41DE82B5"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817D88" w:rsidRDefault="002B215D" w:rsidP="00F50355">
      <w:pPr>
        <w:pStyle w:val="Prrafodelista"/>
        <w:numPr>
          <w:ilvl w:val="1"/>
          <w:numId w:val="3"/>
        </w:numPr>
        <w:spacing w:after="0" w:line="276" w:lineRule="auto"/>
        <w:rPr>
          <w:rFonts w:ascii="Arial Narrow" w:hAnsi="Arial Narrow"/>
          <w:sz w:val="18"/>
          <w:szCs w:val="18"/>
        </w:rPr>
      </w:pPr>
      <w:r>
        <w:rPr>
          <w:rFonts w:ascii="Arial Narrow" w:hAnsi="Arial Narrow"/>
          <w:b/>
          <w:bCs/>
          <w:sz w:val="18"/>
          <w:szCs w:val="18"/>
        </w:rPr>
        <w:t>S</w:t>
      </w:r>
      <w:r w:rsidR="00BE39A4" w:rsidRPr="00817D88">
        <w:rPr>
          <w:rFonts w:ascii="Arial Narrow" w:hAnsi="Arial Narrow"/>
          <w:b/>
          <w:bCs/>
          <w:sz w:val="18"/>
          <w:szCs w:val="18"/>
        </w:rPr>
        <w:t xml:space="preserve">ubir al Servidor Gestor de Base de Datos (SGBD) </w:t>
      </w:r>
      <w:proofErr w:type="spellStart"/>
      <w:r w:rsidR="00BE39A4" w:rsidRPr="00817D88">
        <w:rPr>
          <w:rFonts w:ascii="Arial Narrow" w:hAnsi="Arial Narrow"/>
          <w:b/>
          <w:bCs/>
          <w:sz w:val="18"/>
          <w:szCs w:val="18"/>
        </w:rPr>
        <w:t>MySql</w:t>
      </w:r>
      <w:proofErr w:type="spellEnd"/>
      <w:r w:rsidR="00CE1A11">
        <w:rPr>
          <w:rFonts w:ascii="Arial Narrow" w:hAnsi="Arial Narrow"/>
          <w:b/>
          <w:bCs/>
          <w:sz w:val="18"/>
          <w:szCs w:val="18"/>
        </w:rPr>
        <w:t>, la base de datos</w:t>
      </w:r>
      <w:r w:rsidR="00BE39A4" w:rsidRPr="00817D88">
        <w:rPr>
          <w:rFonts w:ascii="Arial Narrow" w:hAnsi="Arial Narrow"/>
          <w:sz w:val="18"/>
          <w:szCs w:val="18"/>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w:t>
      </w:r>
      <w:proofErr w:type="spellStart"/>
      <w:r w:rsidR="008C3C87" w:rsidRPr="00817D88">
        <w:rPr>
          <w:rFonts w:ascii="Arial Narrow" w:hAnsi="Arial Narrow"/>
          <w:sz w:val="18"/>
          <w:szCs w:val="18"/>
        </w:rPr>
        <w:t>Backend</w:t>
      </w:r>
      <w:proofErr w:type="spellEnd"/>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E6F18C2" w14:textId="62003D5E" w:rsidR="00444143" w:rsidRPr="00817D88" w:rsidRDefault="00D75561" w:rsidP="006E2218">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 xml:space="preserve">Codificar el </w:t>
      </w:r>
      <w:r w:rsidR="00444143" w:rsidRPr="00817D88">
        <w:rPr>
          <w:rFonts w:ascii="Arial Narrow" w:hAnsi="Arial Narrow"/>
          <w:b/>
          <w:bCs/>
          <w:sz w:val="18"/>
          <w:szCs w:val="18"/>
          <w:u w:val="single"/>
        </w:rPr>
        <w:t>Modelo</w:t>
      </w:r>
      <w:r w:rsidR="001D6091" w:rsidRPr="00817D88">
        <w:rPr>
          <w:rFonts w:ascii="Arial Narrow" w:hAnsi="Arial Narrow"/>
          <w:b/>
          <w:bCs/>
          <w:sz w:val="18"/>
          <w:szCs w:val="18"/>
          <w:u w:val="single"/>
        </w:rPr>
        <w:t xml:space="preserve"> de Negocio</w:t>
      </w:r>
      <w:r w:rsidR="00CB1F6E" w:rsidRPr="00817D88">
        <w:rPr>
          <w:rFonts w:ascii="Arial Narrow" w:hAnsi="Arial Narrow"/>
          <w:b/>
          <w:bCs/>
          <w:sz w:val="18"/>
          <w:szCs w:val="18"/>
          <w:u w:val="single"/>
        </w:rPr>
        <w:t xml:space="preserve"> (Diagrama de Clases</w:t>
      </w:r>
      <w:r w:rsidR="001E6FF8" w:rsidRPr="00817D88">
        <w:rPr>
          <w:rFonts w:ascii="Arial Narrow" w:hAnsi="Arial Narrow"/>
          <w:b/>
          <w:bCs/>
          <w:sz w:val="18"/>
          <w:szCs w:val="18"/>
          <w:u w:val="single"/>
        </w:rPr>
        <w:t xml:space="preserve"> I. Atributos, </w:t>
      </w:r>
      <w:r w:rsidR="00FB572A" w:rsidRPr="00817D88">
        <w:rPr>
          <w:rFonts w:ascii="Arial Narrow" w:hAnsi="Arial Narrow"/>
          <w:b/>
          <w:bCs/>
          <w:sz w:val="18"/>
          <w:szCs w:val="18"/>
          <w:u w:val="single"/>
        </w:rPr>
        <w:t xml:space="preserve">métodos </w:t>
      </w:r>
      <w:proofErr w:type="spellStart"/>
      <w:r w:rsidR="001E6FF8" w:rsidRPr="00817D88">
        <w:rPr>
          <w:rFonts w:ascii="Arial Narrow" w:hAnsi="Arial Narrow"/>
          <w:b/>
          <w:bCs/>
          <w:sz w:val="18"/>
          <w:szCs w:val="18"/>
          <w:u w:val="single"/>
        </w:rPr>
        <w:t>setters</w:t>
      </w:r>
      <w:proofErr w:type="spellEnd"/>
      <w:r w:rsidR="001E6FF8" w:rsidRPr="00817D88">
        <w:rPr>
          <w:rFonts w:ascii="Arial Narrow" w:hAnsi="Arial Narrow"/>
          <w:b/>
          <w:bCs/>
          <w:sz w:val="18"/>
          <w:szCs w:val="18"/>
          <w:u w:val="single"/>
        </w:rPr>
        <w:t xml:space="preserve">, </w:t>
      </w:r>
      <w:proofErr w:type="spellStart"/>
      <w:r w:rsidR="001E6FF8" w:rsidRPr="00817D88">
        <w:rPr>
          <w:rFonts w:ascii="Arial Narrow" w:hAnsi="Arial Narrow"/>
          <w:b/>
          <w:bCs/>
          <w:sz w:val="18"/>
          <w:szCs w:val="18"/>
          <w:u w:val="single"/>
        </w:rPr>
        <w:t>getters</w:t>
      </w:r>
      <w:proofErr w:type="spellEnd"/>
      <w:r w:rsidR="001E6FF8" w:rsidRPr="00817D88">
        <w:rPr>
          <w:rFonts w:ascii="Arial Narrow" w:hAnsi="Arial Narrow"/>
          <w:b/>
          <w:bCs/>
          <w:sz w:val="18"/>
          <w:szCs w:val="18"/>
          <w:u w:val="single"/>
        </w:rPr>
        <w:t xml:space="preserve"> y constructores</w:t>
      </w:r>
      <w:r w:rsidR="00CB1F6E" w:rsidRPr="00817D88">
        <w:rPr>
          <w:rFonts w:ascii="Arial Narrow" w:hAnsi="Arial Narrow"/>
          <w:b/>
          <w:bCs/>
          <w:sz w:val="18"/>
          <w:szCs w:val="18"/>
          <w:u w:val="single"/>
        </w:rPr>
        <w:t>)</w:t>
      </w:r>
      <w:r w:rsidR="00DA72F5" w:rsidRPr="00817D88">
        <w:rPr>
          <w:rFonts w:ascii="Arial Narrow" w:hAnsi="Arial Narrow"/>
          <w:b/>
          <w:bCs/>
          <w:sz w:val="18"/>
          <w:szCs w:val="18"/>
          <w:u w:val="single"/>
        </w:rPr>
        <w:t>.</w:t>
      </w:r>
    </w:p>
    <w:p w14:paraId="7EF546A7" w14:textId="3473E8B0" w:rsidR="00444143" w:rsidRPr="00817D88" w:rsidRDefault="00260812"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444143" w:rsidRPr="00817D88">
        <w:rPr>
          <w:rFonts w:ascii="Arial Narrow" w:hAnsi="Arial Narrow"/>
          <w:sz w:val="18"/>
          <w:szCs w:val="18"/>
        </w:rPr>
        <w:t xml:space="preserve">Modelo de Conexión </w:t>
      </w:r>
      <w:r w:rsidR="00154E7F" w:rsidRPr="00817D88">
        <w:rPr>
          <w:rFonts w:ascii="Arial Narrow" w:hAnsi="Arial Narrow"/>
          <w:sz w:val="18"/>
          <w:szCs w:val="18"/>
        </w:rPr>
        <w:t>a la Base de Datos</w:t>
      </w:r>
      <w:r w:rsidR="00DA72F5" w:rsidRPr="00817D88">
        <w:rPr>
          <w:rFonts w:ascii="Arial Narrow" w:hAnsi="Arial Narrow"/>
          <w:sz w:val="18"/>
          <w:szCs w:val="18"/>
        </w:rPr>
        <w:t>.</w:t>
      </w:r>
    </w:p>
    <w:p w14:paraId="7165ECA8" w14:textId="5489352C" w:rsidR="00FB572A" w:rsidRPr="00817D88" w:rsidRDefault="00FB572A" w:rsidP="00FB572A">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Codificar el Modelo de Negocio (Diagrama de Clases II. Métodos de persistencia a la base de datos CRUD – Diagrama de Casos de Uso).</w:t>
      </w:r>
    </w:p>
    <w:p w14:paraId="35AE780E" w14:textId="4E70D1D9" w:rsidR="00444143" w:rsidRPr="00817D88"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w:t>
      </w:r>
      <w:r w:rsidR="00002083" w:rsidRPr="00817D88">
        <w:rPr>
          <w:rFonts w:ascii="Arial Narrow" w:hAnsi="Arial Narrow"/>
          <w:sz w:val="18"/>
          <w:szCs w:val="18"/>
        </w:rPr>
        <w:t>_web</w:t>
      </w:r>
      <w:proofErr w:type="spellEnd"/>
    </w:p>
    <w:p w14:paraId="2B661012" w14:textId="1D0C9861" w:rsidR="006F6C21" w:rsidRPr="00817D88" w:rsidRDefault="00A440FE" w:rsidP="00002083">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w:t>
      </w:r>
      <w:r w:rsidR="005869B6" w:rsidRPr="00817D88">
        <w:rPr>
          <w:rFonts w:ascii="Arial Narrow" w:hAnsi="Arial Narrow"/>
          <w:sz w:val="18"/>
          <w:szCs w:val="18"/>
        </w:rPr>
        <w:t xml:space="preserve"> (</w:t>
      </w:r>
      <w:hyperlink r:id="rId5" w:history="1">
        <w:r w:rsidR="00DB1CDF" w:rsidRPr="00817D88">
          <w:rPr>
            <w:rStyle w:val="Hipervnculo"/>
            <w:rFonts w:ascii="Arial Narrow" w:hAnsi="Arial Narrow"/>
            <w:sz w:val="18"/>
            <w:szCs w:val="18"/>
          </w:rPr>
          <w:t>../07_frontend_web/ 01_pasos_frontend.docx</w:t>
        </w:r>
      </w:hyperlink>
      <w:r w:rsidR="005869B6" w:rsidRPr="00817D88">
        <w:rPr>
          <w:rFonts w:ascii="Arial Narrow" w:hAnsi="Arial Narrow"/>
          <w:sz w:val="18"/>
          <w:szCs w:val="18"/>
        </w:rPr>
        <w:t>)</w:t>
      </w:r>
      <w:r w:rsidR="00DA72F5" w:rsidRPr="00817D88">
        <w:rPr>
          <w:rFonts w:ascii="Arial Narrow" w:hAnsi="Arial Narrow"/>
          <w:sz w:val="18"/>
          <w:szCs w:val="18"/>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Frontend_movil</w:t>
      </w:r>
      <w:proofErr w:type="spellEnd"/>
    </w:p>
    <w:p w14:paraId="22441FA8" w14:textId="563715DC"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hyperlink r:id="rId6" w:history="1">
        <w:r w:rsidR="00DB1CDF" w:rsidRPr="00817D88">
          <w:rPr>
            <w:rStyle w:val="Hipervnculo"/>
            <w:rFonts w:ascii="Arial Narrow" w:hAnsi="Arial Narrow"/>
            <w:sz w:val="18"/>
            <w:szCs w:val="18"/>
          </w:rPr>
          <w:t>../07_frontend_movil/ 01_pasos_frontend.docx</w:t>
        </w:r>
      </w:hyperlink>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958D8"/>
    <w:rsid w:val="000F5C1D"/>
    <w:rsid w:val="001164D2"/>
    <w:rsid w:val="00154E7F"/>
    <w:rsid w:val="001559FC"/>
    <w:rsid w:val="00190CB6"/>
    <w:rsid w:val="001B10F3"/>
    <w:rsid w:val="001B29C6"/>
    <w:rsid w:val="001D6091"/>
    <w:rsid w:val="001E6FF8"/>
    <w:rsid w:val="00220519"/>
    <w:rsid w:val="00226AEA"/>
    <w:rsid w:val="0023145B"/>
    <w:rsid w:val="00260812"/>
    <w:rsid w:val="00274721"/>
    <w:rsid w:val="0028183F"/>
    <w:rsid w:val="002936B4"/>
    <w:rsid w:val="002A67EE"/>
    <w:rsid w:val="002B215D"/>
    <w:rsid w:val="002C4A91"/>
    <w:rsid w:val="002D5788"/>
    <w:rsid w:val="002E256D"/>
    <w:rsid w:val="002E45E7"/>
    <w:rsid w:val="003012AB"/>
    <w:rsid w:val="00316629"/>
    <w:rsid w:val="003271CB"/>
    <w:rsid w:val="003539E5"/>
    <w:rsid w:val="00372D6F"/>
    <w:rsid w:val="00395A14"/>
    <w:rsid w:val="00395A6D"/>
    <w:rsid w:val="003D371B"/>
    <w:rsid w:val="003F5EE7"/>
    <w:rsid w:val="004044A9"/>
    <w:rsid w:val="00417AF2"/>
    <w:rsid w:val="00444143"/>
    <w:rsid w:val="00466089"/>
    <w:rsid w:val="00495878"/>
    <w:rsid w:val="00495B7B"/>
    <w:rsid w:val="004A7EE7"/>
    <w:rsid w:val="004C76E3"/>
    <w:rsid w:val="004E21D4"/>
    <w:rsid w:val="004E48E0"/>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2DA4"/>
    <w:rsid w:val="00842E1B"/>
    <w:rsid w:val="00847894"/>
    <w:rsid w:val="00864F20"/>
    <w:rsid w:val="00875611"/>
    <w:rsid w:val="00883B88"/>
    <w:rsid w:val="008877AF"/>
    <w:rsid w:val="00887F92"/>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A172A"/>
    <w:rsid w:val="00CB1F6E"/>
    <w:rsid w:val="00CE1A11"/>
    <w:rsid w:val="00CE67C6"/>
    <w:rsid w:val="00D26D4B"/>
    <w:rsid w:val="00D27FEF"/>
    <w:rsid w:val="00D325AF"/>
    <w:rsid w:val="00D502E9"/>
    <w:rsid w:val="00D506AD"/>
    <w:rsid w:val="00D70E29"/>
    <w:rsid w:val="00D75561"/>
    <w:rsid w:val="00D8786A"/>
    <w:rsid w:val="00D9272C"/>
    <w:rsid w:val="00DA72F5"/>
    <w:rsid w:val="00DB1CDF"/>
    <w:rsid w:val="00DC6128"/>
    <w:rsid w:val="00DC7403"/>
    <w:rsid w:val="00DD6D84"/>
    <w:rsid w:val="00DF3EF7"/>
    <w:rsid w:val="00DF7D7D"/>
    <w:rsid w:val="00E03895"/>
    <w:rsid w:val="00E229F2"/>
    <w:rsid w:val="00E53A6B"/>
    <w:rsid w:val="00E92FE6"/>
    <w:rsid w:val="00EA0BB2"/>
    <w:rsid w:val="00EC088D"/>
    <w:rsid w:val="00EC4BB6"/>
    <w:rsid w:val="00EC53E7"/>
    <w:rsid w:val="00EF49F9"/>
    <w:rsid w:val="00F01C7B"/>
    <w:rsid w:val="00F4286C"/>
    <w:rsid w:val="00F65379"/>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8_frontend_movil/01_pasos_frontend_movil.docx" TargetMode="External"/><Relationship Id="rId5" Type="http://schemas.openxmlformats.org/officeDocument/2006/relationships/hyperlink" Target="07_frontend_web/01_pasos_frontend.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154</cp:revision>
  <dcterms:created xsi:type="dcterms:W3CDTF">2023-07-27T01:57:00Z</dcterms:created>
  <dcterms:modified xsi:type="dcterms:W3CDTF">2025-05-29T18:57:00Z</dcterms:modified>
</cp:coreProperties>
</file>