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84B5E" w14:textId="77777777" w:rsidR="00B90B07" w:rsidRDefault="00B90B07" w:rsidP="00B90B07">
      <w:pPr>
        <w:spacing w:after="19" w:line="259" w:lineRule="auto"/>
        <w:ind w:left="-5"/>
      </w:pPr>
      <w:r>
        <w:rPr>
          <w:b/>
        </w:rPr>
        <w:t xml:space="preserve">Important Notes: </w:t>
      </w:r>
    </w:p>
    <w:p w14:paraId="1400617E" w14:textId="77777777" w:rsidR="00B90B07" w:rsidRDefault="00B90B07" w:rsidP="00B90B07">
      <w:pPr>
        <w:spacing w:after="133"/>
        <w:ind w:left="-5"/>
      </w:pPr>
      <w:r>
        <w:t xml:space="preserve">Before you read the assignment instructions, please complete the following: </w:t>
      </w:r>
    </w:p>
    <w:p w14:paraId="6DA8DA7D" w14:textId="77777777" w:rsidR="00B90B07" w:rsidRDefault="00B90B07" w:rsidP="00B90B07">
      <w:pPr>
        <w:numPr>
          <w:ilvl w:val="0"/>
          <w:numId w:val="9"/>
        </w:numPr>
        <w:spacing w:before="0" w:after="23" w:line="267" w:lineRule="auto"/>
        <w:ind w:hanging="721"/>
        <w:jc w:val="both"/>
      </w:pPr>
      <w:r>
        <w:t xml:space="preserve">Read the academic integrity document related to this unit  </w:t>
      </w:r>
    </w:p>
    <w:p w14:paraId="01D2E4B3" w14:textId="02B78CDF" w:rsidR="00B90B07" w:rsidRDefault="00B90B07" w:rsidP="00B90B07">
      <w:pPr>
        <w:spacing w:after="205" w:line="259" w:lineRule="auto"/>
        <w:ind w:left="721"/>
      </w:pPr>
      <w:r>
        <w:rPr>
          <w:i/>
        </w:rPr>
        <w:t>(the above resource is available in the Getting Started Module &gt; Academic Integrity)</w:t>
      </w:r>
      <w:r>
        <w:t xml:space="preserve">. </w:t>
      </w:r>
    </w:p>
    <w:p w14:paraId="129C611A" w14:textId="5989637D" w:rsidR="00B90B07" w:rsidRDefault="00B90B07" w:rsidP="00B90B07">
      <w:pPr>
        <w:numPr>
          <w:ilvl w:val="0"/>
          <w:numId w:val="9"/>
        </w:numPr>
        <w:spacing w:before="0" w:after="204" w:line="267" w:lineRule="auto"/>
        <w:ind w:hanging="721"/>
        <w:jc w:val="both"/>
      </w:pPr>
      <w:r>
        <w:t xml:space="preserve">Review the ‘Exemplar Assignment’. The exemplar is similar piece to this assessment; therefore, it should enable you to better understand its expectations. Your final assignment and work should be your own incorporating your own perspective and creativity. </w:t>
      </w:r>
      <w:r w:rsidRPr="008C7A35">
        <w:t>Additional information is provided under the Assignment Exemplar link</w:t>
      </w:r>
      <w:r w:rsidR="008C7A35" w:rsidRPr="008C7A35">
        <w:t xml:space="preserve"> on the Assignment 2 page in Canvas</w:t>
      </w:r>
      <w:r w:rsidRPr="008C7A35">
        <w:t>.</w:t>
      </w:r>
      <w:r>
        <w:t xml:space="preserve"> </w:t>
      </w:r>
    </w:p>
    <w:p w14:paraId="1445CD29" w14:textId="41CE39A2" w:rsidR="00B90B07" w:rsidRDefault="00B90B07" w:rsidP="00B90B07">
      <w:pPr>
        <w:numPr>
          <w:ilvl w:val="0"/>
          <w:numId w:val="9"/>
        </w:numPr>
        <w:spacing w:before="0" w:after="161"/>
        <w:ind w:hanging="721"/>
        <w:jc w:val="both"/>
      </w:pPr>
      <w:r>
        <w:t>Read and ensure you understand the marking rubric</w:t>
      </w:r>
      <w:r w:rsidR="008C7A35">
        <w:t>.</w:t>
      </w:r>
    </w:p>
    <w:p w14:paraId="5AC4A744" w14:textId="4551CE1E" w:rsidR="00FA7FA6" w:rsidRDefault="00FA7FA6" w:rsidP="00FA7FA6">
      <w:pPr>
        <w:tabs>
          <w:tab w:val="left" w:pos="3946"/>
        </w:tabs>
        <w:rPr>
          <w:lang w:val="en-US"/>
        </w:rPr>
      </w:pPr>
    </w:p>
    <w:p w14:paraId="70CA8C88" w14:textId="77777777" w:rsidR="00B90B07" w:rsidRDefault="00B90B07" w:rsidP="00B90B07">
      <w:pPr>
        <w:pStyle w:val="Heading2"/>
        <w:rPr>
          <w:lang w:val="en-US"/>
        </w:rPr>
      </w:pPr>
      <w:r>
        <w:rPr>
          <w:lang w:val="en-US"/>
        </w:rPr>
        <w:t xml:space="preserve">Assignment Overview: </w:t>
      </w:r>
    </w:p>
    <w:p w14:paraId="78E483B2" w14:textId="77777777" w:rsidR="00B90B07" w:rsidRDefault="00B90B07" w:rsidP="00B90B07">
      <w:pPr>
        <w:spacing w:after="57"/>
        <w:ind w:left="-5"/>
      </w:pPr>
      <w:r>
        <w:t xml:space="preserve">This assessment is aligned to the following learning outcome of this unit: </w:t>
      </w:r>
    </w:p>
    <w:p w14:paraId="719D40DE" w14:textId="77777777" w:rsidR="00B90B07" w:rsidRDefault="00B90B07" w:rsidP="00B90B07">
      <w:pPr>
        <w:numPr>
          <w:ilvl w:val="1"/>
          <w:numId w:val="9"/>
        </w:numPr>
        <w:spacing w:before="0" w:after="53" w:line="267" w:lineRule="auto"/>
        <w:ind w:hanging="360"/>
        <w:jc w:val="both"/>
      </w:pPr>
      <w:r>
        <w:t xml:space="preserve">ULO 1: </w:t>
      </w:r>
      <w:r w:rsidRPr="007907B5">
        <w:rPr>
          <w:rFonts w:eastAsia="Times New Roman" w:cstheme="minorHAnsi"/>
          <w:color w:val="333333"/>
        </w:rPr>
        <w:t>Investigate fundamental aspects of network security including threats, attacks and vulnerabilities, defensive architectures, and designs</w:t>
      </w:r>
      <w:r>
        <w:t xml:space="preserve">. </w:t>
      </w:r>
    </w:p>
    <w:p w14:paraId="38CE7292" w14:textId="77777777" w:rsidR="00B90B07" w:rsidRPr="00AD261C" w:rsidRDefault="00B90B07" w:rsidP="00B90B07">
      <w:pPr>
        <w:numPr>
          <w:ilvl w:val="1"/>
          <w:numId w:val="9"/>
        </w:numPr>
        <w:spacing w:before="0" w:after="53" w:line="267" w:lineRule="auto"/>
        <w:ind w:hanging="360"/>
        <w:jc w:val="both"/>
        <w:rPr>
          <w:rFonts w:cstheme="minorHAnsi"/>
        </w:rPr>
      </w:pPr>
      <w:r>
        <w:t>ULO 2:</w:t>
      </w:r>
      <w:r w:rsidRPr="00AD261C">
        <w:rPr>
          <w:rFonts w:cstheme="minorHAnsi"/>
        </w:rPr>
        <w:t xml:space="preserve"> </w:t>
      </w:r>
      <w:r w:rsidRPr="00AD261C">
        <w:rPr>
          <w:rFonts w:cstheme="minorHAnsi"/>
          <w:color w:val="333333"/>
          <w:shd w:val="clear" w:color="auto" w:fill="FFFFFF"/>
        </w:rPr>
        <w:t>Appraise security appliances, assessments, penetration testing, and cloud security.</w:t>
      </w:r>
    </w:p>
    <w:p w14:paraId="630E107F" w14:textId="77777777" w:rsidR="00B90B07" w:rsidRDefault="00B90B07" w:rsidP="00B90B07">
      <w:pPr>
        <w:numPr>
          <w:ilvl w:val="1"/>
          <w:numId w:val="9"/>
        </w:numPr>
        <w:spacing w:before="0" w:after="0" w:line="267" w:lineRule="auto"/>
        <w:ind w:hanging="360"/>
        <w:jc w:val="both"/>
      </w:pPr>
      <w:r>
        <w:t xml:space="preserve">ULO 3: </w:t>
      </w:r>
      <w:r w:rsidRPr="007907B5">
        <w:rPr>
          <w:rFonts w:eastAsia="Times New Roman" w:cstheme="minorHAnsi"/>
          <w:color w:val="333333"/>
        </w:rPr>
        <w:t>Evaluate secure network solutions through software tools to assess security and protections</w:t>
      </w:r>
      <w:r>
        <w:t xml:space="preserve">. </w:t>
      </w:r>
    </w:p>
    <w:p w14:paraId="2D9BC097" w14:textId="77777777" w:rsidR="00B90B07" w:rsidRDefault="00B90B07" w:rsidP="00B90B07">
      <w:pPr>
        <w:spacing w:after="46"/>
        <w:ind w:left="-5"/>
      </w:pPr>
    </w:p>
    <w:p w14:paraId="4B381C46" w14:textId="77777777" w:rsidR="00B90B07" w:rsidRDefault="00B90B07" w:rsidP="00B90B07">
      <w:pPr>
        <w:spacing w:after="46"/>
        <w:ind w:left="-5"/>
      </w:pPr>
      <w:r>
        <w:t xml:space="preserve">This assessment requires you to: </w:t>
      </w:r>
    </w:p>
    <w:p w14:paraId="42A184D8" w14:textId="77777777" w:rsidR="00B90B07" w:rsidRDefault="00B90B07" w:rsidP="00B90B07">
      <w:pPr>
        <w:numPr>
          <w:ilvl w:val="1"/>
          <w:numId w:val="10"/>
        </w:numPr>
        <w:spacing w:before="0" w:after="23" w:line="267" w:lineRule="auto"/>
        <w:ind w:hanging="360"/>
        <w:jc w:val="both"/>
      </w:pPr>
      <w:r>
        <w:t xml:space="preserve">implement a SSH server,  </w:t>
      </w:r>
    </w:p>
    <w:p w14:paraId="49721D06" w14:textId="77777777" w:rsidR="00B90B07" w:rsidRDefault="00B90B07" w:rsidP="00B90B07">
      <w:pPr>
        <w:numPr>
          <w:ilvl w:val="1"/>
          <w:numId w:val="10"/>
        </w:numPr>
        <w:spacing w:before="0" w:after="47" w:line="267" w:lineRule="auto"/>
        <w:ind w:hanging="360"/>
        <w:jc w:val="both"/>
      </w:pPr>
      <w:r>
        <w:t xml:space="preserve">implement a honeypot,  </w:t>
      </w:r>
    </w:p>
    <w:p w14:paraId="39D03EC1" w14:textId="77777777" w:rsidR="00B90B07" w:rsidRDefault="00B90B07" w:rsidP="00B90B07">
      <w:pPr>
        <w:numPr>
          <w:ilvl w:val="1"/>
          <w:numId w:val="10"/>
        </w:numPr>
        <w:spacing w:before="0" w:after="23" w:line="267" w:lineRule="auto"/>
        <w:ind w:hanging="360"/>
        <w:jc w:val="both"/>
      </w:pPr>
      <w:r>
        <w:t xml:space="preserve">implement security controls using baseline configurations, multi-factor authentication, and a firewall </w:t>
      </w:r>
    </w:p>
    <w:p w14:paraId="05044836" w14:textId="77777777" w:rsidR="00B90B07" w:rsidRDefault="00B90B07" w:rsidP="00B90B07">
      <w:pPr>
        <w:numPr>
          <w:ilvl w:val="1"/>
          <w:numId w:val="10"/>
        </w:numPr>
        <w:spacing w:before="0" w:after="46" w:line="267" w:lineRule="auto"/>
        <w:ind w:hanging="360"/>
        <w:jc w:val="both"/>
      </w:pPr>
      <w:r>
        <w:t xml:space="preserve">perform security monitoring through logging </w:t>
      </w:r>
    </w:p>
    <w:p w14:paraId="1052E7C8" w14:textId="77777777" w:rsidR="00B90B07" w:rsidRDefault="00B90B07" w:rsidP="00B90B07">
      <w:pPr>
        <w:numPr>
          <w:ilvl w:val="1"/>
          <w:numId w:val="10"/>
        </w:numPr>
        <w:spacing w:before="0" w:after="23" w:line="267" w:lineRule="auto"/>
        <w:ind w:hanging="360"/>
        <w:jc w:val="both"/>
      </w:pPr>
      <w:r>
        <w:t xml:space="preserve">evaluate the network for vulnerabilities and recommend changes </w:t>
      </w:r>
    </w:p>
    <w:p w14:paraId="5792A4EB" w14:textId="77777777" w:rsidR="00B90B07" w:rsidRDefault="00B90B07" w:rsidP="00B90B07">
      <w:pPr>
        <w:spacing w:after="20" w:line="259" w:lineRule="auto"/>
      </w:pPr>
      <w:r>
        <w:rPr>
          <w:b/>
        </w:rPr>
        <w:t xml:space="preserve"> </w:t>
      </w:r>
    </w:p>
    <w:p w14:paraId="2FCDAD3B" w14:textId="77777777" w:rsidR="00B90B07" w:rsidRDefault="00B90B07" w:rsidP="00B90B07">
      <w:pPr>
        <w:pStyle w:val="Heading3"/>
      </w:pPr>
      <w:r>
        <w:t xml:space="preserve">Tasks before the video recording: </w:t>
      </w:r>
    </w:p>
    <w:p w14:paraId="007B6C75" w14:textId="77777777" w:rsidR="00B90B07" w:rsidRDefault="00B90B07" w:rsidP="00B90B07">
      <w:pPr>
        <w:spacing w:after="193"/>
        <w:ind w:left="-5"/>
      </w:pPr>
      <w:r>
        <w:t xml:space="preserve">You are recommended to use the Azure Virtual Lab environment provided to you in the course. Alternatively, you may use another virtualisation setup on your own machine. In the latter case, supporting you by the lecturer/facilitator to troubleshoot technical difficulties related to your setup such as VMware/VirtualBox will be limited. If you are using the Azure lab, please make sure you maintain a backup of your work outside the Azure lab. If a reset of the lab is required, all data in the Azure lab will be lost. </w:t>
      </w:r>
    </w:p>
    <w:p w14:paraId="19FC6493" w14:textId="77777777" w:rsidR="00B90B07" w:rsidRDefault="00B90B07" w:rsidP="00B90B07">
      <w:pPr>
        <w:spacing w:after="226"/>
        <w:ind w:left="-5"/>
      </w:pPr>
      <w:r>
        <w:t xml:space="preserve">You are required to first complete the following tasks. </w:t>
      </w:r>
      <w:r>
        <w:rPr>
          <w:u w:val="single" w:color="000000"/>
        </w:rPr>
        <w:t>Do not</w:t>
      </w:r>
      <w:r>
        <w:t xml:space="preserve"> record these in the video. </w:t>
      </w:r>
    </w:p>
    <w:p w14:paraId="02AB2B5B" w14:textId="77777777" w:rsidR="00B90B07" w:rsidRDefault="00B90B07" w:rsidP="00B90B07">
      <w:pPr>
        <w:numPr>
          <w:ilvl w:val="0"/>
          <w:numId w:val="11"/>
        </w:numPr>
        <w:spacing w:before="0" w:after="23" w:line="267" w:lineRule="auto"/>
        <w:ind w:hanging="361"/>
        <w:jc w:val="both"/>
      </w:pPr>
      <w:r>
        <w:t xml:space="preserve">On the Ubuntu Desktop based Remote Server, install, and configure OpenSSH server with the following baseline configuration: </w:t>
      </w:r>
    </w:p>
    <w:p w14:paraId="7BAAF9C4" w14:textId="77777777" w:rsidR="00B90B07" w:rsidRDefault="00B90B07" w:rsidP="00B90B07">
      <w:pPr>
        <w:numPr>
          <w:ilvl w:val="1"/>
          <w:numId w:val="11"/>
        </w:numPr>
        <w:spacing w:before="0" w:after="23" w:line="267" w:lineRule="auto"/>
        <w:ind w:hanging="360"/>
        <w:jc w:val="both"/>
      </w:pPr>
      <w:r>
        <w:t xml:space="preserve">Disable password login and implement key-based authentication. </w:t>
      </w:r>
    </w:p>
    <w:p w14:paraId="693CC322" w14:textId="77777777" w:rsidR="00B90B07" w:rsidRDefault="00B90B07" w:rsidP="00B90B07">
      <w:pPr>
        <w:numPr>
          <w:ilvl w:val="1"/>
          <w:numId w:val="11"/>
        </w:numPr>
        <w:spacing w:before="0" w:after="23" w:line="267" w:lineRule="auto"/>
        <w:ind w:hanging="360"/>
        <w:jc w:val="both"/>
      </w:pPr>
      <w:r>
        <w:t xml:space="preserve">Change SSH port to 2233. </w:t>
      </w:r>
    </w:p>
    <w:p w14:paraId="5B16F04D" w14:textId="77777777" w:rsidR="00B90B07" w:rsidRDefault="00B90B07" w:rsidP="00B90B07">
      <w:pPr>
        <w:numPr>
          <w:ilvl w:val="1"/>
          <w:numId w:val="11"/>
        </w:numPr>
        <w:spacing w:before="0" w:after="23" w:line="267" w:lineRule="auto"/>
        <w:ind w:hanging="360"/>
        <w:jc w:val="both"/>
      </w:pPr>
      <w:r>
        <w:t xml:space="preserve">Set a login banner message that includes your Student ID and name. </w:t>
      </w:r>
    </w:p>
    <w:p w14:paraId="1A0DAAF8" w14:textId="637A4E77" w:rsidR="00B90B07" w:rsidRDefault="00B90B07" w:rsidP="00B90B07">
      <w:pPr>
        <w:numPr>
          <w:ilvl w:val="1"/>
          <w:numId w:val="11"/>
        </w:numPr>
        <w:spacing w:before="0" w:after="0" w:line="267" w:lineRule="auto"/>
        <w:ind w:hanging="360"/>
      </w:pPr>
      <w:r>
        <w:rPr>
          <w:b/>
        </w:rPr>
        <w:t>Disable the</w:t>
      </w:r>
      <w:r w:rsidR="007712B3">
        <w:rPr>
          <w:b/>
        </w:rPr>
        <w:t xml:space="preserve"> following</w:t>
      </w:r>
      <w:r>
        <w:t xml:space="preserve">: </w:t>
      </w:r>
      <w:r>
        <w:tab/>
      </w:r>
      <w:proofErr w:type="spellStart"/>
      <w:r>
        <w:t>AllowTCPForwarding</w:t>
      </w:r>
      <w:proofErr w:type="spellEnd"/>
      <w:r>
        <w:t xml:space="preserve">, </w:t>
      </w:r>
      <w:r>
        <w:tab/>
      </w:r>
      <w:proofErr w:type="spellStart"/>
      <w:r>
        <w:t>GatewayPorts</w:t>
      </w:r>
      <w:proofErr w:type="spellEnd"/>
      <w:r>
        <w:t xml:space="preserve">, </w:t>
      </w:r>
      <w:r>
        <w:tab/>
      </w:r>
      <w:proofErr w:type="spellStart"/>
      <w:r>
        <w:t>PermitRootLogin</w:t>
      </w:r>
      <w:proofErr w:type="spellEnd"/>
      <w:r>
        <w:t xml:space="preserve">, </w:t>
      </w:r>
    </w:p>
    <w:p w14:paraId="19649C46" w14:textId="77777777" w:rsidR="00B90B07" w:rsidRDefault="00B90B07" w:rsidP="00B90B07">
      <w:pPr>
        <w:ind w:left="731"/>
      </w:pPr>
      <w:proofErr w:type="spellStart"/>
      <w:r>
        <w:t>HostbasedAuthentication</w:t>
      </w:r>
      <w:proofErr w:type="spellEnd"/>
      <w:r>
        <w:t xml:space="preserve">, </w:t>
      </w:r>
      <w:proofErr w:type="spellStart"/>
      <w:r>
        <w:t>PermitEmptyPasswords</w:t>
      </w:r>
      <w:proofErr w:type="spellEnd"/>
      <w:r>
        <w:t xml:space="preserve">, and X11Forwarding. </w:t>
      </w:r>
    </w:p>
    <w:p w14:paraId="43CBFB67" w14:textId="77777777" w:rsidR="00B90B07" w:rsidRDefault="00B90B07" w:rsidP="00B90B07">
      <w:pPr>
        <w:numPr>
          <w:ilvl w:val="0"/>
          <w:numId w:val="11"/>
        </w:numPr>
        <w:spacing w:before="0" w:after="23" w:line="267" w:lineRule="auto"/>
        <w:ind w:hanging="361"/>
        <w:jc w:val="both"/>
      </w:pPr>
      <w:r>
        <w:lastRenderedPageBreak/>
        <w:t xml:space="preserve">Implement Multi-Factor Authentication (MFA) for OpenSSH. </w:t>
      </w:r>
    </w:p>
    <w:p w14:paraId="03786D52" w14:textId="77777777" w:rsidR="00B90B07" w:rsidRDefault="00B90B07" w:rsidP="00B90B07">
      <w:pPr>
        <w:numPr>
          <w:ilvl w:val="0"/>
          <w:numId w:val="11"/>
        </w:numPr>
        <w:spacing w:before="0" w:after="23" w:line="267" w:lineRule="auto"/>
        <w:ind w:hanging="361"/>
        <w:jc w:val="both"/>
      </w:pPr>
      <w:r>
        <w:t xml:space="preserve">Install and configure Cowrie with the following criteria: </w:t>
      </w:r>
    </w:p>
    <w:p w14:paraId="3E06A088" w14:textId="77777777" w:rsidR="00B90B07" w:rsidRDefault="00B90B07" w:rsidP="00B90B07">
      <w:pPr>
        <w:numPr>
          <w:ilvl w:val="1"/>
          <w:numId w:val="11"/>
        </w:numPr>
        <w:spacing w:before="0" w:after="23" w:line="267" w:lineRule="auto"/>
        <w:ind w:hanging="360"/>
        <w:jc w:val="both"/>
      </w:pPr>
      <w:r>
        <w:t xml:space="preserve">Do not let root use any password. Only allow it to use five pre-defined passwords of your choice. </w:t>
      </w:r>
    </w:p>
    <w:p w14:paraId="1F494EA9" w14:textId="77777777" w:rsidR="00B90B07" w:rsidRDefault="00B90B07" w:rsidP="00B90B07">
      <w:pPr>
        <w:numPr>
          <w:ilvl w:val="1"/>
          <w:numId w:val="11"/>
        </w:numPr>
        <w:spacing w:before="0" w:after="8" w:line="259" w:lineRule="auto"/>
        <w:ind w:hanging="360"/>
        <w:jc w:val="both"/>
      </w:pPr>
      <w:r>
        <w:t xml:space="preserve">Create another user with the username “staff”. Allow staff to use any password to login. </w:t>
      </w:r>
    </w:p>
    <w:p w14:paraId="5A5B6749" w14:textId="77777777" w:rsidR="00B90B07" w:rsidRDefault="00B90B07" w:rsidP="00B90B07">
      <w:pPr>
        <w:numPr>
          <w:ilvl w:val="0"/>
          <w:numId w:val="11"/>
        </w:numPr>
        <w:spacing w:before="0" w:after="23" w:line="267" w:lineRule="auto"/>
        <w:ind w:hanging="361"/>
        <w:jc w:val="both"/>
      </w:pPr>
      <w:r>
        <w:t xml:space="preserve">Configure the firewall using </w:t>
      </w:r>
      <w:r>
        <w:rPr>
          <w:b/>
        </w:rPr>
        <w:t>iptables</w:t>
      </w:r>
      <w:r>
        <w:t xml:space="preserve"> based on the following requirements. </w:t>
      </w:r>
      <w:r>
        <w:rPr>
          <w:u w:val="single" w:color="000000"/>
        </w:rPr>
        <w:t>Do not</w:t>
      </w:r>
      <w:r>
        <w:t xml:space="preserve"> use </w:t>
      </w:r>
      <w:proofErr w:type="spellStart"/>
      <w:r>
        <w:rPr>
          <w:b/>
        </w:rPr>
        <w:t>ufw</w:t>
      </w:r>
      <w:proofErr w:type="spellEnd"/>
      <w:r>
        <w:t xml:space="preserve"> or any other front-end to configure the iptables. </w:t>
      </w:r>
    </w:p>
    <w:p w14:paraId="7F9636B4" w14:textId="77777777" w:rsidR="00B90B07" w:rsidRDefault="00B90B07" w:rsidP="00B90B07">
      <w:pPr>
        <w:numPr>
          <w:ilvl w:val="2"/>
          <w:numId w:val="12"/>
        </w:numPr>
        <w:spacing w:before="0" w:after="23" w:line="267" w:lineRule="auto"/>
        <w:ind w:hanging="360"/>
        <w:jc w:val="both"/>
      </w:pPr>
      <w:r>
        <w:t xml:space="preserve">Only allow incoming traffic to the OpenSSH and Cowrie services. </w:t>
      </w:r>
    </w:p>
    <w:p w14:paraId="40BD99C4" w14:textId="77777777" w:rsidR="00B90B07" w:rsidRDefault="00B90B07" w:rsidP="00B90B07">
      <w:pPr>
        <w:numPr>
          <w:ilvl w:val="2"/>
          <w:numId w:val="12"/>
        </w:numPr>
        <w:spacing w:before="0" w:after="23" w:line="267" w:lineRule="auto"/>
        <w:ind w:hanging="360"/>
        <w:jc w:val="both"/>
      </w:pPr>
      <w:r>
        <w:t xml:space="preserve">Block all other traffic. </w:t>
      </w:r>
    </w:p>
    <w:p w14:paraId="44C0D024" w14:textId="77777777" w:rsidR="00B90B07" w:rsidRDefault="00B90B07" w:rsidP="00B90B07">
      <w:pPr>
        <w:numPr>
          <w:ilvl w:val="2"/>
          <w:numId w:val="12"/>
        </w:numPr>
        <w:spacing w:before="0" w:after="64" w:line="267" w:lineRule="auto"/>
        <w:ind w:hanging="360"/>
        <w:jc w:val="both"/>
      </w:pPr>
      <w:r>
        <w:t xml:space="preserve">Enable logging to record OpenSSH, Cowrie, and blocked traffic with the following included in the log entry respectively: </w:t>
      </w:r>
    </w:p>
    <w:p w14:paraId="33FDCA0C" w14:textId="77777777" w:rsidR="00B90B07" w:rsidRDefault="00B90B07" w:rsidP="00B90B07">
      <w:pPr>
        <w:numPr>
          <w:ilvl w:val="2"/>
          <w:numId w:val="12"/>
        </w:numPr>
        <w:spacing w:before="0" w:after="56" w:line="259" w:lineRule="auto"/>
        <w:ind w:hanging="360"/>
        <w:jc w:val="both"/>
      </w:pPr>
      <w:r>
        <w:rPr>
          <w:rFonts w:ascii="Courier New" w:eastAsia="Courier New" w:hAnsi="Courier New" w:cs="Courier New"/>
        </w:rPr>
        <w:t xml:space="preserve">SSH TRAFFIC &gt; </w:t>
      </w:r>
    </w:p>
    <w:p w14:paraId="2A3D0773" w14:textId="77777777" w:rsidR="00B90B07" w:rsidRDefault="00B90B07" w:rsidP="00B90B07">
      <w:pPr>
        <w:numPr>
          <w:ilvl w:val="2"/>
          <w:numId w:val="12"/>
        </w:numPr>
        <w:spacing w:before="0" w:after="56" w:line="259" w:lineRule="auto"/>
        <w:ind w:hanging="360"/>
        <w:jc w:val="both"/>
      </w:pPr>
      <w:r>
        <w:rPr>
          <w:rFonts w:ascii="Courier New" w:eastAsia="Courier New" w:hAnsi="Courier New" w:cs="Courier New"/>
        </w:rPr>
        <w:t xml:space="preserve">HONEYPOT TRAFFIC &gt; </w:t>
      </w:r>
    </w:p>
    <w:p w14:paraId="02539F7F" w14:textId="77777777" w:rsidR="00B90B07" w:rsidRDefault="00B90B07" w:rsidP="00B90B07">
      <w:pPr>
        <w:numPr>
          <w:ilvl w:val="2"/>
          <w:numId w:val="12"/>
        </w:numPr>
        <w:spacing w:before="0" w:after="195" w:line="259" w:lineRule="auto"/>
        <w:ind w:hanging="360"/>
        <w:jc w:val="both"/>
      </w:pPr>
      <w:r>
        <w:rPr>
          <w:rFonts w:ascii="Courier New" w:eastAsia="Courier New" w:hAnsi="Courier New" w:cs="Courier New"/>
        </w:rPr>
        <w:t xml:space="preserve">BLOCKED TRAFFIC &gt; </w:t>
      </w:r>
    </w:p>
    <w:p w14:paraId="5D1A8102" w14:textId="77777777" w:rsidR="00B90B07" w:rsidRDefault="00B90B07" w:rsidP="00B90B07">
      <w:pPr>
        <w:spacing w:after="0" w:line="259" w:lineRule="auto"/>
      </w:pPr>
      <w:r>
        <w:t xml:space="preserve"> </w:t>
      </w:r>
      <w:r>
        <w:tab/>
        <w:t xml:space="preserve"> </w:t>
      </w:r>
    </w:p>
    <w:p w14:paraId="5CD41A92" w14:textId="77777777" w:rsidR="00B90B07" w:rsidRDefault="00B90B07" w:rsidP="00B90B07">
      <w:pPr>
        <w:spacing w:after="200" w:line="259" w:lineRule="auto"/>
        <w:ind w:left="-5"/>
      </w:pPr>
      <w:r>
        <w:rPr>
          <w:b/>
        </w:rPr>
        <w:t xml:space="preserve">Tasks during the video recording: </w:t>
      </w:r>
    </w:p>
    <w:p w14:paraId="500C32A6" w14:textId="77777777" w:rsidR="00B90B07" w:rsidRDefault="00B90B07" w:rsidP="00B90B07">
      <w:pPr>
        <w:spacing w:after="226"/>
        <w:ind w:left="-5"/>
      </w:pPr>
      <w:r>
        <w:t xml:space="preserve">Once you have completed </w:t>
      </w:r>
      <w:proofErr w:type="gramStart"/>
      <w:r>
        <w:t>all of</w:t>
      </w:r>
      <w:proofErr w:type="gramEnd"/>
      <w:r>
        <w:t xml:space="preserve"> the above tasks, record and submit a video recording by capturing the following tasks. </w:t>
      </w:r>
    </w:p>
    <w:p w14:paraId="7EFFDB73" w14:textId="77777777" w:rsidR="00B90B07" w:rsidRDefault="00B90B07" w:rsidP="00B90B07">
      <w:pPr>
        <w:numPr>
          <w:ilvl w:val="0"/>
          <w:numId w:val="13"/>
        </w:numPr>
        <w:spacing w:before="0" w:after="23" w:line="267" w:lineRule="auto"/>
        <w:ind w:hanging="361"/>
        <w:jc w:val="both"/>
      </w:pPr>
      <w:r>
        <w:t xml:space="preserve">Give an introduction of yourself, the setup, and the security countermeasures. You should only use two slides for this task at the beginning of the video. The remainder of the tasks should be completed by showing the VMs you have configured. </w:t>
      </w:r>
    </w:p>
    <w:p w14:paraId="3892C01E" w14:textId="77777777" w:rsidR="00B90B07" w:rsidRDefault="00B90B07" w:rsidP="00B90B07">
      <w:pPr>
        <w:numPr>
          <w:ilvl w:val="1"/>
          <w:numId w:val="13"/>
        </w:numPr>
        <w:spacing w:before="0" w:after="23" w:line="267" w:lineRule="auto"/>
        <w:ind w:right="34" w:hanging="360"/>
        <w:jc w:val="both"/>
      </w:pPr>
      <w:r>
        <w:t xml:space="preserve">Slide 1: Your introduction. </w:t>
      </w:r>
    </w:p>
    <w:p w14:paraId="70E103C1" w14:textId="77777777" w:rsidR="00B90B07" w:rsidRDefault="00B90B07" w:rsidP="00B90B07">
      <w:pPr>
        <w:numPr>
          <w:ilvl w:val="1"/>
          <w:numId w:val="13"/>
        </w:numPr>
        <w:spacing w:before="0" w:after="13" w:line="259" w:lineRule="auto"/>
        <w:ind w:right="34" w:hanging="360"/>
        <w:jc w:val="both"/>
      </w:pPr>
      <w:r>
        <w:t xml:space="preserve">Slide 2: Briefly describe the setup using a logical/conceptual diagram illustrating your setup. </w:t>
      </w:r>
    </w:p>
    <w:p w14:paraId="035A008C" w14:textId="77777777" w:rsidR="00B90B07" w:rsidRDefault="00B90B07" w:rsidP="00B90B07">
      <w:pPr>
        <w:numPr>
          <w:ilvl w:val="0"/>
          <w:numId w:val="13"/>
        </w:numPr>
        <w:spacing w:before="0" w:after="23" w:line="267" w:lineRule="auto"/>
        <w:ind w:hanging="361"/>
        <w:jc w:val="both"/>
      </w:pPr>
      <w:r>
        <w:t xml:space="preserve">Show the OpenSSH configuration. </w:t>
      </w:r>
    </w:p>
    <w:p w14:paraId="2ED3B109" w14:textId="77777777" w:rsidR="00B90B07" w:rsidRDefault="00B90B07" w:rsidP="00B90B07">
      <w:pPr>
        <w:numPr>
          <w:ilvl w:val="0"/>
          <w:numId w:val="13"/>
        </w:numPr>
        <w:spacing w:before="0" w:after="23" w:line="267" w:lineRule="auto"/>
        <w:ind w:hanging="361"/>
        <w:jc w:val="both"/>
      </w:pPr>
      <w:r>
        <w:t xml:space="preserve">Show the MFA configuration. </w:t>
      </w:r>
    </w:p>
    <w:p w14:paraId="0A3B6643" w14:textId="77777777" w:rsidR="00B90B07" w:rsidRDefault="00B90B07" w:rsidP="00B90B07">
      <w:pPr>
        <w:numPr>
          <w:ilvl w:val="0"/>
          <w:numId w:val="13"/>
        </w:numPr>
        <w:spacing w:before="0" w:after="23" w:line="267" w:lineRule="auto"/>
        <w:ind w:hanging="361"/>
        <w:jc w:val="both"/>
      </w:pPr>
      <w:r>
        <w:t xml:space="preserve">Show the Cowrie configuration. </w:t>
      </w:r>
    </w:p>
    <w:p w14:paraId="23CED077" w14:textId="77777777" w:rsidR="00B90B07" w:rsidRDefault="00B90B07" w:rsidP="00B90B07">
      <w:pPr>
        <w:numPr>
          <w:ilvl w:val="0"/>
          <w:numId w:val="13"/>
        </w:numPr>
        <w:spacing w:before="0" w:after="23" w:line="267" w:lineRule="auto"/>
        <w:ind w:hanging="361"/>
        <w:jc w:val="both"/>
      </w:pPr>
      <w:r>
        <w:t xml:space="preserve">Show the iptables rules </w:t>
      </w:r>
      <w:r>
        <w:rPr>
          <w:u w:val="single" w:color="000000"/>
        </w:rPr>
        <w:t>currently active</w:t>
      </w:r>
      <w:r>
        <w:t xml:space="preserve">.  </w:t>
      </w:r>
    </w:p>
    <w:p w14:paraId="50201A94" w14:textId="77777777" w:rsidR="00B90B07" w:rsidRDefault="00B90B07" w:rsidP="00B90B07">
      <w:pPr>
        <w:numPr>
          <w:ilvl w:val="0"/>
          <w:numId w:val="13"/>
        </w:numPr>
        <w:spacing w:before="0" w:after="23" w:line="267" w:lineRule="auto"/>
        <w:ind w:hanging="361"/>
        <w:jc w:val="both"/>
      </w:pPr>
      <w:r>
        <w:t xml:space="preserve">Perform a </w:t>
      </w:r>
      <w:r>
        <w:rPr>
          <w:b/>
        </w:rPr>
        <w:t>ping</w:t>
      </w:r>
      <w:r>
        <w:t xml:space="preserve"> to the SSH server. </w:t>
      </w:r>
    </w:p>
    <w:p w14:paraId="7AA88630" w14:textId="77777777" w:rsidR="00B90B07" w:rsidRDefault="00B90B07" w:rsidP="00B90B07">
      <w:pPr>
        <w:numPr>
          <w:ilvl w:val="0"/>
          <w:numId w:val="13"/>
        </w:numPr>
        <w:spacing w:before="0" w:after="23" w:line="267" w:lineRule="auto"/>
        <w:ind w:hanging="361"/>
        <w:jc w:val="both"/>
      </w:pPr>
      <w:r>
        <w:t xml:space="preserve">Demonstrate that you can connect to the SSH service with MFA using a different VM or host computer. </w:t>
      </w:r>
    </w:p>
    <w:p w14:paraId="2E30EB41" w14:textId="77777777" w:rsidR="00B90B07" w:rsidRDefault="00B90B07" w:rsidP="00B90B07">
      <w:pPr>
        <w:numPr>
          <w:ilvl w:val="0"/>
          <w:numId w:val="13"/>
        </w:numPr>
        <w:spacing w:before="0" w:after="168" w:line="267" w:lineRule="auto"/>
        <w:ind w:hanging="361"/>
        <w:jc w:val="both"/>
      </w:pPr>
      <w:r>
        <w:t xml:space="preserve">Disconnect from your previous SSH connection. Then demonstrate that you can connect Cowrie using a different VM or host computer. First login as “staff” and disconnect. Then login as “root” and execute the following three commands. </w:t>
      </w:r>
    </w:p>
    <w:p w14:paraId="25BDF45B" w14:textId="77777777" w:rsidR="00B90B07" w:rsidRDefault="00B90B07" w:rsidP="00B90B07">
      <w:pPr>
        <w:spacing w:after="56" w:line="452" w:lineRule="auto"/>
        <w:ind w:left="731" w:right="5676"/>
      </w:pPr>
      <w:r>
        <w:rPr>
          <w:rFonts w:ascii="Courier New" w:eastAsia="Courier New" w:hAnsi="Courier New" w:cs="Courier New"/>
        </w:rPr>
        <w:t>cat /etc/passwd curl ecu.edu.au rm ~</w:t>
      </w:r>
      <w:proofErr w:type="gramStart"/>
      <w:r>
        <w:rPr>
          <w:rFonts w:ascii="Courier New" w:eastAsia="Courier New" w:hAnsi="Courier New" w:cs="Courier New"/>
        </w:rPr>
        <w:t>/.</w:t>
      </w:r>
      <w:proofErr w:type="spellStart"/>
      <w:r>
        <w:rPr>
          <w:rFonts w:ascii="Courier New" w:eastAsia="Courier New" w:hAnsi="Courier New" w:cs="Courier New"/>
        </w:rPr>
        <w:t>bashrc</w:t>
      </w:r>
      <w:proofErr w:type="gramEnd"/>
      <w:r>
        <w:rPr>
          <w:rFonts w:ascii="Courier New" w:eastAsia="Courier New" w:hAnsi="Courier New" w:cs="Courier New"/>
        </w:rPr>
        <w:t>_history</w:t>
      </w:r>
      <w:proofErr w:type="spellEnd"/>
      <w:r>
        <w:rPr>
          <w:rFonts w:ascii="Courier New" w:eastAsia="Courier New" w:hAnsi="Courier New" w:cs="Courier New"/>
        </w:rPr>
        <w:t xml:space="preserve"> </w:t>
      </w:r>
    </w:p>
    <w:p w14:paraId="03541570" w14:textId="77777777" w:rsidR="00B90B07" w:rsidRDefault="00B90B07" w:rsidP="00B90B07">
      <w:pPr>
        <w:numPr>
          <w:ilvl w:val="0"/>
          <w:numId w:val="13"/>
        </w:numPr>
        <w:spacing w:before="0" w:after="23" w:line="267" w:lineRule="auto"/>
        <w:ind w:hanging="361"/>
        <w:jc w:val="both"/>
      </w:pPr>
      <w:r>
        <w:t xml:space="preserve">Show the Cowrie log with evidence of all your activities in the previous step. </w:t>
      </w:r>
    </w:p>
    <w:p w14:paraId="4BC71D03" w14:textId="77777777" w:rsidR="00B90B07" w:rsidRDefault="00B90B07" w:rsidP="00B90B07">
      <w:pPr>
        <w:numPr>
          <w:ilvl w:val="0"/>
          <w:numId w:val="13"/>
        </w:numPr>
        <w:spacing w:before="0" w:after="23" w:line="267" w:lineRule="auto"/>
        <w:ind w:hanging="361"/>
        <w:jc w:val="both"/>
      </w:pPr>
      <w:r>
        <w:t xml:space="preserve">Show that iptables detected the previous ping attempt. </w:t>
      </w:r>
    </w:p>
    <w:p w14:paraId="30B0E631" w14:textId="77777777" w:rsidR="00B90B07" w:rsidRDefault="00B90B07" w:rsidP="00B90B07">
      <w:pPr>
        <w:numPr>
          <w:ilvl w:val="0"/>
          <w:numId w:val="13"/>
        </w:numPr>
        <w:spacing w:before="0" w:after="23" w:line="267" w:lineRule="auto"/>
        <w:ind w:hanging="361"/>
        <w:jc w:val="both"/>
      </w:pPr>
      <w:r>
        <w:t xml:space="preserve">Show that iptables detected the previous SSH connection. </w:t>
      </w:r>
    </w:p>
    <w:p w14:paraId="0D7BB813" w14:textId="77777777" w:rsidR="00B90B07" w:rsidRDefault="00B90B07" w:rsidP="00B90B07">
      <w:pPr>
        <w:numPr>
          <w:ilvl w:val="0"/>
          <w:numId w:val="13"/>
        </w:numPr>
        <w:spacing w:before="0" w:after="23" w:line="267" w:lineRule="auto"/>
        <w:ind w:hanging="361"/>
        <w:jc w:val="both"/>
      </w:pPr>
      <w:r>
        <w:t xml:space="preserve">Show that iptables detected the Cowrie connection. </w:t>
      </w:r>
    </w:p>
    <w:p w14:paraId="5E51754F" w14:textId="77777777" w:rsidR="00B90B07" w:rsidRDefault="00B90B07" w:rsidP="00B90B07">
      <w:pPr>
        <w:numPr>
          <w:ilvl w:val="0"/>
          <w:numId w:val="13"/>
        </w:numPr>
        <w:spacing w:before="0" w:after="23" w:line="267" w:lineRule="auto"/>
        <w:ind w:hanging="361"/>
        <w:jc w:val="both"/>
      </w:pPr>
      <w:r>
        <w:t xml:space="preserve">Perform a port scan on the SSH server and explain the output. </w:t>
      </w:r>
    </w:p>
    <w:p w14:paraId="760E51AE" w14:textId="77777777" w:rsidR="00B90B07" w:rsidRDefault="00B90B07" w:rsidP="00B90B07">
      <w:pPr>
        <w:numPr>
          <w:ilvl w:val="0"/>
          <w:numId w:val="13"/>
        </w:numPr>
        <w:spacing w:before="0" w:after="188" w:line="267" w:lineRule="auto"/>
        <w:ind w:hanging="361"/>
        <w:jc w:val="both"/>
      </w:pPr>
      <w:r>
        <w:t xml:space="preserve">Identify two weaknesses in the current configuration and suggest security improvements you would make to address these weaknesses. You do not need to use any slides for this task or implement your suggestions. </w:t>
      </w:r>
    </w:p>
    <w:p w14:paraId="0ECB4A28" w14:textId="77777777" w:rsidR="00B90B07" w:rsidRDefault="00B90B07" w:rsidP="00B90B07">
      <w:pPr>
        <w:spacing w:after="233" w:line="259" w:lineRule="auto"/>
        <w:ind w:left="-5"/>
      </w:pPr>
      <w:r>
        <w:rPr>
          <w:b/>
        </w:rPr>
        <w:lastRenderedPageBreak/>
        <w:t>Suggested Approach:</w:t>
      </w:r>
      <w:r>
        <w:t xml:space="preserve"> </w:t>
      </w:r>
    </w:p>
    <w:p w14:paraId="27E899B4" w14:textId="77777777" w:rsidR="00B90B07" w:rsidRDefault="00B90B07" w:rsidP="00B90B07">
      <w:pPr>
        <w:numPr>
          <w:ilvl w:val="0"/>
          <w:numId w:val="14"/>
        </w:numPr>
        <w:spacing w:before="0" w:after="23" w:line="267" w:lineRule="auto"/>
        <w:ind w:hanging="361"/>
        <w:jc w:val="both"/>
      </w:pPr>
      <w:r>
        <w:t xml:space="preserve">Start early and </w:t>
      </w:r>
      <w:proofErr w:type="gramStart"/>
      <w:r>
        <w:t>plan ahead</w:t>
      </w:r>
      <w:proofErr w:type="gramEnd"/>
      <w:r>
        <w:t xml:space="preserve">. </w:t>
      </w:r>
    </w:p>
    <w:p w14:paraId="215D5892" w14:textId="77777777" w:rsidR="00B90B07" w:rsidRDefault="00B90B07" w:rsidP="00B90B07">
      <w:pPr>
        <w:numPr>
          <w:ilvl w:val="0"/>
          <w:numId w:val="14"/>
        </w:numPr>
        <w:spacing w:before="0" w:after="23" w:line="267" w:lineRule="auto"/>
        <w:ind w:hanging="361"/>
        <w:jc w:val="both"/>
      </w:pPr>
      <w:r>
        <w:t xml:space="preserve">Read this document carefully and watch all the videos provided. </w:t>
      </w:r>
    </w:p>
    <w:p w14:paraId="151BAC23" w14:textId="77777777" w:rsidR="00B90B07" w:rsidRDefault="00B90B07" w:rsidP="00B90B07">
      <w:pPr>
        <w:numPr>
          <w:ilvl w:val="0"/>
          <w:numId w:val="14"/>
        </w:numPr>
        <w:spacing w:before="0" w:after="23" w:line="267" w:lineRule="auto"/>
        <w:ind w:hanging="361"/>
        <w:jc w:val="both"/>
      </w:pPr>
      <w:r>
        <w:t xml:space="preserve">Read the marking rubric carefully as you will be evaluated against them. If in doubt about any of these, you should ask your lecturer/tutor/facilitator as soon as possible before the submission. </w:t>
      </w:r>
    </w:p>
    <w:p w14:paraId="61A77F0C" w14:textId="77777777" w:rsidR="00B90B07" w:rsidRDefault="00B90B07" w:rsidP="00B90B07">
      <w:pPr>
        <w:numPr>
          <w:ilvl w:val="0"/>
          <w:numId w:val="14"/>
        </w:numPr>
        <w:spacing w:before="0" w:after="23" w:line="267" w:lineRule="auto"/>
        <w:ind w:hanging="361"/>
        <w:jc w:val="both"/>
      </w:pPr>
      <w:r>
        <w:t xml:space="preserve">Have a plan before you start recording. This will allow you to use your time efficiently. A script with a sequence of steps written down for your own reference can be extremely helpful.  </w:t>
      </w:r>
    </w:p>
    <w:p w14:paraId="71C1E25F" w14:textId="77777777" w:rsidR="00B90B07" w:rsidRDefault="00B90B07" w:rsidP="00B90B07">
      <w:pPr>
        <w:numPr>
          <w:ilvl w:val="0"/>
          <w:numId w:val="14"/>
        </w:numPr>
        <w:spacing w:before="0" w:after="23" w:line="267" w:lineRule="auto"/>
        <w:ind w:hanging="361"/>
        <w:jc w:val="both"/>
      </w:pPr>
      <w:r>
        <w:t xml:space="preserve">Practice before you record the final submission. </w:t>
      </w:r>
    </w:p>
    <w:p w14:paraId="36164FBF" w14:textId="77777777" w:rsidR="00B90B07" w:rsidRDefault="00B90B07" w:rsidP="00B90B07">
      <w:pPr>
        <w:numPr>
          <w:ilvl w:val="0"/>
          <w:numId w:val="14"/>
        </w:numPr>
        <w:spacing w:before="0" w:after="2" w:line="267" w:lineRule="auto"/>
        <w:ind w:hanging="361"/>
        <w:jc w:val="both"/>
      </w:pPr>
      <w:r>
        <w:t xml:space="preserve">Get feedback from your lecturer/tutor/facilitator well before the deadline. </w:t>
      </w:r>
    </w:p>
    <w:p w14:paraId="10FE2855" w14:textId="77777777" w:rsidR="00B90B07" w:rsidRDefault="00B90B07" w:rsidP="00B90B07">
      <w:pPr>
        <w:numPr>
          <w:ilvl w:val="0"/>
          <w:numId w:val="14"/>
        </w:numPr>
        <w:spacing w:before="0" w:after="136" w:line="267" w:lineRule="auto"/>
        <w:ind w:hanging="361"/>
        <w:jc w:val="both"/>
      </w:pPr>
      <w:r>
        <w:t xml:space="preserve">Panopto allows you edit your recording by cutting frames that are not relevant. This can help you trim down unwanted parts of the recording to fit into the timeframe.  </w:t>
      </w:r>
    </w:p>
    <w:p w14:paraId="015E0579" w14:textId="77777777" w:rsidR="00B90B07" w:rsidRDefault="00B90B07" w:rsidP="00B90B07">
      <w:pPr>
        <w:spacing w:after="160" w:line="259" w:lineRule="auto"/>
      </w:pPr>
      <w:r>
        <w:rPr>
          <w:b/>
        </w:rPr>
        <w:t xml:space="preserve"> </w:t>
      </w:r>
    </w:p>
    <w:p w14:paraId="0F04961A" w14:textId="77777777" w:rsidR="00B90B07" w:rsidRDefault="00B90B07" w:rsidP="00B90B07">
      <w:pPr>
        <w:spacing w:after="194" w:line="259" w:lineRule="auto"/>
        <w:ind w:left="-5"/>
      </w:pPr>
      <w:r>
        <w:rPr>
          <w:b/>
        </w:rPr>
        <w:t xml:space="preserve">Required Video Demonstration Structure: </w:t>
      </w:r>
    </w:p>
    <w:p w14:paraId="3DFF1E31" w14:textId="77777777" w:rsidR="00B90B07" w:rsidRDefault="00B90B07" w:rsidP="00B90B07">
      <w:pPr>
        <w:numPr>
          <w:ilvl w:val="0"/>
          <w:numId w:val="15"/>
        </w:numPr>
        <w:spacing w:before="0" w:after="23" w:line="267" w:lineRule="auto"/>
        <w:ind w:hanging="361"/>
      </w:pPr>
      <w:r>
        <w:rPr>
          <w:b/>
        </w:rPr>
        <w:t xml:space="preserve">Format: </w:t>
      </w:r>
      <w:r>
        <w:t xml:space="preserve">Video recording created using Panopto.  </w:t>
      </w:r>
    </w:p>
    <w:p w14:paraId="7F360C5C" w14:textId="77777777" w:rsidR="00B90B07" w:rsidRDefault="00B90B07" w:rsidP="00B90B07">
      <w:pPr>
        <w:numPr>
          <w:ilvl w:val="0"/>
          <w:numId w:val="15"/>
        </w:numPr>
        <w:spacing w:before="0" w:after="19" w:line="259" w:lineRule="auto"/>
        <w:ind w:hanging="361"/>
      </w:pPr>
      <w:r>
        <w:rPr>
          <w:b/>
        </w:rPr>
        <w:t>Duration:</w:t>
      </w:r>
      <w:r>
        <w:t xml:space="preserve"> 10 minutes.  </w:t>
      </w:r>
    </w:p>
    <w:p w14:paraId="578523C0" w14:textId="77777777" w:rsidR="00B90B07" w:rsidRDefault="00B90B07" w:rsidP="00B90B07">
      <w:pPr>
        <w:numPr>
          <w:ilvl w:val="0"/>
          <w:numId w:val="15"/>
        </w:numPr>
        <w:spacing w:before="0" w:after="45" w:line="259" w:lineRule="auto"/>
        <w:ind w:hanging="361"/>
      </w:pPr>
      <w:r>
        <w:rPr>
          <w:b/>
        </w:rPr>
        <w:t>Important to Note:</w:t>
      </w:r>
      <w:r>
        <w:t xml:space="preserve"> </w:t>
      </w:r>
    </w:p>
    <w:p w14:paraId="29B9602E" w14:textId="77777777" w:rsidR="00B90B07" w:rsidRDefault="00B90B07" w:rsidP="00B90B07">
      <w:pPr>
        <w:numPr>
          <w:ilvl w:val="1"/>
          <w:numId w:val="15"/>
        </w:numPr>
        <w:spacing w:before="0" w:after="23" w:line="267" w:lineRule="auto"/>
        <w:ind w:hanging="360"/>
        <w:jc w:val="both"/>
      </w:pPr>
      <w:r>
        <w:t xml:space="preserve">Any video content exceeding the prescribed duration will NOT be assessed. </w:t>
      </w:r>
    </w:p>
    <w:p w14:paraId="47AB9FF9" w14:textId="77777777" w:rsidR="00B90B07" w:rsidRDefault="00B90B07" w:rsidP="00B90B07">
      <w:pPr>
        <w:numPr>
          <w:ilvl w:val="1"/>
          <w:numId w:val="15"/>
        </w:numPr>
        <w:spacing w:before="0" w:after="44" w:line="259" w:lineRule="auto"/>
        <w:ind w:hanging="360"/>
        <w:jc w:val="both"/>
      </w:pPr>
      <w:r>
        <w:t xml:space="preserve">Student Identity Verification is mandatory. </w:t>
      </w:r>
      <w:r>
        <w:rPr>
          <w:b/>
          <w:u w:val="single" w:color="000000"/>
        </w:rPr>
        <w:t>If this cannot be made, then your</w:t>
      </w:r>
      <w:r>
        <w:rPr>
          <w:b/>
        </w:rPr>
        <w:t xml:space="preserve"> </w:t>
      </w:r>
      <w:r>
        <w:rPr>
          <w:b/>
          <w:u w:val="single" w:color="000000"/>
        </w:rPr>
        <w:t>demonstration will not be assessed.</w:t>
      </w:r>
      <w:r>
        <w:t xml:space="preserve"> </w:t>
      </w:r>
    </w:p>
    <w:p w14:paraId="1E24F671" w14:textId="77777777" w:rsidR="00B90B07" w:rsidRDefault="00B90B07" w:rsidP="00B90B07">
      <w:pPr>
        <w:numPr>
          <w:ilvl w:val="1"/>
          <w:numId w:val="15"/>
        </w:numPr>
        <w:spacing w:before="0" w:after="23" w:line="267" w:lineRule="auto"/>
        <w:ind w:hanging="360"/>
        <w:jc w:val="both"/>
      </w:pPr>
      <w:r>
        <w:t xml:space="preserve">To ensure Student Identity Verification (SIV), you are required to record your headshot during the entire duration of the recording and show your ECU Student ID Card to the camera at the start of the recording for </w:t>
      </w:r>
      <w:r>
        <w:rPr>
          <w:b/>
          <w:u w:val="single" w:color="000000"/>
        </w:rPr>
        <w:t>five seconds</w:t>
      </w:r>
      <w:r>
        <w:t xml:space="preserve"> so that it can be read and verified.  </w:t>
      </w:r>
    </w:p>
    <w:p w14:paraId="0B0EFE82" w14:textId="77777777" w:rsidR="00B90B07" w:rsidRDefault="00B90B07" w:rsidP="00B90B07">
      <w:pPr>
        <w:numPr>
          <w:ilvl w:val="1"/>
          <w:numId w:val="15"/>
        </w:numPr>
        <w:spacing w:before="0" w:after="23" w:line="267" w:lineRule="auto"/>
        <w:ind w:hanging="360"/>
        <w:jc w:val="both"/>
      </w:pPr>
      <w:r>
        <w:t xml:space="preserve">Ensure you speak clearly in the recording. </w:t>
      </w:r>
    </w:p>
    <w:p w14:paraId="59467035" w14:textId="77777777" w:rsidR="00B90B07" w:rsidRDefault="00B90B07" w:rsidP="00B90B07">
      <w:pPr>
        <w:numPr>
          <w:ilvl w:val="1"/>
          <w:numId w:val="15"/>
        </w:numPr>
        <w:spacing w:before="0" w:after="23" w:line="267" w:lineRule="auto"/>
        <w:ind w:hanging="360"/>
        <w:jc w:val="both"/>
      </w:pPr>
      <w:r>
        <w:t xml:space="preserve">Ensure everything you show and describe are clearly visible to the audience. E.g., configuration files viewed, or commands used in the Terminal should be legible.  </w:t>
      </w:r>
    </w:p>
    <w:p w14:paraId="7E4B76D2" w14:textId="77777777" w:rsidR="00B90B07" w:rsidRDefault="00B90B07" w:rsidP="00B90B07">
      <w:pPr>
        <w:numPr>
          <w:ilvl w:val="1"/>
          <w:numId w:val="15"/>
        </w:numPr>
        <w:spacing w:before="0" w:after="200" w:line="259" w:lineRule="auto"/>
        <w:ind w:hanging="360"/>
        <w:jc w:val="both"/>
      </w:pPr>
      <w:r w:rsidRPr="00685189">
        <w:rPr>
          <w:b/>
          <w:color w:val="BE2F36" w:themeColor="accent6"/>
        </w:rPr>
        <w:t xml:space="preserve">DO NOT do a voice-over on a pre-recorded video. Your recording should be a live demonstration of you performing the activities and narrating what you are doing. A voice-over of a pre-recorded video will result in zero and may be reported as contract cheating. </w:t>
      </w:r>
    </w:p>
    <w:p w14:paraId="301A40C3" w14:textId="77777777" w:rsidR="00B90B07" w:rsidRDefault="00B90B07" w:rsidP="00B90B07">
      <w:pPr>
        <w:spacing w:after="35" w:line="259" w:lineRule="auto"/>
      </w:pPr>
      <w:r>
        <w:rPr>
          <w:b/>
        </w:rPr>
        <w:t xml:space="preserve"> </w:t>
      </w:r>
    </w:p>
    <w:p w14:paraId="7A335705" w14:textId="45190877" w:rsidR="00B90B07" w:rsidRDefault="00B90B07" w:rsidP="00B90B07">
      <w:pPr>
        <w:tabs>
          <w:tab w:val="center" w:pos="4429"/>
        </w:tabs>
        <w:ind w:left="-15"/>
      </w:pPr>
      <w:r>
        <w:rPr>
          <w:b/>
        </w:rPr>
        <w:t xml:space="preserve">Deliverable: </w:t>
      </w:r>
      <w:r>
        <w:rPr>
          <w:b/>
        </w:rPr>
        <w:tab/>
      </w:r>
      <w:r>
        <w:t xml:space="preserve">Video recorded using </w:t>
      </w:r>
      <w:r>
        <w:rPr>
          <w:b/>
        </w:rPr>
        <w:t>Panopto</w:t>
      </w:r>
      <w:r>
        <w:t xml:space="preserve"> and submitted through </w:t>
      </w:r>
      <w:r>
        <w:rPr>
          <w:b/>
        </w:rPr>
        <w:t>Canvas</w:t>
      </w:r>
      <w:r>
        <w:t xml:space="preserve">.  </w:t>
      </w:r>
    </w:p>
    <w:p w14:paraId="5E79F4C2" w14:textId="7D8FDF83" w:rsidR="00B90B07" w:rsidRDefault="00B90B07" w:rsidP="00B90B07">
      <w:pPr>
        <w:spacing w:after="20" w:line="259" w:lineRule="auto"/>
      </w:pPr>
    </w:p>
    <w:p w14:paraId="07AF9C28" w14:textId="77777777" w:rsidR="00B90B07" w:rsidRDefault="00B90B07" w:rsidP="00B90B07">
      <w:pPr>
        <w:spacing w:after="160" w:line="259" w:lineRule="auto"/>
        <w:ind w:left="-5"/>
      </w:pPr>
      <w:r>
        <w:rPr>
          <w:b/>
        </w:rPr>
        <w:t xml:space="preserve">Referencing, Plagiarism and Collusion: </w:t>
      </w:r>
    </w:p>
    <w:p w14:paraId="770670A9" w14:textId="77777777" w:rsidR="00B90B07" w:rsidRDefault="00B90B07" w:rsidP="00B90B07">
      <w:pPr>
        <w:ind w:left="-5" w:right="114"/>
      </w:pPr>
      <w:r>
        <w:t xml:space="preserve">The </w:t>
      </w:r>
      <w:r>
        <w:rPr>
          <w:b/>
        </w:rPr>
        <w:t xml:space="preserve">entirety of your assignment must be your own work </w:t>
      </w:r>
      <w:r>
        <w:t xml:space="preserve">(unless the ideas are taken from sources, in which case you must reference) and produced for the current instance of the unit. Any use of unreferenced content you did not create constitutes plagiarism and is deemed an act of academic misconduct. All written assignments will be submitted to Turnitin which will match your assignment to sources including previous copies of the assignment, and the work submitted by all other students in the unit. It is also important to understand that if you have attempted this unit before you may not re-use your previous assessment work or related work from any other unit you have studied previously as this is classified as self-plagiarism. </w:t>
      </w:r>
    </w:p>
    <w:p w14:paraId="4D1D0432" w14:textId="77777777" w:rsidR="00B90B07" w:rsidRDefault="00B90B07" w:rsidP="00B90B07">
      <w:pPr>
        <w:spacing w:after="0" w:line="259" w:lineRule="auto"/>
      </w:pPr>
      <w:r>
        <w:rPr>
          <w:sz w:val="23"/>
        </w:rPr>
        <w:t xml:space="preserve"> </w:t>
      </w:r>
    </w:p>
    <w:p w14:paraId="6D36D54B" w14:textId="77777777" w:rsidR="00B90B07" w:rsidRDefault="00B90B07" w:rsidP="00B90B07">
      <w:pPr>
        <w:spacing w:after="161"/>
        <w:ind w:left="-15" w:right="109"/>
      </w:pPr>
      <w:r>
        <w:t xml:space="preserve">Remember that this is an </w:t>
      </w:r>
      <w:r>
        <w:rPr>
          <w:b/>
        </w:rPr>
        <w:t xml:space="preserve">individual </w:t>
      </w:r>
      <w:r>
        <w:t>assignment</w:t>
      </w:r>
      <w:r>
        <w:rPr>
          <w:i/>
        </w:rPr>
        <w:t xml:space="preserve">. Never give anyone any part of your assignment – even after the due date or after results have been released. Do not work together with other students on individual assignments – helping someone by explaining a concept or directing them to the relevant resources is fine, but doing the assignment for them or alongside them, or </w:t>
      </w:r>
      <w:proofErr w:type="gramStart"/>
      <w:r>
        <w:rPr>
          <w:i/>
        </w:rPr>
        <w:t>showing them</w:t>
      </w:r>
      <w:proofErr w:type="gramEnd"/>
      <w:r>
        <w:rPr>
          <w:i/>
        </w:rPr>
        <w:t xml:space="preserve"> your work is not </w:t>
      </w:r>
      <w:r>
        <w:rPr>
          <w:i/>
        </w:rPr>
        <w:lastRenderedPageBreak/>
        <w:t xml:space="preserve">appropriate. </w:t>
      </w:r>
      <w:r>
        <w:t xml:space="preserve">An unacceptable level of cooperation between students on an assignment is collusion and is deemed an act of academic misconduct. If you are uncertain about plagiarism, collusion or referencing, simply contact your learning adviser and seek support. </w:t>
      </w:r>
    </w:p>
    <w:p w14:paraId="6BA183FF" w14:textId="77777777" w:rsidR="00B90B07" w:rsidRDefault="00B90B07" w:rsidP="00B90B07">
      <w:pPr>
        <w:ind w:left="-5"/>
      </w:pPr>
      <w:r>
        <w:t xml:space="preserve">You may be asked to </w:t>
      </w:r>
      <w:r>
        <w:rPr>
          <w:b/>
        </w:rPr>
        <w:t xml:space="preserve">explain and demonstrate your understanding </w:t>
      </w:r>
      <w:r>
        <w:t xml:space="preserve">of the work you have submitted. Your submission should accurately reflect your understanding and ability to apply the unit content. </w:t>
      </w:r>
    </w:p>
    <w:p w14:paraId="417A0E76" w14:textId="77777777" w:rsidR="000674EC" w:rsidRDefault="000674EC" w:rsidP="00FA7FA6">
      <w:pPr>
        <w:tabs>
          <w:tab w:val="left" w:pos="3946"/>
        </w:tabs>
        <w:rPr>
          <w:lang w:val="en-AU"/>
        </w:rPr>
        <w:sectPr w:rsidR="000674EC" w:rsidSect="00B90B07">
          <w:headerReference w:type="even" r:id="rId8"/>
          <w:headerReference w:type="default" r:id="rId9"/>
          <w:footerReference w:type="even" r:id="rId10"/>
          <w:footerReference w:type="default" r:id="rId11"/>
          <w:headerReference w:type="first" r:id="rId12"/>
          <w:footerReference w:type="first" r:id="rId13"/>
          <w:pgSz w:w="11900" w:h="16840"/>
          <w:pgMar w:top="1701" w:right="1134" w:bottom="1418" w:left="1134" w:header="709" w:footer="709" w:gutter="0"/>
          <w:cols w:space="708"/>
          <w:docGrid w:linePitch="360"/>
        </w:sectPr>
      </w:pPr>
    </w:p>
    <w:p w14:paraId="6AF01E95" w14:textId="77777777" w:rsidR="000674EC" w:rsidRPr="005E0D4E" w:rsidRDefault="000674EC" w:rsidP="000674EC">
      <w:pPr>
        <w:pStyle w:val="Heading2"/>
      </w:pPr>
      <w:r w:rsidRPr="005E0D4E">
        <w:lastRenderedPageBreak/>
        <w:t>CSI3207 Network Security Fundamentals</w:t>
      </w:r>
    </w:p>
    <w:p w14:paraId="50FFB426" w14:textId="18F3FC83" w:rsidR="000674EC" w:rsidRPr="00F33857" w:rsidRDefault="000674EC" w:rsidP="000674EC">
      <w:pPr>
        <w:pStyle w:val="Heading3"/>
      </w:pPr>
      <w:r>
        <w:t>Assignment</w:t>
      </w:r>
      <w:r w:rsidRPr="005E0D4E">
        <w:t xml:space="preserve"> </w:t>
      </w:r>
      <w:r>
        <w:t>2</w:t>
      </w:r>
      <w:r w:rsidRPr="005E0D4E">
        <w:t xml:space="preserve"> </w:t>
      </w:r>
      <w:r>
        <w:t>Security Implementation</w:t>
      </w:r>
      <w:r w:rsidRPr="000674EC">
        <w:t xml:space="preserve"> </w:t>
      </w:r>
      <w:r w:rsidRPr="00F33857">
        <w:t>Marking Rubric:</w:t>
      </w:r>
    </w:p>
    <w:p w14:paraId="6CFC0BDD" w14:textId="66CE2790" w:rsidR="00FA7FA6" w:rsidRDefault="000674EC" w:rsidP="000674EC">
      <w:pPr>
        <w:spacing w:before="0" w:after="0"/>
        <w:rPr>
          <w:rFonts w:ascii="Arial" w:hAnsi="Arial" w:cs="Arial"/>
          <w:i/>
          <w:iCs/>
          <w:szCs w:val="20"/>
        </w:rPr>
      </w:pPr>
      <w:r w:rsidRPr="00F33857">
        <w:rPr>
          <w:rFonts w:ascii="Arial" w:hAnsi="Arial" w:cs="Arial"/>
          <w:i/>
          <w:iCs/>
          <w:szCs w:val="20"/>
        </w:rPr>
        <w:t>Please read, understand and do your best to apply each of the criterion and the requirements to score a good grade.</w:t>
      </w:r>
    </w:p>
    <w:tbl>
      <w:tblPr>
        <w:tblStyle w:val="TableGrid0"/>
        <w:tblW w:w="13892" w:type="dxa"/>
        <w:tblInd w:w="-5" w:type="dxa"/>
        <w:tblLayout w:type="fixed"/>
        <w:tblCellMar>
          <w:top w:w="35" w:type="dxa"/>
          <w:left w:w="108" w:type="dxa"/>
          <w:right w:w="40" w:type="dxa"/>
        </w:tblCellMar>
        <w:tblLook w:val="04A0" w:firstRow="1" w:lastRow="0" w:firstColumn="1" w:lastColumn="0" w:noHBand="0" w:noVBand="1"/>
      </w:tblPr>
      <w:tblGrid>
        <w:gridCol w:w="2977"/>
        <w:gridCol w:w="3619"/>
        <w:gridCol w:w="3620"/>
        <w:gridCol w:w="3676"/>
      </w:tblGrid>
      <w:tr w:rsidR="000674EC" w:rsidRPr="000674EC" w14:paraId="3D74436C" w14:textId="77777777" w:rsidTr="000674EC">
        <w:trPr>
          <w:trHeight w:val="401"/>
          <w:tblHeader/>
        </w:trPr>
        <w:tc>
          <w:tcPr>
            <w:tcW w:w="2977" w:type="dxa"/>
            <w:tcBorders>
              <w:top w:val="single" w:sz="4" w:space="0" w:color="000000"/>
              <w:left w:val="single" w:sz="4" w:space="0" w:color="000000"/>
              <w:bottom w:val="single" w:sz="4" w:space="0" w:color="000000"/>
              <w:right w:val="single" w:sz="4" w:space="0" w:color="000000"/>
            </w:tcBorders>
            <w:shd w:val="clear" w:color="auto" w:fill="00866A"/>
          </w:tcPr>
          <w:p w14:paraId="2443E641" w14:textId="0E81BEEE" w:rsidR="000674EC" w:rsidRPr="000674EC" w:rsidRDefault="000674EC" w:rsidP="000674EC">
            <w:pPr>
              <w:tabs>
                <w:tab w:val="center" w:pos="2108"/>
              </w:tabs>
              <w:spacing w:before="0" w:after="0"/>
              <w:rPr>
                <w:rFonts w:asciiTheme="majorHAnsi" w:hAnsiTheme="majorHAnsi" w:cstheme="majorHAnsi"/>
                <w:szCs w:val="20"/>
              </w:rPr>
            </w:pPr>
            <w:r w:rsidRPr="000674EC">
              <w:rPr>
                <w:rFonts w:asciiTheme="majorHAnsi" w:hAnsiTheme="majorHAnsi" w:cstheme="majorHAnsi"/>
                <w:b/>
                <w:szCs w:val="20"/>
              </w:rPr>
              <w:t xml:space="preserve">Criterion </w:t>
            </w:r>
          </w:p>
        </w:tc>
        <w:tc>
          <w:tcPr>
            <w:tcW w:w="3619" w:type="dxa"/>
            <w:tcBorders>
              <w:top w:val="single" w:sz="4" w:space="0" w:color="000000"/>
              <w:left w:val="single" w:sz="4" w:space="0" w:color="000000"/>
              <w:bottom w:val="single" w:sz="4" w:space="0" w:color="000000"/>
              <w:right w:val="single" w:sz="4" w:space="0" w:color="000000"/>
            </w:tcBorders>
            <w:shd w:val="clear" w:color="auto" w:fill="00866A"/>
          </w:tcPr>
          <w:p w14:paraId="23EBCE2D" w14:textId="7E231B61" w:rsidR="000674EC" w:rsidRPr="000674EC" w:rsidRDefault="000674EC" w:rsidP="000674EC">
            <w:pPr>
              <w:spacing w:before="0" w:after="0"/>
              <w:ind w:left="770" w:right="801"/>
              <w:jc w:val="center"/>
              <w:rPr>
                <w:rFonts w:asciiTheme="majorHAnsi" w:hAnsiTheme="majorHAnsi" w:cstheme="majorHAnsi"/>
                <w:b/>
                <w:szCs w:val="20"/>
              </w:rPr>
            </w:pPr>
            <w:r w:rsidRPr="000674EC">
              <w:rPr>
                <w:rFonts w:asciiTheme="majorHAnsi" w:hAnsiTheme="majorHAnsi" w:cstheme="majorHAnsi"/>
                <w:b/>
                <w:szCs w:val="20"/>
              </w:rPr>
              <w:t xml:space="preserve">Good – Excellent 70% - 100% </w:t>
            </w:r>
          </w:p>
        </w:tc>
        <w:tc>
          <w:tcPr>
            <w:tcW w:w="3620" w:type="dxa"/>
            <w:tcBorders>
              <w:top w:val="single" w:sz="4" w:space="0" w:color="000000"/>
              <w:left w:val="single" w:sz="4" w:space="0" w:color="000000"/>
              <w:bottom w:val="single" w:sz="4" w:space="0" w:color="000000"/>
              <w:right w:val="single" w:sz="4" w:space="0" w:color="000000"/>
            </w:tcBorders>
            <w:shd w:val="clear" w:color="auto" w:fill="00866A"/>
          </w:tcPr>
          <w:p w14:paraId="5098BCA5" w14:textId="5E82B47D" w:rsidR="000674EC" w:rsidRPr="000674EC" w:rsidRDefault="000674EC" w:rsidP="000674EC">
            <w:pPr>
              <w:spacing w:before="0" w:after="0"/>
              <w:ind w:left="770" w:right="801"/>
              <w:jc w:val="center"/>
              <w:rPr>
                <w:rFonts w:asciiTheme="majorHAnsi" w:hAnsiTheme="majorHAnsi" w:cstheme="majorHAnsi"/>
                <w:b/>
                <w:szCs w:val="20"/>
              </w:rPr>
            </w:pPr>
            <w:r w:rsidRPr="000674EC">
              <w:rPr>
                <w:rFonts w:asciiTheme="majorHAnsi" w:hAnsiTheme="majorHAnsi" w:cstheme="majorHAnsi"/>
                <w:b/>
                <w:szCs w:val="20"/>
              </w:rPr>
              <w:t xml:space="preserve">Satisfactory 50% - 69% </w:t>
            </w:r>
          </w:p>
        </w:tc>
        <w:tc>
          <w:tcPr>
            <w:tcW w:w="3676" w:type="dxa"/>
            <w:tcBorders>
              <w:top w:val="single" w:sz="4" w:space="0" w:color="000000"/>
              <w:left w:val="single" w:sz="4" w:space="0" w:color="000000"/>
              <w:bottom w:val="single" w:sz="4" w:space="0" w:color="000000"/>
              <w:right w:val="single" w:sz="4" w:space="0" w:color="000000"/>
            </w:tcBorders>
            <w:shd w:val="clear" w:color="auto" w:fill="00866A"/>
          </w:tcPr>
          <w:p w14:paraId="5BE5242D" w14:textId="7D618C5F" w:rsidR="000674EC" w:rsidRPr="000674EC" w:rsidRDefault="000674EC" w:rsidP="000674EC">
            <w:pPr>
              <w:spacing w:before="0" w:after="0"/>
              <w:ind w:left="770" w:right="801"/>
              <w:jc w:val="center"/>
              <w:rPr>
                <w:rFonts w:asciiTheme="majorHAnsi" w:hAnsiTheme="majorHAnsi" w:cstheme="majorHAnsi"/>
                <w:szCs w:val="20"/>
              </w:rPr>
            </w:pPr>
            <w:r w:rsidRPr="000674EC">
              <w:rPr>
                <w:rFonts w:asciiTheme="majorHAnsi" w:hAnsiTheme="majorHAnsi" w:cstheme="majorHAnsi"/>
                <w:b/>
                <w:szCs w:val="20"/>
              </w:rPr>
              <w:t xml:space="preserve">Needs Improvement 0% - 49% </w:t>
            </w:r>
          </w:p>
        </w:tc>
      </w:tr>
      <w:tr w:rsidR="000674EC" w:rsidRPr="000674EC" w14:paraId="11D72CB0" w14:textId="77777777" w:rsidTr="000674EC">
        <w:trPr>
          <w:trHeight w:val="1378"/>
        </w:trPr>
        <w:tc>
          <w:tcPr>
            <w:tcW w:w="2977" w:type="dxa"/>
            <w:tcBorders>
              <w:top w:val="single" w:sz="4" w:space="0" w:color="000000"/>
              <w:left w:val="single" w:sz="4" w:space="0" w:color="000000"/>
              <w:bottom w:val="single" w:sz="4" w:space="0" w:color="000000"/>
              <w:right w:val="single" w:sz="4" w:space="0" w:color="000000"/>
            </w:tcBorders>
          </w:tcPr>
          <w:p w14:paraId="304B4CA1" w14:textId="77777777" w:rsidR="000674EC" w:rsidRPr="000674EC" w:rsidRDefault="000674EC" w:rsidP="000674EC">
            <w:pPr>
              <w:spacing w:before="0" w:after="0"/>
              <w:ind w:right="1265"/>
              <w:rPr>
                <w:rFonts w:asciiTheme="majorHAnsi" w:hAnsiTheme="majorHAnsi" w:cstheme="majorHAnsi"/>
                <w:b/>
                <w:szCs w:val="20"/>
              </w:rPr>
            </w:pPr>
            <w:r w:rsidRPr="000674EC">
              <w:rPr>
                <w:rFonts w:asciiTheme="majorHAnsi" w:hAnsiTheme="majorHAnsi" w:cstheme="majorHAnsi"/>
                <w:b/>
                <w:szCs w:val="20"/>
              </w:rPr>
              <w:t xml:space="preserve">Introduction and overview </w:t>
            </w:r>
          </w:p>
          <w:p w14:paraId="53C79C19" w14:textId="3EF235C7" w:rsidR="000674EC" w:rsidRPr="000674EC" w:rsidRDefault="000674EC" w:rsidP="000674EC">
            <w:pPr>
              <w:spacing w:before="0" w:after="0"/>
              <w:ind w:right="1265"/>
              <w:rPr>
                <w:rFonts w:asciiTheme="majorHAnsi" w:hAnsiTheme="majorHAnsi" w:cstheme="majorHAnsi"/>
                <w:szCs w:val="20"/>
              </w:rPr>
            </w:pPr>
            <w:r w:rsidRPr="000674EC">
              <w:rPr>
                <w:rFonts w:asciiTheme="majorHAnsi" w:hAnsiTheme="majorHAnsi" w:cstheme="majorHAnsi"/>
                <w:b/>
                <w:szCs w:val="20"/>
              </w:rPr>
              <w:t>(</w:t>
            </w:r>
            <w:r w:rsidR="00C47A18">
              <w:rPr>
                <w:rFonts w:asciiTheme="majorHAnsi" w:hAnsiTheme="majorHAnsi" w:cstheme="majorHAnsi"/>
                <w:b/>
                <w:szCs w:val="20"/>
              </w:rPr>
              <w:t>5</w:t>
            </w:r>
            <w:r w:rsidRPr="000674EC">
              <w:rPr>
                <w:rFonts w:asciiTheme="majorHAnsi" w:hAnsiTheme="majorHAnsi" w:cstheme="majorHAnsi"/>
                <w:b/>
                <w:szCs w:val="20"/>
              </w:rPr>
              <w:t xml:space="preserve"> marks) </w:t>
            </w:r>
          </w:p>
        </w:tc>
        <w:tc>
          <w:tcPr>
            <w:tcW w:w="3619" w:type="dxa"/>
            <w:tcBorders>
              <w:top w:val="single" w:sz="4" w:space="0" w:color="000000"/>
              <w:left w:val="single" w:sz="4" w:space="0" w:color="000000"/>
              <w:bottom w:val="single" w:sz="4" w:space="0" w:color="000000"/>
              <w:right w:val="single" w:sz="4" w:space="0" w:color="000000"/>
            </w:tcBorders>
          </w:tcPr>
          <w:p w14:paraId="23DE628F" w14:textId="77777777" w:rsidR="000674EC" w:rsidRPr="000674EC" w:rsidRDefault="000674EC" w:rsidP="000674EC">
            <w:pPr>
              <w:spacing w:before="0" w:after="0"/>
              <w:ind w:left="2"/>
              <w:rPr>
                <w:rFonts w:asciiTheme="majorHAnsi" w:hAnsiTheme="majorHAnsi" w:cstheme="majorHAnsi"/>
                <w:szCs w:val="20"/>
              </w:rPr>
            </w:pPr>
            <w:r w:rsidRPr="000674EC">
              <w:rPr>
                <w:rFonts w:asciiTheme="majorHAnsi" w:hAnsiTheme="majorHAnsi" w:cstheme="majorHAnsi"/>
                <w:szCs w:val="20"/>
              </w:rPr>
              <w:t xml:space="preserve">An introduction is provided including all the following: </w:t>
            </w:r>
          </w:p>
          <w:p w14:paraId="2577C76A" w14:textId="6D4BE146" w:rsidR="000674EC" w:rsidRPr="000674EC" w:rsidRDefault="000674EC" w:rsidP="000674EC">
            <w:pPr>
              <w:spacing w:before="0" w:after="0"/>
              <w:ind w:left="2"/>
              <w:rPr>
                <w:rFonts w:asciiTheme="majorHAnsi" w:hAnsiTheme="majorHAnsi" w:cstheme="majorHAnsi"/>
                <w:szCs w:val="20"/>
              </w:rPr>
            </w:pPr>
          </w:p>
          <w:p w14:paraId="7F2A0193" w14:textId="77777777" w:rsidR="000674EC" w:rsidRPr="000674EC" w:rsidRDefault="000674EC" w:rsidP="000674EC">
            <w:pPr>
              <w:spacing w:before="0" w:after="0"/>
              <w:ind w:left="2"/>
              <w:rPr>
                <w:rFonts w:asciiTheme="majorHAnsi" w:hAnsiTheme="majorHAnsi" w:cstheme="majorHAnsi"/>
                <w:szCs w:val="20"/>
              </w:rPr>
            </w:pPr>
            <w:r w:rsidRPr="000674EC">
              <w:rPr>
                <w:rFonts w:asciiTheme="majorHAnsi" w:hAnsiTheme="majorHAnsi" w:cstheme="majorHAnsi"/>
                <w:szCs w:val="20"/>
              </w:rPr>
              <w:t xml:space="preserve">An introduction of the presenter </w:t>
            </w:r>
          </w:p>
          <w:p w14:paraId="098B5CF7" w14:textId="77777777" w:rsidR="000674EC" w:rsidRPr="000674EC" w:rsidRDefault="000674EC" w:rsidP="000674EC">
            <w:pPr>
              <w:spacing w:before="0" w:after="0"/>
              <w:ind w:left="2"/>
              <w:rPr>
                <w:rFonts w:asciiTheme="majorHAnsi" w:hAnsiTheme="majorHAnsi" w:cstheme="majorHAnsi"/>
                <w:szCs w:val="20"/>
              </w:rPr>
            </w:pPr>
            <w:r w:rsidRPr="000674EC">
              <w:rPr>
                <w:rFonts w:asciiTheme="majorHAnsi" w:hAnsiTheme="majorHAnsi" w:cstheme="majorHAnsi"/>
                <w:szCs w:val="20"/>
              </w:rPr>
              <w:t xml:space="preserve">And </w:t>
            </w:r>
          </w:p>
          <w:p w14:paraId="5495D4C9" w14:textId="427A2D3F"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Described the logical/conceptual setup diagram  </w:t>
            </w:r>
          </w:p>
        </w:tc>
        <w:tc>
          <w:tcPr>
            <w:tcW w:w="3620" w:type="dxa"/>
            <w:tcBorders>
              <w:top w:val="single" w:sz="4" w:space="0" w:color="000000"/>
              <w:left w:val="single" w:sz="4" w:space="0" w:color="000000"/>
              <w:bottom w:val="single" w:sz="4" w:space="0" w:color="000000"/>
              <w:right w:val="single" w:sz="4" w:space="0" w:color="000000"/>
            </w:tcBorders>
          </w:tcPr>
          <w:p w14:paraId="57531A97" w14:textId="77777777" w:rsidR="000674EC" w:rsidRPr="000674EC" w:rsidRDefault="000674EC" w:rsidP="000674EC">
            <w:pPr>
              <w:spacing w:before="0" w:after="0"/>
              <w:ind w:left="2"/>
              <w:rPr>
                <w:rFonts w:asciiTheme="majorHAnsi" w:hAnsiTheme="majorHAnsi" w:cstheme="majorHAnsi"/>
                <w:szCs w:val="20"/>
              </w:rPr>
            </w:pPr>
            <w:r w:rsidRPr="000674EC">
              <w:rPr>
                <w:rFonts w:asciiTheme="majorHAnsi" w:hAnsiTheme="majorHAnsi" w:cstheme="majorHAnsi"/>
                <w:szCs w:val="20"/>
              </w:rPr>
              <w:t xml:space="preserve">An introduction is provided including some of the following: </w:t>
            </w:r>
          </w:p>
          <w:p w14:paraId="2A300460" w14:textId="77777777" w:rsidR="000674EC" w:rsidRPr="000674EC" w:rsidRDefault="000674EC" w:rsidP="000674EC">
            <w:pPr>
              <w:spacing w:before="0" w:after="0"/>
              <w:ind w:left="2"/>
              <w:rPr>
                <w:rFonts w:asciiTheme="majorHAnsi" w:hAnsiTheme="majorHAnsi" w:cstheme="majorHAnsi"/>
                <w:szCs w:val="20"/>
              </w:rPr>
            </w:pPr>
            <w:r w:rsidRPr="000674EC">
              <w:rPr>
                <w:rFonts w:asciiTheme="majorHAnsi" w:hAnsiTheme="majorHAnsi" w:cstheme="majorHAnsi"/>
                <w:szCs w:val="20"/>
              </w:rPr>
              <w:t xml:space="preserve"> </w:t>
            </w:r>
          </w:p>
          <w:p w14:paraId="0F249179" w14:textId="77777777" w:rsidR="000674EC" w:rsidRPr="000674EC" w:rsidRDefault="000674EC" w:rsidP="000674EC">
            <w:pPr>
              <w:spacing w:before="0" w:after="0"/>
              <w:ind w:left="2"/>
              <w:rPr>
                <w:rFonts w:asciiTheme="majorHAnsi" w:hAnsiTheme="majorHAnsi" w:cstheme="majorHAnsi"/>
                <w:szCs w:val="20"/>
              </w:rPr>
            </w:pPr>
            <w:r w:rsidRPr="000674EC">
              <w:rPr>
                <w:rFonts w:asciiTheme="majorHAnsi" w:hAnsiTheme="majorHAnsi" w:cstheme="majorHAnsi"/>
                <w:szCs w:val="20"/>
              </w:rPr>
              <w:t xml:space="preserve">An introduction of the presenter </w:t>
            </w:r>
          </w:p>
          <w:p w14:paraId="08ED8416" w14:textId="77777777" w:rsidR="000674EC" w:rsidRPr="000674EC" w:rsidRDefault="000674EC" w:rsidP="000674EC">
            <w:pPr>
              <w:spacing w:before="0" w:after="0"/>
              <w:ind w:left="2"/>
              <w:rPr>
                <w:rFonts w:asciiTheme="majorHAnsi" w:hAnsiTheme="majorHAnsi" w:cstheme="majorHAnsi"/>
                <w:szCs w:val="20"/>
              </w:rPr>
            </w:pPr>
            <w:r w:rsidRPr="000674EC">
              <w:rPr>
                <w:rFonts w:asciiTheme="majorHAnsi" w:hAnsiTheme="majorHAnsi" w:cstheme="majorHAnsi"/>
                <w:szCs w:val="20"/>
              </w:rPr>
              <w:t xml:space="preserve">And </w:t>
            </w:r>
          </w:p>
          <w:p w14:paraId="5E01034C" w14:textId="1F41A3D1" w:rsidR="000674EC" w:rsidRPr="000674EC" w:rsidRDefault="000674EC" w:rsidP="000674EC">
            <w:pPr>
              <w:spacing w:before="0" w:after="0"/>
              <w:ind w:left="2"/>
              <w:rPr>
                <w:rFonts w:asciiTheme="majorHAnsi" w:hAnsiTheme="majorHAnsi" w:cstheme="majorHAnsi"/>
                <w:szCs w:val="20"/>
              </w:rPr>
            </w:pPr>
            <w:r w:rsidRPr="000674EC">
              <w:rPr>
                <w:rFonts w:asciiTheme="majorHAnsi" w:hAnsiTheme="majorHAnsi" w:cstheme="majorHAnsi"/>
                <w:szCs w:val="20"/>
              </w:rPr>
              <w:t>Described the logical/conceptual setup diagram</w:t>
            </w:r>
            <w:r>
              <w:rPr>
                <w:rFonts w:asciiTheme="majorHAnsi" w:hAnsiTheme="majorHAnsi" w:cstheme="majorHAnsi"/>
                <w:szCs w:val="20"/>
              </w:rPr>
              <w:t>.</w:t>
            </w:r>
          </w:p>
        </w:tc>
        <w:tc>
          <w:tcPr>
            <w:tcW w:w="3676" w:type="dxa"/>
            <w:tcBorders>
              <w:top w:val="single" w:sz="4" w:space="0" w:color="000000"/>
              <w:left w:val="single" w:sz="4" w:space="0" w:color="000000"/>
              <w:bottom w:val="single" w:sz="4" w:space="0" w:color="000000"/>
              <w:right w:val="single" w:sz="4" w:space="0" w:color="000000"/>
            </w:tcBorders>
          </w:tcPr>
          <w:p w14:paraId="2BBC3C3B" w14:textId="6A6644F3"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Failed to provide an introduction and/or overview. </w:t>
            </w:r>
          </w:p>
        </w:tc>
      </w:tr>
      <w:tr w:rsidR="000674EC" w:rsidRPr="000674EC" w14:paraId="2C96CF5D" w14:textId="77777777" w:rsidTr="000674EC">
        <w:trPr>
          <w:trHeight w:val="1181"/>
        </w:trPr>
        <w:tc>
          <w:tcPr>
            <w:tcW w:w="2977" w:type="dxa"/>
            <w:tcBorders>
              <w:top w:val="single" w:sz="4" w:space="0" w:color="000000"/>
              <w:left w:val="single" w:sz="4" w:space="0" w:color="000000"/>
              <w:bottom w:val="single" w:sz="4" w:space="0" w:color="000000"/>
              <w:right w:val="single" w:sz="4" w:space="0" w:color="000000"/>
            </w:tcBorders>
          </w:tcPr>
          <w:p w14:paraId="06DA09B9" w14:textId="77777777" w:rsidR="000674EC" w:rsidRPr="000674EC" w:rsidRDefault="000674EC" w:rsidP="000674EC">
            <w:pPr>
              <w:spacing w:before="0" w:after="0"/>
              <w:ind w:right="1277"/>
              <w:rPr>
                <w:rFonts w:asciiTheme="majorHAnsi" w:hAnsiTheme="majorHAnsi" w:cstheme="majorHAnsi"/>
                <w:b/>
                <w:szCs w:val="20"/>
              </w:rPr>
            </w:pPr>
            <w:r w:rsidRPr="000674EC">
              <w:rPr>
                <w:rFonts w:asciiTheme="majorHAnsi" w:hAnsiTheme="majorHAnsi" w:cstheme="majorHAnsi"/>
                <w:b/>
                <w:szCs w:val="20"/>
              </w:rPr>
              <w:t xml:space="preserve">OpenSSH implementation </w:t>
            </w:r>
          </w:p>
          <w:p w14:paraId="75B3B101" w14:textId="6C1CF756" w:rsidR="000674EC" w:rsidRPr="000674EC" w:rsidRDefault="000674EC" w:rsidP="000674EC">
            <w:pPr>
              <w:spacing w:before="0" w:after="0"/>
              <w:ind w:right="1277"/>
              <w:rPr>
                <w:rFonts w:asciiTheme="majorHAnsi" w:hAnsiTheme="majorHAnsi" w:cstheme="majorHAnsi"/>
                <w:szCs w:val="20"/>
              </w:rPr>
            </w:pPr>
            <w:r w:rsidRPr="000674EC">
              <w:rPr>
                <w:rFonts w:asciiTheme="majorHAnsi" w:hAnsiTheme="majorHAnsi" w:cstheme="majorHAnsi"/>
                <w:b/>
                <w:szCs w:val="20"/>
              </w:rPr>
              <w:t>(</w:t>
            </w:r>
            <w:r w:rsidR="00C47A18">
              <w:rPr>
                <w:rFonts w:asciiTheme="majorHAnsi" w:hAnsiTheme="majorHAnsi" w:cstheme="majorHAnsi"/>
                <w:b/>
                <w:szCs w:val="20"/>
              </w:rPr>
              <w:t>10</w:t>
            </w:r>
            <w:r w:rsidRPr="000674EC">
              <w:rPr>
                <w:rFonts w:asciiTheme="majorHAnsi" w:hAnsiTheme="majorHAnsi" w:cstheme="majorHAnsi"/>
                <w:b/>
                <w:szCs w:val="20"/>
              </w:rPr>
              <w:t xml:space="preserve"> marks) </w:t>
            </w:r>
          </w:p>
        </w:tc>
        <w:tc>
          <w:tcPr>
            <w:tcW w:w="3619" w:type="dxa"/>
            <w:tcBorders>
              <w:top w:val="single" w:sz="4" w:space="0" w:color="000000"/>
              <w:left w:val="single" w:sz="4" w:space="0" w:color="000000"/>
              <w:bottom w:val="single" w:sz="4" w:space="0" w:color="000000"/>
              <w:right w:val="single" w:sz="4" w:space="0" w:color="000000"/>
            </w:tcBorders>
            <w:vAlign w:val="center"/>
          </w:tcPr>
          <w:p w14:paraId="6426A898" w14:textId="77777777" w:rsidR="000674EC" w:rsidRPr="000674EC" w:rsidRDefault="000674EC" w:rsidP="000674EC">
            <w:pPr>
              <w:spacing w:before="0" w:after="0"/>
              <w:ind w:right="688"/>
              <w:rPr>
                <w:rFonts w:asciiTheme="majorHAnsi" w:hAnsiTheme="majorHAnsi" w:cstheme="majorHAnsi"/>
                <w:szCs w:val="20"/>
              </w:rPr>
            </w:pPr>
            <w:r w:rsidRPr="000674EC">
              <w:rPr>
                <w:rFonts w:asciiTheme="majorHAnsi" w:hAnsiTheme="majorHAnsi" w:cstheme="majorHAnsi"/>
                <w:szCs w:val="20"/>
              </w:rPr>
              <w:t xml:space="preserve">The demonstration clearly shows: The base-line configuration has been </w:t>
            </w:r>
          </w:p>
          <w:p w14:paraId="3A1EBFD6"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implemented  </w:t>
            </w:r>
          </w:p>
          <w:p w14:paraId="48B24ECE"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 </w:t>
            </w:r>
          </w:p>
          <w:p w14:paraId="0D9ED726" w14:textId="7B861B69"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Fully functional. </w:t>
            </w:r>
          </w:p>
        </w:tc>
        <w:tc>
          <w:tcPr>
            <w:tcW w:w="3620" w:type="dxa"/>
            <w:tcBorders>
              <w:top w:val="single" w:sz="4" w:space="0" w:color="000000"/>
              <w:left w:val="single" w:sz="4" w:space="0" w:color="000000"/>
              <w:bottom w:val="single" w:sz="4" w:space="0" w:color="000000"/>
              <w:right w:val="single" w:sz="4" w:space="0" w:color="000000"/>
            </w:tcBorders>
          </w:tcPr>
          <w:p w14:paraId="0EC3643B"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demonstration is not entirely clear but shows that: </w:t>
            </w:r>
          </w:p>
          <w:p w14:paraId="78E8F66F"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base-line configuration has been partially implemented  </w:t>
            </w:r>
          </w:p>
          <w:p w14:paraId="1C42F9B6"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576CAC68" w14:textId="5072787C"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Partially functional. </w:t>
            </w:r>
          </w:p>
        </w:tc>
        <w:tc>
          <w:tcPr>
            <w:tcW w:w="3676" w:type="dxa"/>
            <w:tcBorders>
              <w:top w:val="single" w:sz="4" w:space="0" w:color="000000"/>
              <w:left w:val="single" w:sz="4" w:space="0" w:color="000000"/>
              <w:bottom w:val="single" w:sz="4" w:space="0" w:color="000000"/>
              <w:right w:val="single" w:sz="4" w:space="0" w:color="000000"/>
            </w:tcBorders>
            <w:vAlign w:val="center"/>
          </w:tcPr>
          <w:p w14:paraId="099A796A" w14:textId="16965A25"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demonstration is not clear </w:t>
            </w:r>
          </w:p>
          <w:p w14:paraId="06308957"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0F117A11"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baseline is not implemented </w:t>
            </w:r>
          </w:p>
          <w:p w14:paraId="2C849F24"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76D9EE0F"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Not functional. </w:t>
            </w:r>
          </w:p>
        </w:tc>
      </w:tr>
      <w:tr w:rsidR="000674EC" w:rsidRPr="000674EC" w14:paraId="1D1E1CFA" w14:textId="77777777" w:rsidTr="000674EC">
        <w:trPr>
          <w:trHeight w:val="987"/>
        </w:trPr>
        <w:tc>
          <w:tcPr>
            <w:tcW w:w="2977" w:type="dxa"/>
            <w:tcBorders>
              <w:top w:val="single" w:sz="4" w:space="0" w:color="000000"/>
              <w:left w:val="single" w:sz="4" w:space="0" w:color="000000"/>
              <w:bottom w:val="single" w:sz="4" w:space="0" w:color="000000"/>
              <w:right w:val="single" w:sz="4" w:space="0" w:color="000000"/>
            </w:tcBorders>
          </w:tcPr>
          <w:p w14:paraId="309DE865" w14:textId="77777777" w:rsidR="000674EC" w:rsidRPr="000674EC" w:rsidRDefault="000674EC" w:rsidP="000674EC">
            <w:pPr>
              <w:spacing w:before="0" w:after="0"/>
              <w:ind w:right="646"/>
              <w:rPr>
                <w:rFonts w:asciiTheme="majorHAnsi" w:hAnsiTheme="majorHAnsi" w:cstheme="majorHAnsi"/>
                <w:b/>
                <w:szCs w:val="20"/>
              </w:rPr>
            </w:pPr>
            <w:r w:rsidRPr="000674EC">
              <w:rPr>
                <w:rFonts w:asciiTheme="majorHAnsi" w:hAnsiTheme="majorHAnsi" w:cstheme="majorHAnsi"/>
                <w:b/>
                <w:szCs w:val="20"/>
              </w:rPr>
              <w:t>Multi-Factor Authentication (MFA)</w:t>
            </w:r>
          </w:p>
          <w:p w14:paraId="34E94638" w14:textId="7F001BD8" w:rsidR="000674EC" w:rsidRPr="000674EC" w:rsidRDefault="000674EC" w:rsidP="000674EC">
            <w:pPr>
              <w:spacing w:before="0" w:after="0"/>
              <w:ind w:right="646"/>
              <w:rPr>
                <w:rFonts w:asciiTheme="majorHAnsi" w:hAnsiTheme="majorHAnsi" w:cstheme="majorHAnsi"/>
                <w:szCs w:val="20"/>
              </w:rPr>
            </w:pPr>
            <w:r w:rsidRPr="000674EC">
              <w:rPr>
                <w:rFonts w:asciiTheme="majorHAnsi" w:hAnsiTheme="majorHAnsi" w:cstheme="majorHAnsi"/>
                <w:b/>
                <w:szCs w:val="20"/>
              </w:rPr>
              <w:t>(</w:t>
            </w:r>
            <w:r w:rsidR="00C47A18">
              <w:rPr>
                <w:rFonts w:asciiTheme="majorHAnsi" w:hAnsiTheme="majorHAnsi" w:cstheme="majorHAnsi"/>
                <w:b/>
                <w:szCs w:val="20"/>
              </w:rPr>
              <w:t>10</w:t>
            </w:r>
            <w:r w:rsidRPr="000674EC">
              <w:rPr>
                <w:rFonts w:asciiTheme="majorHAnsi" w:hAnsiTheme="majorHAnsi" w:cstheme="majorHAnsi"/>
                <w:b/>
                <w:szCs w:val="20"/>
              </w:rPr>
              <w:t xml:space="preserve"> marks) </w:t>
            </w:r>
          </w:p>
        </w:tc>
        <w:tc>
          <w:tcPr>
            <w:tcW w:w="3619" w:type="dxa"/>
            <w:tcBorders>
              <w:top w:val="single" w:sz="4" w:space="0" w:color="000000"/>
              <w:left w:val="single" w:sz="4" w:space="0" w:color="000000"/>
              <w:bottom w:val="single" w:sz="4" w:space="0" w:color="000000"/>
              <w:right w:val="single" w:sz="4" w:space="0" w:color="000000"/>
            </w:tcBorders>
            <w:vAlign w:val="center"/>
          </w:tcPr>
          <w:p w14:paraId="62D67E88"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demonstration clearly shows that: </w:t>
            </w:r>
          </w:p>
          <w:p w14:paraId="59C11D1E"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MFA has been configured  </w:t>
            </w:r>
          </w:p>
          <w:p w14:paraId="6086EF73"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 </w:t>
            </w:r>
          </w:p>
          <w:p w14:paraId="0CCE4978" w14:textId="339CE9AB"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Fully functional. </w:t>
            </w:r>
          </w:p>
        </w:tc>
        <w:tc>
          <w:tcPr>
            <w:tcW w:w="3620" w:type="dxa"/>
            <w:tcBorders>
              <w:top w:val="single" w:sz="4" w:space="0" w:color="000000"/>
              <w:left w:val="single" w:sz="4" w:space="0" w:color="000000"/>
              <w:bottom w:val="single" w:sz="4" w:space="0" w:color="000000"/>
              <w:right w:val="single" w:sz="4" w:space="0" w:color="000000"/>
            </w:tcBorders>
          </w:tcPr>
          <w:p w14:paraId="5284FDD2"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demonstration is not entirely clear but shows that: </w:t>
            </w:r>
          </w:p>
          <w:p w14:paraId="530A33C9"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MFA has been partially configured  </w:t>
            </w:r>
          </w:p>
          <w:p w14:paraId="49717F55"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5F19F1C1" w14:textId="222ECD80"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Partially functional. </w:t>
            </w:r>
          </w:p>
        </w:tc>
        <w:tc>
          <w:tcPr>
            <w:tcW w:w="3676" w:type="dxa"/>
            <w:tcBorders>
              <w:top w:val="single" w:sz="4" w:space="0" w:color="000000"/>
              <w:left w:val="single" w:sz="4" w:space="0" w:color="000000"/>
              <w:bottom w:val="single" w:sz="4" w:space="0" w:color="000000"/>
              <w:right w:val="single" w:sz="4" w:space="0" w:color="000000"/>
            </w:tcBorders>
          </w:tcPr>
          <w:p w14:paraId="7437942A" w14:textId="0AF5DCDA"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demonstration is not clear </w:t>
            </w:r>
          </w:p>
          <w:p w14:paraId="133C1233"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0292DEDC"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MFA is not implemented </w:t>
            </w:r>
          </w:p>
          <w:p w14:paraId="577C5777"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58345D41"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Not functional. </w:t>
            </w:r>
          </w:p>
        </w:tc>
      </w:tr>
      <w:tr w:rsidR="000674EC" w:rsidRPr="000674EC" w14:paraId="5EDC4FEB" w14:textId="77777777" w:rsidTr="000674EC">
        <w:trPr>
          <w:trHeight w:val="1574"/>
        </w:trPr>
        <w:tc>
          <w:tcPr>
            <w:tcW w:w="2977" w:type="dxa"/>
            <w:tcBorders>
              <w:top w:val="single" w:sz="4" w:space="0" w:color="000000"/>
              <w:left w:val="single" w:sz="4" w:space="0" w:color="000000"/>
              <w:bottom w:val="single" w:sz="4" w:space="0" w:color="000000"/>
              <w:right w:val="single" w:sz="4" w:space="0" w:color="000000"/>
            </w:tcBorders>
          </w:tcPr>
          <w:p w14:paraId="274A63A3" w14:textId="658969B2" w:rsidR="000674EC" w:rsidRPr="000674EC" w:rsidRDefault="000674EC" w:rsidP="000674EC">
            <w:pPr>
              <w:spacing w:before="0" w:after="0"/>
              <w:ind w:right="1457"/>
              <w:rPr>
                <w:rFonts w:asciiTheme="majorHAnsi" w:hAnsiTheme="majorHAnsi" w:cstheme="majorHAnsi"/>
                <w:b/>
                <w:szCs w:val="20"/>
              </w:rPr>
            </w:pPr>
            <w:r w:rsidRPr="000674EC">
              <w:rPr>
                <w:rFonts w:asciiTheme="majorHAnsi" w:hAnsiTheme="majorHAnsi" w:cstheme="majorHAnsi"/>
                <w:b/>
                <w:szCs w:val="20"/>
              </w:rPr>
              <w:t xml:space="preserve">Cowrie </w:t>
            </w:r>
            <w:r w:rsidRPr="00225E63">
              <w:rPr>
                <w:rFonts w:asciiTheme="majorHAnsi" w:hAnsiTheme="majorHAnsi" w:cstheme="majorHAnsi"/>
                <w:b/>
                <w:sz w:val="18"/>
                <w:szCs w:val="18"/>
              </w:rPr>
              <w:t>implementatio</w:t>
            </w:r>
            <w:r w:rsidR="00C47A18" w:rsidRPr="00225E63">
              <w:rPr>
                <w:rFonts w:asciiTheme="majorHAnsi" w:hAnsiTheme="majorHAnsi" w:cstheme="majorHAnsi"/>
                <w:b/>
                <w:sz w:val="18"/>
                <w:szCs w:val="18"/>
              </w:rPr>
              <w:t>n</w:t>
            </w:r>
          </w:p>
          <w:p w14:paraId="6BDD1C42" w14:textId="28B0992E" w:rsidR="000674EC" w:rsidRPr="000674EC" w:rsidRDefault="000674EC" w:rsidP="000674EC">
            <w:pPr>
              <w:spacing w:before="0" w:after="0"/>
              <w:ind w:right="1457"/>
              <w:rPr>
                <w:rFonts w:asciiTheme="majorHAnsi" w:hAnsiTheme="majorHAnsi" w:cstheme="majorHAnsi"/>
                <w:szCs w:val="20"/>
              </w:rPr>
            </w:pPr>
            <w:r w:rsidRPr="000674EC">
              <w:rPr>
                <w:rFonts w:asciiTheme="majorHAnsi" w:hAnsiTheme="majorHAnsi" w:cstheme="majorHAnsi"/>
                <w:b/>
                <w:szCs w:val="20"/>
              </w:rPr>
              <w:t>(</w:t>
            </w:r>
            <w:r w:rsidR="00C47A18">
              <w:rPr>
                <w:rFonts w:asciiTheme="majorHAnsi" w:hAnsiTheme="majorHAnsi" w:cstheme="majorHAnsi"/>
                <w:b/>
                <w:szCs w:val="20"/>
              </w:rPr>
              <w:t>8</w:t>
            </w:r>
            <w:r w:rsidRPr="000674EC">
              <w:rPr>
                <w:rFonts w:asciiTheme="majorHAnsi" w:hAnsiTheme="majorHAnsi" w:cstheme="majorHAnsi"/>
                <w:b/>
                <w:szCs w:val="20"/>
              </w:rPr>
              <w:t xml:space="preserve"> marks) </w:t>
            </w:r>
          </w:p>
        </w:tc>
        <w:tc>
          <w:tcPr>
            <w:tcW w:w="3619" w:type="dxa"/>
            <w:tcBorders>
              <w:top w:val="single" w:sz="4" w:space="0" w:color="000000"/>
              <w:left w:val="single" w:sz="4" w:space="0" w:color="000000"/>
              <w:bottom w:val="single" w:sz="4" w:space="0" w:color="000000"/>
              <w:right w:val="single" w:sz="4" w:space="0" w:color="000000"/>
            </w:tcBorders>
            <w:vAlign w:val="center"/>
          </w:tcPr>
          <w:p w14:paraId="25BD0543"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demonstration clearly shows: </w:t>
            </w:r>
          </w:p>
          <w:p w14:paraId="5F7FA165"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Cowrie configuration  </w:t>
            </w:r>
          </w:p>
          <w:p w14:paraId="3E5F9986"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 </w:t>
            </w:r>
          </w:p>
          <w:p w14:paraId="749190DA"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All the authentication criteria have been </w:t>
            </w:r>
          </w:p>
          <w:p w14:paraId="0F6EFFF9"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implemented </w:t>
            </w:r>
          </w:p>
          <w:p w14:paraId="305EA1D7"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 </w:t>
            </w:r>
          </w:p>
          <w:p w14:paraId="528479CC" w14:textId="3973794A"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Fully functional. </w:t>
            </w:r>
          </w:p>
        </w:tc>
        <w:tc>
          <w:tcPr>
            <w:tcW w:w="3620" w:type="dxa"/>
            <w:tcBorders>
              <w:top w:val="single" w:sz="4" w:space="0" w:color="000000"/>
              <w:left w:val="single" w:sz="4" w:space="0" w:color="000000"/>
              <w:bottom w:val="single" w:sz="4" w:space="0" w:color="000000"/>
              <w:right w:val="single" w:sz="4" w:space="0" w:color="000000"/>
            </w:tcBorders>
          </w:tcPr>
          <w:p w14:paraId="788E775F"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demonstration is not entirely clear but shows: </w:t>
            </w:r>
          </w:p>
          <w:p w14:paraId="0C86697B"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Cowrie configuration  </w:t>
            </w:r>
          </w:p>
          <w:p w14:paraId="1B8951CD"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7E13EF33"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All the authentication criteria have been implemented partially </w:t>
            </w:r>
          </w:p>
          <w:p w14:paraId="5DCC6D8A"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4E37A8B1" w14:textId="06932446"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Partially functional. </w:t>
            </w:r>
          </w:p>
        </w:tc>
        <w:tc>
          <w:tcPr>
            <w:tcW w:w="3676" w:type="dxa"/>
            <w:tcBorders>
              <w:top w:val="single" w:sz="4" w:space="0" w:color="000000"/>
              <w:left w:val="single" w:sz="4" w:space="0" w:color="000000"/>
              <w:bottom w:val="single" w:sz="4" w:space="0" w:color="000000"/>
              <w:right w:val="single" w:sz="4" w:space="0" w:color="000000"/>
            </w:tcBorders>
          </w:tcPr>
          <w:p w14:paraId="1C920B16" w14:textId="7C52D464"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demonstration is not clear </w:t>
            </w:r>
          </w:p>
          <w:p w14:paraId="29C00F41"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4815F64C"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Cowrie configuration is not shown </w:t>
            </w:r>
          </w:p>
          <w:p w14:paraId="0D96989B"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6569215D"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All the authentication criteria have not been implemented </w:t>
            </w:r>
          </w:p>
          <w:p w14:paraId="0D31C953"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4A053524"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Not functional. </w:t>
            </w:r>
          </w:p>
        </w:tc>
      </w:tr>
      <w:tr w:rsidR="000674EC" w:rsidRPr="000674EC" w14:paraId="16C85804" w14:textId="77777777" w:rsidTr="000674EC">
        <w:tblPrEx>
          <w:tblCellMar>
            <w:right w:w="115" w:type="dxa"/>
          </w:tblCellMar>
        </w:tblPrEx>
        <w:trPr>
          <w:trHeight w:val="1964"/>
        </w:trPr>
        <w:tc>
          <w:tcPr>
            <w:tcW w:w="2977" w:type="dxa"/>
            <w:tcBorders>
              <w:top w:val="single" w:sz="4" w:space="0" w:color="000000"/>
              <w:left w:val="single" w:sz="4" w:space="0" w:color="000000"/>
              <w:bottom w:val="single" w:sz="4" w:space="0" w:color="000000"/>
              <w:right w:val="single" w:sz="4" w:space="0" w:color="000000"/>
            </w:tcBorders>
          </w:tcPr>
          <w:p w14:paraId="44F2D9F0" w14:textId="77777777" w:rsidR="000674EC" w:rsidRPr="000674EC" w:rsidRDefault="000674EC" w:rsidP="000674EC">
            <w:pPr>
              <w:spacing w:before="0" w:after="0"/>
              <w:ind w:right="26"/>
              <w:rPr>
                <w:rFonts w:asciiTheme="majorHAnsi" w:hAnsiTheme="majorHAnsi" w:cstheme="majorHAnsi"/>
                <w:b/>
                <w:szCs w:val="20"/>
              </w:rPr>
            </w:pPr>
            <w:r w:rsidRPr="000674EC">
              <w:rPr>
                <w:rFonts w:asciiTheme="majorHAnsi" w:hAnsiTheme="majorHAnsi" w:cstheme="majorHAnsi"/>
                <w:b/>
                <w:szCs w:val="20"/>
              </w:rPr>
              <w:lastRenderedPageBreak/>
              <w:t xml:space="preserve">Iptables implementation </w:t>
            </w:r>
          </w:p>
          <w:p w14:paraId="339FB7C9" w14:textId="5492CCF2" w:rsidR="000674EC" w:rsidRPr="000674EC" w:rsidRDefault="000674EC" w:rsidP="000674EC">
            <w:pPr>
              <w:spacing w:before="0" w:after="0"/>
              <w:ind w:right="1317"/>
              <w:rPr>
                <w:rFonts w:asciiTheme="majorHAnsi" w:hAnsiTheme="majorHAnsi" w:cstheme="majorHAnsi"/>
                <w:szCs w:val="20"/>
              </w:rPr>
            </w:pPr>
            <w:r w:rsidRPr="000674EC">
              <w:rPr>
                <w:rFonts w:asciiTheme="majorHAnsi" w:hAnsiTheme="majorHAnsi" w:cstheme="majorHAnsi"/>
                <w:b/>
                <w:szCs w:val="20"/>
              </w:rPr>
              <w:t>(</w:t>
            </w:r>
            <w:r w:rsidR="007712B3">
              <w:rPr>
                <w:rFonts w:asciiTheme="majorHAnsi" w:hAnsiTheme="majorHAnsi" w:cstheme="majorHAnsi"/>
                <w:b/>
                <w:szCs w:val="20"/>
              </w:rPr>
              <w:t>10</w:t>
            </w:r>
            <w:r w:rsidRPr="000674EC">
              <w:rPr>
                <w:rFonts w:asciiTheme="majorHAnsi" w:hAnsiTheme="majorHAnsi" w:cstheme="majorHAnsi"/>
                <w:b/>
                <w:szCs w:val="20"/>
              </w:rPr>
              <w:t xml:space="preserve"> marks) </w:t>
            </w:r>
          </w:p>
        </w:tc>
        <w:tc>
          <w:tcPr>
            <w:tcW w:w="3619" w:type="dxa"/>
            <w:tcBorders>
              <w:top w:val="single" w:sz="4" w:space="0" w:color="000000"/>
              <w:left w:val="single" w:sz="4" w:space="0" w:color="000000"/>
              <w:bottom w:val="single" w:sz="4" w:space="0" w:color="000000"/>
              <w:right w:val="single" w:sz="4" w:space="0" w:color="000000"/>
            </w:tcBorders>
            <w:vAlign w:val="center"/>
          </w:tcPr>
          <w:p w14:paraId="1E00F0F7"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demonstration clearly shows: </w:t>
            </w:r>
          </w:p>
          <w:p w14:paraId="2528E87B"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required filtering rules for iptables have </w:t>
            </w:r>
          </w:p>
          <w:p w14:paraId="2D6B8BBB"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been implemented  </w:t>
            </w:r>
          </w:p>
          <w:p w14:paraId="11DC3EA2"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 </w:t>
            </w:r>
          </w:p>
          <w:p w14:paraId="495B7B15"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Logging has been implemented as required And  </w:t>
            </w:r>
          </w:p>
          <w:p w14:paraId="558DB13D"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Functionality of the iptables is demonstrated </w:t>
            </w:r>
          </w:p>
          <w:p w14:paraId="37D55E7B"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 </w:t>
            </w:r>
          </w:p>
          <w:p w14:paraId="4DA0B460" w14:textId="0F966F0D"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Demonstrates generation of logs correctly. </w:t>
            </w:r>
          </w:p>
        </w:tc>
        <w:tc>
          <w:tcPr>
            <w:tcW w:w="3620" w:type="dxa"/>
            <w:tcBorders>
              <w:top w:val="single" w:sz="4" w:space="0" w:color="000000"/>
              <w:left w:val="single" w:sz="4" w:space="0" w:color="000000"/>
              <w:bottom w:val="single" w:sz="4" w:space="0" w:color="000000"/>
              <w:right w:val="single" w:sz="4" w:space="0" w:color="000000"/>
            </w:tcBorders>
          </w:tcPr>
          <w:p w14:paraId="55E33C70"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demonstration is not entirely clear but shows: </w:t>
            </w:r>
          </w:p>
          <w:p w14:paraId="09927892"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required filtering rules for iptables have </w:t>
            </w:r>
          </w:p>
          <w:p w14:paraId="53283162"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been implemented to some extent </w:t>
            </w:r>
          </w:p>
          <w:p w14:paraId="47FB6D38"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1399D769"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Logging has been implemented to some extent </w:t>
            </w:r>
          </w:p>
          <w:p w14:paraId="0FE9975D"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 /or </w:t>
            </w:r>
          </w:p>
          <w:p w14:paraId="0F607174"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Functionality of the iptables is demonstrated </w:t>
            </w:r>
          </w:p>
          <w:p w14:paraId="01ED1821"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293E4B82" w14:textId="7FC36B2C"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Demonstrates generation of related logs. </w:t>
            </w:r>
          </w:p>
        </w:tc>
        <w:tc>
          <w:tcPr>
            <w:tcW w:w="3676" w:type="dxa"/>
            <w:tcBorders>
              <w:top w:val="single" w:sz="4" w:space="0" w:color="000000"/>
              <w:left w:val="single" w:sz="4" w:space="0" w:color="000000"/>
              <w:bottom w:val="single" w:sz="4" w:space="0" w:color="000000"/>
              <w:right w:val="single" w:sz="4" w:space="0" w:color="000000"/>
            </w:tcBorders>
            <w:vAlign w:val="center"/>
          </w:tcPr>
          <w:p w14:paraId="115A6D91" w14:textId="09128C3F"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demonstration is not clear </w:t>
            </w:r>
          </w:p>
          <w:p w14:paraId="552A1B75"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4B6C31CB"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required filtering rules for iptables </w:t>
            </w:r>
          </w:p>
          <w:p w14:paraId="10BF0DDE"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0C83BE51"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Logging have not been implemented  </w:t>
            </w:r>
          </w:p>
          <w:p w14:paraId="3528D389"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 /or </w:t>
            </w:r>
          </w:p>
          <w:p w14:paraId="7A480BC1"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Functionality of the iptables  </w:t>
            </w:r>
          </w:p>
          <w:p w14:paraId="38F7D4EA"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16AFDAC5"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Correct logging has not been demonstrated. </w:t>
            </w:r>
          </w:p>
        </w:tc>
      </w:tr>
      <w:tr w:rsidR="000674EC" w:rsidRPr="000674EC" w14:paraId="7A6377C3" w14:textId="77777777" w:rsidTr="000674EC">
        <w:tblPrEx>
          <w:tblCellMar>
            <w:right w:w="115" w:type="dxa"/>
          </w:tblCellMar>
        </w:tblPrEx>
        <w:trPr>
          <w:trHeight w:val="595"/>
        </w:trPr>
        <w:tc>
          <w:tcPr>
            <w:tcW w:w="2977" w:type="dxa"/>
            <w:tcBorders>
              <w:top w:val="single" w:sz="4" w:space="0" w:color="000000"/>
              <w:left w:val="single" w:sz="4" w:space="0" w:color="000000"/>
              <w:bottom w:val="single" w:sz="4" w:space="0" w:color="000000"/>
              <w:right w:val="single" w:sz="4" w:space="0" w:color="000000"/>
            </w:tcBorders>
          </w:tcPr>
          <w:p w14:paraId="1EE55DBC"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b/>
                <w:szCs w:val="20"/>
              </w:rPr>
              <w:t xml:space="preserve">Port Scan </w:t>
            </w:r>
          </w:p>
          <w:p w14:paraId="6049A553" w14:textId="45638DCC"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b/>
                <w:szCs w:val="20"/>
              </w:rPr>
              <w:t>(</w:t>
            </w:r>
            <w:r w:rsidR="007712B3">
              <w:rPr>
                <w:rFonts w:asciiTheme="majorHAnsi" w:hAnsiTheme="majorHAnsi" w:cstheme="majorHAnsi"/>
                <w:b/>
                <w:szCs w:val="20"/>
              </w:rPr>
              <w:t>7</w:t>
            </w:r>
            <w:r w:rsidRPr="000674EC">
              <w:rPr>
                <w:rFonts w:asciiTheme="majorHAnsi" w:hAnsiTheme="majorHAnsi" w:cstheme="majorHAnsi"/>
                <w:b/>
                <w:szCs w:val="20"/>
              </w:rPr>
              <w:t xml:space="preserve"> marks) </w:t>
            </w:r>
          </w:p>
        </w:tc>
        <w:tc>
          <w:tcPr>
            <w:tcW w:w="3619" w:type="dxa"/>
            <w:tcBorders>
              <w:top w:val="single" w:sz="4" w:space="0" w:color="000000"/>
              <w:left w:val="single" w:sz="4" w:space="0" w:color="000000"/>
              <w:bottom w:val="single" w:sz="4" w:space="0" w:color="000000"/>
              <w:right w:val="single" w:sz="4" w:space="0" w:color="000000"/>
            </w:tcBorders>
          </w:tcPr>
          <w:p w14:paraId="192EFB73"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 port scan has been conducted </w:t>
            </w:r>
          </w:p>
          <w:p w14:paraId="3A712752"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 </w:t>
            </w:r>
          </w:p>
          <w:p w14:paraId="63B2D664" w14:textId="21FE45A4"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output has been explained in detail </w:t>
            </w:r>
          </w:p>
        </w:tc>
        <w:tc>
          <w:tcPr>
            <w:tcW w:w="3620" w:type="dxa"/>
            <w:tcBorders>
              <w:top w:val="single" w:sz="4" w:space="0" w:color="000000"/>
              <w:left w:val="single" w:sz="4" w:space="0" w:color="000000"/>
              <w:bottom w:val="single" w:sz="4" w:space="0" w:color="000000"/>
              <w:right w:val="single" w:sz="4" w:space="0" w:color="000000"/>
            </w:tcBorders>
          </w:tcPr>
          <w:p w14:paraId="06F3783E"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 port scan has been conducted  </w:t>
            </w:r>
          </w:p>
          <w:p w14:paraId="4558934D"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15DC8B8D" w14:textId="7217D453"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output has been explained to some extent </w:t>
            </w:r>
          </w:p>
        </w:tc>
        <w:tc>
          <w:tcPr>
            <w:tcW w:w="3676" w:type="dxa"/>
            <w:tcBorders>
              <w:top w:val="single" w:sz="4" w:space="0" w:color="000000"/>
              <w:left w:val="single" w:sz="4" w:space="0" w:color="000000"/>
              <w:bottom w:val="single" w:sz="4" w:space="0" w:color="000000"/>
              <w:right w:val="single" w:sz="4" w:space="0" w:color="000000"/>
            </w:tcBorders>
          </w:tcPr>
          <w:p w14:paraId="04584B8E" w14:textId="007820D1"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 port scan was not conducted </w:t>
            </w:r>
          </w:p>
          <w:p w14:paraId="4A57375D"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0EF3CE25"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The output was not explained </w:t>
            </w:r>
          </w:p>
        </w:tc>
      </w:tr>
      <w:tr w:rsidR="000674EC" w:rsidRPr="000674EC" w14:paraId="1323341F" w14:textId="77777777" w:rsidTr="000674EC">
        <w:tblPrEx>
          <w:tblCellMar>
            <w:right w:w="115" w:type="dxa"/>
          </w:tblCellMar>
        </w:tblPrEx>
        <w:trPr>
          <w:trHeight w:val="986"/>
        </w:trPr>
        <w:tc>
          <w:tcPr>
            <w:tcW w:w="2977" w:type="dxa"/>
            <w:tcBorders>
              <w:top w:val="single" w:sz="4" w:space="0" w:color="000000"/>
              <w:left w:val="single" w:sz="4" w:space="0" w:color="000000"/>
              <w:bottom w:val="single" w:sz="4" w:space="0" w:color="000000"/>
              <w:right w:val="single" w:sz="4" w:space="0" w:color="000000"/>
            </w:tcBorders>
          </w:tcPr>
          <w:p w14:paraId="54F66D5F" w14:textId="77777777" w:rsidR="000674EC" w:rsidRPr="000674EC" w:rsidRDefault="000674EC" w:rsidP="000674EC">
            <w:pPr>
              <w:spacing w:before="0" w:after="0"/>
              <w:ind w:right="309"/>
              <w:rPr>
                <w:rFonts w:asciiTheme="majorHAnsi" w:hAnsiTheme="majorHAnsi" w:cstheme="majorHAnsi"/>
                <w:b/>
                <w:szCs w:val="20"/>
              </w:rPr>
            </w:pPr>
            <w:r w:rsidRPr="000674EC">
              <w:rPr>
                <w:rFonts w:asciiTheme="majorHAnsi" w:hAnsiTheme="majorHAnsi" w:cstheme="majorHAnsi"/>
                <w:b/>
                <w:szCs w:val="20"/>
              </w:rPr>
              <w:t xml:space="preserve">Two weaknesses and recommendations </w:t>
            </w:r>
          </w:p>
          <w:p w14:paraId="0CCEC755" w14:textId="706DB7CB" w:rsidR="000674EC" w:rsidRPr="000674EC" w:rsidRDefault="000674EC" w:rsidP="000674EC">
            <w:pPr>
              <w:spacing w:before="0" w:after="0"/>
              <w:ind w:right="309"/>
              <w:rPr>
                <w:rFonts w:asciiTheme="majorHAnsi" w:hAnsiTheme="majorHAnsi" w:cstheme="majorHAnsi"/>
                <w:szCs w:val="20"/>
              </w:rPr>
            </w:pPr>
            <w:r w:rsidRPr="000674EC">
              <w:rPr>
                <w:rFonts w:asciiTheme="majorHAnsi" w:hAnsiTheme="majorHAnsi" w:cstheme="majorHAnsi"/>
                <w:b/>
                <w:szCs w:val="20"/>
              </w:rPr>
              <w:t>(</w:t>
            </w:r>
            <w:r w:rsidR="007712B3">
              <w:rPr>
                <w:rFonts w:asciiTheme="majorHAnsi" w:hAnsiTheme="majorHAnsi" w:cstheme="majorHAnsi"/>
                <w:b/>
                <w:szCs w:val="20"/>
              </w:rPr>
              <w:t>10</w:t>
            </w:r>
            <w:r w:rsidRPr="000674EC">
              <w:rPr>
                <w:rFonts w:asciiTheme="majorHAnsi" w:hAnsiTheme="majorHAnsi" w:cstheme="majorHAnsi"/>
                <w:b/>
                <w:szCs w:val="20"/>
              </w:rPr>
              <w:t xml:space="preserve"> marks) </w:t>
            </w:r>
          </w:p>
        </w:tc>
        <w:tc>
          <w:tcPr>
            <w:tcW w:w="3619" w:type="dxa"/>
            <w:tcBorders>
              <w:top w:val="single" w:sz="4" w:space="0" w:color="000000"/>
              <w:left w:val="single" w:sz="4" w:space="0" w:color="000000"/>
              <w:bottom w:val="single" w:sz="4" w:space="0" w:color="000000"/>
              <w:right w:val="single" w:sz="4" w:space="0" w:color="000000"/>
            </w:tcBorders>
          </w:tcPr>
          <w:p w14:paraId="32C257AE"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Two weaknesses of the current configuration have been identified </w:t>
            </w:r>
          </w:p>
          <w:p w14:paraId="64AA8367"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  </w:t>
            </w:r>
          </w:p>
          <w:p w14:paraId="127B2358" w14:textId="7C7FF469"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Recommendations to address both have been suggested  </w:t>
            </w:r>
          </w:p>
        </w:tc>
        <w:tc>
          <w:tcPr>
            <w:tcW w:w="3620" w:type="dxa"/>
            <w:tcBorders>
              <w:top w:val="single" w:sz="4" w:space="0" w:color="000000"/>
              <w:left w:val="single" w:sz="4" w:space="0" w:color="000000"/>
              <w:bottom w:val="single" w:sz="4" w:space="0" w:color="000000"/>
              <w:right w:val="single" w:sz="4" w:space="0" w:color="000000"/>
            </w:tcBorders>
          </w:tcPr>
          <w:p w14:paraId="17396ED0"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At least one weakness of the current configuration has been identified </w:t>
            </w:r>
          </w:p>
          <w:p w14:paraId="115CE261"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2DF3E8BA" w14:textId="33655B49"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Recommendations to address at least one weakness has been suggested </w:t>
            </w:r>
          </w:p>
        </w:tc>
        <w:tc>
          <w:tcPr>
            <w:tcW w:w="3676" w:type="dxa"/>
            <w:tcBorders>
              <w:top w:val="single" w:sz="4" w:space="0" w:color="000000"/>
              <w:left w:val="single" w:sz="4" w:space="0" w:color="000000"/>
              <w:bottom w:val="single" w:sz="4" w:space="0" w:color="000000"/>
              <w:right w:val="single" w:sz="4" w:space="0" w:color="000000"/>
            </w:tcBorders>
          </w:tcPr>
          <w:p w14:paraId="73C1B7FB" w14:textId="6DA1766E"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 weakness of the current configuration has not been identified </w:t>
            </w:r>
          </w:p>
          <w:p w14:paraId="69BC098C"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And/or </w:t>
            </w:r>
          </w:p>
          <w:p w14:paraId="6DC73951" w14:textId="77777777" w:rsidR="000674EC" w:rsidRPr="000674EC" w:rsidRDefault="000674EC" w:rsidP="000674EC">
            <w:pPr>
              <w:spacing w:before="0" w:after="0"/>
              <w:rPr>
                <w:rFonts w:asciiTheme="majorHAnsi" w:hAnsiTheme="majorHAnsi" w:cstheme="majorHAnsi"/>
                <w:szCs w:val="20"/>
              </w:rPr>
            </w:pPr>
            <w:r w:rsidRPr="000674EC">
              <w:rPr>
                <w:rFonts w:asciiTheme="majorHAnsi" w:hAnsiTheme="majorHAnsi" w:cstheme="majorHAnsi"/>
                <w:szCs w:val="20"/>
              </w:rPr>
              <w:t xml:space="preserve">A recommendation to address any of the weakness(es) has not been provided </w:t>
            </w:r>
          </w:p>
        </w:tc>
      </w:tr>
    </w:tbl>
    <w:p w14:paraId="41A2F954" w14:textId="77777777" w:rsidR="000674EC" w:rsidRPr="000674EC" w:rsidRDefault="000674EC" w:rsidP="000674EC">
      <w:pPr>
        <w:spacing w:before="0" w:after="0"/>
        <w:rPr>
          <w:rFonts w:ascii="Arial" w:hAnsi="Arial" w:cs="Arial"/>
          <w:szCs w:val="20"/>
        </w:rPr>
      </w:pPr>
    </w:p>
    <w:sectPr w:rsidR="000674EC" w:rsidRPr="000674EC" w:rsidSect="000674EC">
      <w:headerReference w:type="default" r:id="rId14"/>
      <w:pgSz w:w="16840" w:h="11900" w:orient="landscape"/>
      <w:pgMar w:top="1134" w:right="170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DB477" w14:textId="77777777" w:rsidR="00D049EE" w:rsidRDefault="00D049EE" w:rsidP="008F3A5E">
      <w:pPr>
        <w:spacing w:before="0" w:after="0" w:line="240" w:lineRule="auto"/>
      </w:pPr>
      <w:r>
        <w:separator/>
      </w:r>
    </w:p>
    <w:p w14:paraId="37E1134C" w14:textId="77777777" w:rsidR="00D049EE" w:rsidRDefault="00D049EE"/>
  </w:endnote>
  <w:endnote w:type="continuationSeparator" w:id="0">
    <w:p w14:paraId="3FE20DAE" w14:textId="77777777" w:rsidR="00D049EE" w:rsidRDefault="00D049EE" w:rsidP="008F3A5E">
      <w:pPr>
        <w:spacing w:before="0" w:after="0" w:line="240" w:lineRule="auto"/>
      </w:pPr>
      <w:r>
        <w:continuationSeparator/>
      </w:r>
    </w:p>
    <w:p w14:paraId="5E339B8F" w14:textId="77777777" w:rsidR="00D049EE" w:rsidRDefault="00D049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6818" w14:textId="77777777" w:rsidR="001049DC" w:rsidRDefault="001049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683039"/>
      <w:docPartObj>
        <w:docPartGallery w:val="Page Numbers (Bottom of Page)"/>
        <w:docPartUnique/>
      </w:docPartObj>
    </w:sdtPr>
    <w:sdtEndPr>
      <w:rPr>
        <w:noProof/>
      </w:rPr>
    </w:sdtEndPr>
    <w:sdtContent>
      <w:p w14:paraId="2E4CE17E" w14:textId="5D409C46" w:rsidR="00B90B07" w:rsidRDefault="00B90B07" w:rsidP="00B90B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CBD1" w14:textId="77777777" w:rsidR="001049DC" w:rsidRDefault="001049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F9C57" w14:textId="77777777" w:rsidR="00D049EE" w:rsidRDefault="00D049EE" w:rsidP="008F3A5E">
      <w:pPr>
        <w:spacing w:before="0" w:after="0" w:line="240" w:lineRule="auto"/>
      </w:pPr>
      <w:r>
        <w:separator/>
      </w:r>
    </w:p>
    <w:p w14:paraId="2B3D9B6F" w14:textId="77777777" w:rsidR="00D049EE" w:rsidRDefault="00D049EE"/>
  </w:footnote>
  <w:footnote w:type="continuationSeparator" w:id="0">
    <w:p w14:paraId="682185E3" w14:textId="77777777" w:rsidR="00D049EE" w:rsidRDefault="00D049EE" w:rsidP="008F3A5E">
      <w:pPr>
        <w:spacing w:before="0" w:after="0" w:line="240" w:lineRule="auto"/>
      </w:pPr>
      <w:r>
        <w:continuationSeparator/>
      </w:r>
    </w:p>
    <w:p w14:paraId="691A3958" w14:textId="77777777" w:rsidR="00D049EE" w:rsidRDefault="00D049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ACC2" w14:textId="77777777" w:rsidR="001049DC" w:rsidRDefault="001049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E2CB8" w14:textId="7A428F94" w:rsidR="00B90B07" w:rsidRDefault="00B9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8E79" w14:textId="7672ABA6" w:rsidR="00FA7FA6" w:rsidRDefault="00FA7FA6">
    <w:pPr>
      <w:pStyle w:val="Header"/>
    </w:pPr>
    <w:r w:rsidRPr="00FA7FA6">
      <w:rPr>
        <w:noProof/>
      </w:rPr>
      <mc:AlternateContent>
        <mc:Choice Requires="wps">
          <w:drawing>
            <wp:anchor distT="0" distB="0" distL="114300" distR="114300" simplePos="0" relativeHeight="251743232" behindDoc="0" locked="0" layoutInCell="1" allowOverlap="1" wp14:anchorId="70BA633B" wp14:editId="22EE54BE">
              <wp:simplePos x="0" y="0"/>
              <wp:positionH relativeFrom="column">
                <wp:posOffset>-437581</wp:posOffset>
              </wp:positionH>
              <wp:positionV relativeFrom="paragraph">
                <wp:posOffset>-181536</wp:posOffset>
              </wp:positionV>
              <wp:extent cx="3981450" cy="688340"/>
              <wp:effectExtent l="0" t="0" r="0" b="0"/>
              <wp:wrapNone/>
              <wp:docPr id="2"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3981450" cy="6883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6402272" w14:textId="77777777" w:rsidR="00FA7FA6" w:rsidRPr="00F52372" w:rsidRDefault="00FA7FA6" w:rsidP="00FA7FA6">
                          <w:pPr>
                            <w:spacing w:after="0"/>
                            <w:rPr>
                              <w:color w:val="FFFFFF" w:themeColor="background1"/>
                              <w:sz w:val="22"/>
                            </w:rPr>
                          </w:pPr>
                          <w:r w:rsidRPr="00F52372">
                            <w:rPr>
                              <w:b/>
                              <w:color w:val="FFFFFF" w:themeColor="background1"/>
                              <w:sz w:val="28"/>
                            </w:rPr>
                            <w:t>Edith Cowan University</w:t>
                          </w:r>
                          <w:r w:rsidRPr="00F52372">
                            <w:rPr>
                              <w:b/>
                              <w:color w:val="FFFFFF" w:themeColor="background1"/>
                              <w:sz w:val="28"/>
                            </w:rPr>
                            <w:br/>
                          </w:r>
                          <w:r>
                            <w:rPr>
                              <w:color w:val="FFFFFF" w:themeColor="background1"/>
                              <w:sz w:val="22"/>
                            </w:rPr>
                            <w:t>School of Science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0BA633B" id="_x0000_t202" coordsize="21600,21600" o:spt="202" path="m,l,21600r21600,l21600,xe">
              <v:stroke joinstyle="miter"/>
              <v:path gradientshapeok="t" o:connecttype="rect"/>
            </v:shapetype>
            <v:shape id="Text Box 2" o:spid="_x0000_s1026" type="#_x0000_t202" alt="&quot;&quot;" style="position:absolute;margin-left:-34.45pt;margin-top:-14.3pt;width:313.5pt;height:54.2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" filled="f" stroked="f">
              <v:textbox>
                <w:txbxContent>
                  <w:p w14:paraId="46402272" w14:textId="77777777" w:rsidR="00FA7FA6" w:rsidRPr="00F52372" w:rsidRDefault="00FA7FA6" w:rsidP="00FA7FA6">
                    <w:pPr>
                      <w:spacing w:after="0"/>
                      <w:rPr>
                        <w:color w:val="FFFFFF" w:themeColor="background1"/>
                        <w:sz w:val="22"/>
                      </w:rPr>
                    </w:pPr>
                    <w:r w:rsidRPr="00F52372">
                      <w:rPr>
                        <w:b/>
                        <w:color w:val="FFFFFF" w:themeColor="background1"/>
                        <w:sz w:val="28"/>
                      </w:rPr>
                      <w:t>Edith Cowan University</w:t>
                    </w:r>
                    <w:r w:rsidRPr="00F52372">
                      <w:rPr>
                        <w:b/>
                        <w:color w:val="FFFFFF" w:themeColor="background1"/>
                        <w:sz w:val="28"/>
                      </w:rPr>
                      <w:br/>
                    </w:r>
                    <w:r>
                      <w:rPr>
                        <w:color w:val="FFFFFF" w:themeColor="background1"/>
                        <w:sz w:val="22"/>
                      </w:rPr>
                      <w:t>School of Science</w:t>
                    </w:r>
                  </w:p>
                </w:txbxContent>
              </v:textbox>
            </v:shape>
          </w:pict>
        </mc:Fallback>
      </mc:AlternateContent>
    </w:r>
    <w:r w:rsidRPr="00FA7FA6">
      <w:rPr>
        <w:noProof/>
      </w:rPr>
      <w:drawing>
        <wp:anchor distT="0" distB="0" distL="114300" distR="114300" simplePos="0" relativeHeight="251657216" behindDoc="0" locked="0" layoutInCell="1" allowOverlap="1" wp14:anchorId="434FF208" wp14:editId="2C35D0F2">
          <wp:simplePos x="0" y="0"/>
          <wp:positionH relativeFrom="page">
            <wp:posOffset>-4305</wp:posOffset>
          </wp:positionH>
          <wp:positionV relativeFrom="page">
            <wp:posOffset>-1946</wp:posOffset>
          </wp:positionV>
          <wp:extent cx="7559675" cy="1079500"/>
          <wp:effectExtent l="0" t="0" r="0" b="0"/>
          <wp:wrapSquare wrapText="bothSides"/>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9675" cy="10795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9AAFD" w14:textId="323858A8" w:rsidR="000674EC" w:rsidRDefault="000674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3AEA"/>
    <w:multiLevelType w:val="hybridMultilevel"/>
    <w:tmpl w:val="B0DA48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3E4AFD"/>
    <w:multiLevelType w:val="hybridMultilevel"/>
    <w:tmpl w:val="3F8403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C510BCF"/>
    <w:multiLevelType w:val="hybridMultilevel"/>
    <w:tmpl w:val="78E0C5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EA81A30"/>
    <w:multiLevelType w:val="hybridMultilevel"/>
    <w:tmpl w:val="97564568"/>
    <w:lvl w:ilvl="0" w:tplc="35928D18">
      <w:start w:val="1"/>
      <w:numFmt w:val="decimal"/>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8E8864">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26B378">
      <w:start w:val="1"/>
      <w:numFmt w:val="bullet"/>
      <w:lvlText w:val="▪"/>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FCAE7A">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E8A61A">
      <w:start w:val="1"/>
      <w:numFmt w:val="bullet"/>
      <w:lvlText w:val="o"/>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8926354">
      <w:start w:val="1"/>
      <w:numFmt w:val="bullet"/>
      <w:lvlText w:val="▪"/>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CE9528">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C875FE">
      <w:start w:val="1"/>
      <w:numFmt w:val="bullet"/>
      <w:lvlText w:val="o"/>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BBC63EC">
      <w:start w:val="1"/>
      <w:numFmt w:val="bullet"/>
      <w:lvlText w:val="▪"/>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39E6F6C"/>
    <w:multiLevelType w:val="hybridMultilevel"/>
    <w:tmpl w:val="B15A7246"/>
    <w:lvl w:ilvl="0" w:tplc="7440236C">
      <w:start w:val="1"/>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90BABA">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FCA048">
      <w:start w:val="1"/>
      <w:numFmt w:val="bullet"/>
      <w:lvlText w:val="▪"/>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4CE7648">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16D9CE">
      <w:start w:val="1"/>
      <w:numFmt w:val="bullet"/>
      <w:lvlText w:val="o"/>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962BC98">
      <w:start w:val="1"/>
      <w:numFmt w:val="bullet"/>
      <w:lvlText w:val="▪"/>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C101BF4">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B46408">
      <w:start w:val="1"/>
      <w:numFmt w:val="bullet"/>
      <w:lvlText w:val="o"/>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A2305C">
      <w:start w:val="1"/>
      <w:numFmt w:val="bullet"/>
      <w:lvlText w:val="▪"/>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4590890"/>
    <w:multiLevelType w:val="hybridMultilevel"/>
    <w:tmpl w:val="77F8FEBE"/>
    <w:lvl w:ilvl="0" w:tplc="7EA0272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22F770">
      <w:start w:val="1"/>
      <w:numFmt w:val="decimal"/>
      <w:lvlText w:val="%2."/>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69008F6">
      <w:start w:val="1"/>
      <w:numFmt w:val="lowerRoman"/>
      <w:lvlText w:val="%3"/>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04E74E">
      <w:start w:val="1"/>
      <w:numFmt w:val="decimal"/>
      <w:lvlText w:val="%4"/>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CE0496">
      <w:start w:val="1"/>
      <w:numFmt w:val="lowerLetter"/>
      <w:lvlText w:val="%5"/>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0AF6A8">
      <w:start w:val="1"/>
      <w:numFmt w:val="lowerRoman"/>
      <w:lvlText w:val="%6"/>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EC4E14">
      <w:start w:val="1"/>
      <w:numFmt w:val="decimal"/>
      <w:lvlText w:val="%7"/>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A0CFB6E">
      <w:start w:val="1"/>
      <w:numFmt w:val="lowerLetter"/>
      <w:lvlText w:val="%8"/>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228814">
      <w:start w:val="1"/>
      <w:numFmt w:val="lowerRoman"/>
      <w:lvlText w:val="%9"/>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5D56493"/>
    <w:multiLevelType w:val="hybridMultilevel"/>
    <w:tmpl w:val="D1C40D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90B1AB9"/>
    <w:multiLevelType w:val="hybridMultilevel"/>
    <w:tmpl w:val="BF92F076"/>
    <w:lvl w:ilvl="0" w:tplc="A0B840C8">
      <w:start w:val="1"/>
      <w:numFmt w:val="decimal"/>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00861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E6117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340F7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205B7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A02D3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F62E0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D82A1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06B91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39F6B3D"/>
    <w:multiLevelType w:val="hybridMultilevel"/>
    <w:tmpl w:val="AE602DE0"/>
    <w:lvl w:ilvl="0" w:tplc="4F527778">
      <w:start w:val="1"/>
      <w:numFmt w:val="decimal"/>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CE3386">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DCA70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D602B88">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6001EC">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74CAAA">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A92CCF2">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3041CA">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1CE4C42">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63F146A"/>
    <w:multiLevelType w:val="hybridMultilevel"/>
    <w:tmpl w:val="DB480E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6404F33"/>
    <w:multiLevelType w:val="hybridMultilevel"/>
    <w:tmpl w:val="47AACB1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B1F1C0F"/>
    <w:multiLevelType w:val="hybridMultilevel"/>
    <w:tmpl w:val="9AE613C8"/>
    <w:lvl w:ilvl="0" w:tplc="45E23A98">
      <w:start w:val="1"/>
      <w:numFmt w:val="bullet"/>
      <w:pStyle w:val="EndNoteBibliography"/>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CA923E7"/>
    <w:multiLevelType w:val="hybridMultilevel"/>
    <w:tmpl w:val="40A8EB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CC72C97"/>
    <w:multiLevelType w:val="hybridMultilevel"/>
    <w:tmpl w:val="C77EB40C"/>
    <w:lvl w:ilvl="0" w:tplc="C1DA652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ACA9D8">
      <w:start w:val="1"/>
      <w:numFmt w:val="bullet"/>
      <w:lvlText w:val="o"/>
      <w:lvlJc w:val="left"/>
      <w:pPr>
        <w:ind w:left="8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F84329C">
      <w:start w:val="1"/>
      <w:numFmt w:val="bullet"/>
      <w:lvlRestart w:val="0"/>
      <w:lvlText w:val="•"/>
      <w:lvlJc w:val="left"/>
      <w:pPr>
        <w:ind w:left="13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B01484">
      <w:start w:val="1"/>
      <w:numFmt w:val="bullet"/>
      <w:lvlText w:val="•"/>
      <w:lvlJc w:val="left"/>
      <w:pPr>
        <w:ind w:left="20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22E668">
      <w:start w:val="1"/>
      <w:numFmt w:val="bullet"/>
      <w:lvlText w:val="o"/>
      <w:lvlJc w:val="left"/>
      <w:pPr>
        <w:ind w:left="27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BCAE40">
      <w:start w:val="1"/>
      <w:numFmt w:val="bullet"/>
      <w:lvlText w:val="▪"/>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F4898E8">
      <w:start w:val="1"/>
      <w:numFmt w:val="bullet"/>
      <w:lvlText w:val="•"/>
      <w:lvlJc w:val="left"/>
      <w:pPr>
        <w:ind w:left="42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C8A654">
      <w:start w:val="1"/>
      <w:numFmt w:val="bullet"/>
      <w:lvlText w:val="o"/>
      <w:lvlJc w:val="left"/>
      <w:pPr>
        <w:ind w:left="49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00ACB8">
      <w:start w:val="1"/>
      <w:numFmt w:val="bullet"/>
      <w:lvlText w:val="▪"/>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E8A4E0C"/>
    <w:multiLevelType w:val="hybridMultilevel"/>
    <w:tmpl w:val="B3A8C1BC"/>
    <w:lvl w:ilvl="0" w:tplc="BAF25D8C">
      <w:start w:val="1"/>
      <w:numFmt w:val="decimal"/>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2EABB7A">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9A4C9E">
      <w:start w:val="1"/>
      <w:numFmt w:val="bullet"/>
      <w:lvlText w:val="▪"/>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54438FC">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ECB7D2">
      <w:start w:val="1"/>
      <w:numFmt w:val="bullet"/>
      <w:lvlText w:val="o"/>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92F754">
      <w:start w:val="1"/>
      <w:numFmt w:val="bullet"/>
      <w:lvlText w:val="▪"/>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5C0F68">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76FC4E">
      <w:start w:val="1"/>
      <w:numFmt w:val="bullet"/>
      <w:lvlText w:val="o"/>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48A40B6">
      <w:start w:val="1"/>
      <w:numFmt w:val="bullet"/>
      <w:lvlText w:val="▪"/>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13083065">
    <w:abstractNumId w:val="1"/>
  </w:num>
  <w:num w:numId="2" w16cid:durableId="1089354083">
    <w:abstractNumId w:val="11"/>
  </w:num>
  <w:num w:numId="3" w16cid:durableId="763956526">
    <w:abstractNumId w:val="10"/>
  </w:num>
  <w:num w:numId="4" w16cid:durableId="442573867">
    <w:abstractNumId w:val="6"/>
  </w:num>
  <w:num w:numId="5" w16cid:durableId="1345590767">
    <w:abstractNumId w:val="12"/>
  </w:num>
  <w:num w:numId="6" w16cid:durableId="551113398">
    <w:abstractNumId w:val="9"/>
  </w:num>
  <w:num w:numId="7" w16cid:durableId="956257972">
    <w:abstractNumId w:val="2"/>
  </w:num>
  <w:num w:numId="8" w16cid:durableId="971406853">
    <w:abstractNumId w:val="0"/>
  </w:num>
  <w:num w:numId="9" w16cid:durableId="1182281652">
    <w:abstractNumId w:val="4"/>
  </w:num>
  <w:num w:numId="10" w16cid:durableId="2025471722">
    <w:abstractNumId w:val="5"/>
  </w:num>
  <w:num w:numId="11" w16cid:durableId="1200438716">
    <w:abstractNumId w:val="14"/>
  </w:num>
  <w:num w:numId="12" w16cid:durableId="214194793">
    <w:abstractNumId w:val="13"/>
  </w:num>
  <w:num w:numId="13" w16cid:durableId="869925175">
    <w:abstractNumId w:val="3"/>
  </w:num>
  <w:num w:numId="14" w16cid:durableId="1333069112">
    <w:abstractNumId w:val="7"/>
  </w:num>
  <w:num w:numId="15" w16cid:durableId="13018800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wwp92p5zvsre4e999avvvtrp0v5fxtxwszr&quot;&gt;LT EndNote-Converted-Repaired-2021-04&lt;record-ids&gt;&lt;item&gt;507&lt;/item&gt;&lt;item&gt;2040&lt;/item&gt;&lt;item&gt;2042&lt;/item&gt;&lt;item&gt;2043&lt;/item&gt;&lt;item&gt;2062&lt;/item&gt;&lt;item&gt;2066&lt;/item&gt;&lt;item&gt;2067&lt;/item&gt;&lt;item&gt;2072&lt;/item&gt;&lt;item&gt;2074&lt;/item&gt;&lt;item&gt;2081&lt;/item&gt;&lt;item&gt;2082&lt;/item&gt;&lt;item&gt;2084&lt;/item&gt;&lt;item&gt;2087&lt;/item&gt;&lt;/record-ids&gt;&lt;/item&gt;&lt;/Libraries&gt;"/>
  </w:docVars>
  <w:rsids>
    <w:rsidRoot w:val="00C722E6"/>
    <w:rsid w:val="000173C7"/>
    <w:rsid w:val="00052E46"/>
    <w:rsid w:val="000674EC"/>
    <w:rsid w:val="000E2E3C"/>
    <w:rsid w:val="00104298"/>
    <w:rsid w:val="001049DC"/>
    <w:rsid w:val="001201F6"/>
    <w:rsid w:val="0012477A"/>
    <w:rsid w:val="00136879"/>
    <w:rsid w:val="00184E98"/>
    <w:rsid w:val="001F2CA5"/>
    <w:rsid w:val="00225E63"/>
    <w:rsid w:val="0023675D"/>
    <w:rsid w:val="00283FA0"/>
    <w:rsid w:val="00284AE3"/>
    <w:rsid w:val="00286FF0"/>
    <w:rsid w:val="002B245C"/>
    <w:rsid w:val="002E512F"/>
    <w:rsid w:val="00355B9E"/>
    <w:rsid w:val="00361EDB"/>
    <w:rsid w:val="00393FDC"/>
    <w:rsid w:val="003C1C2C"/>
    <w:rsid w:val="003E7B73"/>
    <w:rsid w:val="00423EBC"/>
    <w:rsid w:val="00443E33"/>
    <w:rsid w:val="0045421B"/>
    <w:rsid w:val="004545D7"/>
    <w:rsid w:val="004809B7"/>
    <w:rsid w:val="0049595A"/>
    <w:rsid w:val="004C5FBF"/>
    <w:rsid w:val="004D15A6"/>
    <w:rsid w:val="004F061D"/>
    <w:rsid w:val="004F5147"/>
    <w:rsid w:val="00526BAC"/>
    <w:rsid w:val="005534E9"/>
    <w:rsid w:val="00575AE0"/>
    <w:rsid w:val="00593FDA"/>
    <w:rsid w:val="005B4665"/>
    <w:rsid w:val="005C2B1E"/>
    <w:rsid w:val="005E7D75"/>
    <w:rsid w:val="0066626F"/>
    <w:rsid w:val="00685189"/>
    <w:rsid w:val="0069659D"/>
    <w:rsid w:val="006B1813"/>
    <w:rsid w:val="006B50C7"/>
    <w:rsid w:val="00717EC3"/>
    <w:rsid w:val="00726771"/>
    <w:rsid w:val="00743FF2"/>
    <w:rsid w:val="007712B3"/>
    <w:rsid w:val="0079007D"/>
    <w:rsid w:val="007E0226"/>
    <w:rsid w:val="00847E1E"/>
    <w:rsid w:val="00866992"/>
    <w:rsid w:val="008A0C0D"/>
    <w:rsid w:val="008A7D0A"/>
    <w:rsid w:val="008C7A35"/>
    <w:rsid w:val="008F3A5E"/>
    <w:rsid w:val="008F5121"/>
    <w:rsid w:val="008F5B7B"/>
    <w:rsid w:val="00955786"/>
    <w:rsid w:val="009A0EF6"/>
    <w:rsid w:val="009B6B3F"/>
    <w:rsid w:val="00A26972"/>
    <w:rsid w:val="00A4770E"/>
    <w:rsid w:val="00A50312"/>
    <w:rsid w:val="00A647B7"/>
    <w:rsid w:val="00A80694"/>
    <w:rsid w:val="00B05923"/>
    <w:rsid w:val="00B1135F"/>
    <w:rsid w:val="00B13077"/>
    <w:rsid w:val="00B23D45"/>
    <w:rsid w:val="00B25086"/>
    <w:rsid w:val="00B57EAF"/>
    <w:rsid w:val="00B90B07"/>
    <w:rsid w:val="00BB6006"/>
    <w:rsid w:val="00C47A18"/>
    <w:rsid w:val="00C6147D"/>
    <w:rsid w:val="00C722E6"/>
    <w:rsid w:val="00CF443B"/>
    <w:rsid w:val="00D049EE"/>
    <w:rsid w:val="00D8434B"/>
    <w:rsid w:val="00DC7474"/>
    <w:rsid w:val="00DE7C22"/>
    <w:rsid w:val="00E83E16"/>
    <w:rsid w:val="00EA239B"/>
    <w:rsid w:val="00EB180B"/>
    <w:rsid w:val="00EC076D"/>
    <w:rsid w:val="00EC19F9"/>
    <w:rsid w:val="00EC3415"/>
    <w:rsid w:val="00EF1158"/>
    <w:rsid w:val="00F01630"/>
    <w:rsid w:val="00F232FF"/>
    <w:rsid w:val="00F52372"/>
    <w:rsid w:val="00F729EE"/>
    <w:rsid w:val="00F72AE7"/>
    <w:rsid w:val="00FA7FA6"/>
    <w:rsid w:val="00FB52C9"/>
    <w:rsid w:val="00FC6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9F0AA"/>
  <w14:defaultImageDpi w14:val="32767"/>
  <w15:chartTrackingRefBased/>
  <w15:docId w15:val="{069D9162-CA45-444B-8B95-EC7824CFB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Body Copy"/>
    <w:qFormat/>
    <w:rsid w:val="00286FF0"/>
    <w:pPr>
      <w:spacing w:before="120" w:after="120"/>
    </w:pPr>
    <w:rPr>
      <w:sz w:val="20"/>
    </w:rPr>
  </w:style>
  <w:style w:type="paragraph" w:styleId="Heading1">
    <w:name w:val="heading 1"/>
    <w:basedOn w:val="Normal"/>
    <w:next w:val="Normal"/>
    <w:link w:val="Heading1Char"/>
    <w:uiPriority w:val="9"/>
    <w:qFormat/>
    <w:rsid w:val="00D8434B"/>
    <w:pPr>
      <w:keepNext/>
      <w:keepLines/>
      <w:spacing w:before="240" w:after="0"/>
      <w:outlineLvl w:val="0"/>
    </w:pPr>
    <w:rPr>
      <w:rFonts w:asciiTheme="majorHAnsi" w:eastAsiaTheme="majorEastAsia" w:hAnsiTheme="majorHAnsi" w:cstheme="majorBidi"/>
      <w:b/>
      <w:color w:val="004B85" w:themeColor="accent1"/>
      <w:sz w:val="32"/>
      <w:szCs w:val="32"/>
    </w:rPr>
  </w:style>
  <w:style w:type="paragraph" w:styleId="Heading2">
    <w:name w:val="heading 2"/>
    <w:basedOn w:val="Normal"/>
    <w:next w:val="Normal"/>
    <w:link w:val="Heading2Char"/>
    <w:uiPriority w:val="9"/>
    <w:unhideWhenUsed/>
    <w:qFormat/>
    <w:rsid w:val="00286FF0"/>
    <w:pPr>
      <w:keepNext/>
      <w:keepLines/>
      <w:spacing w:before="240" w:after="0"/>
      <w:outlineLvl w:val="1"/>
    </w:pPr>
    <w:rPr>
      <w:rFonts w:asciiTheme="majorHAnsi" w:eastAsiaTheme="majorEastAsia" w:hAnsiTheme="majorHAnsi" w:cstheme="majorBidi"/>
      <w:b/>
      <w:color w:val="004B85" w:themeColor="accent1"/>
      <w:sz w:val="24"/>
      <w:szCs w:val="26"/>
    </w:rPr>
  </w:style>
  <w:style w:type="paragraph" w:styleId="Heading3">
    <w:name w:val="heading 3"/>
    <w:basedOn w:val="Normal"/>
    <w:next w:val="Normal"/>
    <w:link w:val="Heading3Char"/>
    <w:uiPriority w:val="9"/>
    <w:unhideWhenUsed/>
    <w:qFormat/>
    <w:rsid w:val="00286FF0"/>
    <w:pPr>
      <w:keepNext/>
      <w:keepLines/>
      <w:spacing w:before="240" w:after="0"/>
      <w:outlineLvl w:val="2"/>
    </w:pPr>
    <w:rPr>
      <w:rFonts w:asciiTheme="majorHAnsi" w:eastAsiaTheme="majorEastAsia" w:hAnsiTheme="majorHAnsi" w:cstheme="majorBidi"/>
      <w:b/>
      <w:sz w:val="22"/>
    </w:rPr>
  </w:style>
  <w:style w:type="paragraph" w:styleId="Heading4">
    <w:name w:val="heading 4"/>
    <w:basedOn w:val="Normal"/>
    <w:next w:val="Normal"/>
    <w:link w:val="Heading4Char"/>
    <w:uiPriority w:val="9"/>
    <w:unhideWhenUsed/>
    <w:qFormat/>
    <w:rsid w:val="00286FF0"/>
    <w:pPr>
      <w:keepNext/>
      <w:keepLines/>
      <w:spacing w:before="240" w:after="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unhideWhenUsed/>
    <w:qFormat/>
    <w:rsid w:val="00B57EAF"/>
    <w:pPr>
      <w:keepNext/>
      <w:keepLines/>
      <w:spacing w:before="40" w:after="0"/>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unhideWhenUsed/>
    <w:qFormat/>
    <w:rsid w:val="00B57EAF"/>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B57EAF"/>
    <w:pPr>
      <w:keepNext/>
      <w:keepLines/>
      <w:spacing w:before="40" w:after="0"/>
      <w:outlineLvl w:val="6"/>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7E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styleId="TableGridLight">
    <w:name w:val="Grid Table Light"/>
    <w:basedOn w:val="TableNormal"/>
    <w:uiPriority w:val="40"/>
    <w:rsid w:val="005B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B466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57EAF"/>
    <w:tblPr>
      <w:tblStyleRowBandSize w:val="1"/>
      <w:tblStyleColBandSize w:val="1"/>
      <w:tblBorders>
        <w:top w:val="single" w:sz="4" w:space="0" w:color="648FB1" w:themeColor="text1" w:themeTint="80"/>
        <w:bottom w:val="single" w:sz="4" w:space="0" w:color="648FB1" w:themeColor="text1" w:themeTint="80"/>
      </w:tblBorders>
    </w:tblPr>
    <w:tblStylePr w:type="firstRow">
      <w:rPr>
        <w:b/>
        <w:bCs/>
      </w:rPr>
      <w:tblPr/>
      <w:tcPr>
        <w:tcBorders>
          <w:bottom w:val="single" w:sz="4" w:space="0" w:color="648FB1" w:themeColor="text1" w:themeTint="80"/>
        </w:tcBorders>
      </w:tcPr>
    </w:tblStylePr>
    <w:tblStylePr w:type="lastRow">
      <w:rPr>
        <w:b/>
        <w:bCs/>
      </w:rPr>
      <w:tblPr/>
      <w:tcPr>
        <w:tcBorders>
          <w:top w:val="single" w:sz="4" w:space="0" w:color="648FB1" w:themeColor="text1" w:themeTint="80"/>
        </w:tcBorders>
      </w:tcPr>
    </w:tblStylePr>
    <w:tblStylePr w:type="firstCol">
      <w:rPr>
        <w:b/>
        <w:bCs/>
      </w:rPr>
    </w:tblStylePr>
    <w:tblStylePr w:type="lastCol">
      <w:rPr>
        <w:b/>
        <w:bCs/>
      </w:rPr>
    </w:tblStylePr>
    <w:tblStylePr w:type="band1Vert">
      <w:tblPr/>
      <w:tcPr>
        <w:tcBorders>
          <w:left w:val="single" w:sz="4" w:space="0" w:color="648FB1" w:themeColor="text1" w:themeTint="80"/>
          <w:right w:val="single" w:sz="4" w:space="0" w:color="648FB1" w:themeColor="text1" w:themeTint="80"/>
        </w:tcBorders>
      </w:tcPr>
    </w:tblStylePr>
    <w:tblStylePr w:type="band2Vert">
      <w:tblPr/>
      <w:tcPr>
        <w:tcBorders>
          <w:left w:val="single" w:sz="4" w:space="0" w:color="648FB1" w:themeColor="text1" w:themeTint="80"/>
          <w:right w:val="single" w:sz="4" w:space="0" w:color="648FB1" w:themeColor="text1" w:themeTint="80"/>
        </w:tcBorders>
      </w:tcPr>
    </w:tblStylePr>
    <w:tblStylePr w:type="band1Horz">
      <w:tblPr/>
      <w:tcPr>
        <w:tcBorders>
          <w:top w:val="single" w:sz="4" w:space="0" w:color="648FB1" w:themeColor="text1" w:themeTint="80"/>
          <w:bottom w:val="single" w:sz="4" w:space="0" w:color="648FB1" w:themeColor="text1" w:themeTint="80"/>
        </w:tcBorders>
      </w:tcPr>
    </w:tblStylePr>
  </w:style>
  <w:style w:type="table" w:styleId="PlainTable4">
    <w:name w:val="Plain Table 4"/>
    <w:basedOn w:val="TableNormal"/>
    <w:uiPriority w:val="44"/>
    <w:rsid w:val="005B466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57EAF"/>
    <w:tblPr>
      <w:tblStyleRowBandSize w:val="1"/>
      <w:tblStyleColBandSize w:val="1"/>
    </w:tblPr>
    <w:tblStylePr w:type="firstRow">
      <w:rPr>
        <w:b/>
        <w:bCs/>
        <w:caps/>
      </w:rPr>
      <w:tblPr/>
      <w:tcPr>
        <w:tcBorders>
          <w:bottom w:val="single" w:sz="4" w:space="0" w:color="648FB1"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648FB1"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6B50C7"/>
    <w:pPr>
      <w:spacing w:after="0" w:line="240" w:lineRule="auto"/>
      <w:contextualSpacing/>
    </w:pPr>
    <w:rPr>
      <w:rFonts w:asciiTheme="majorHAnsi" w:eastAsiaTheme="majorEastAsia" w:hAnsiTheme="majorHAnsi" w:cs="Times New Roman (Headings CS)"/>
      <w:color w:val="004B85" w:themeColor="accent1"/>
      <w:kern w:val="28"/>
      <w:sz w:val="44"/>
      <w:szCs w:val="56"/>
    </w:rPr>
  </w:style>
  <w:style w:type="character" w:customStyle="1" w:styleId="TitleChar">
    <w:name w:val="Title Char"/>
    <w:basedOn w:val="DefaultParagraphFont"/>
    <w:link w:val="Title"/>
    <w:uiPriority w:val="10"/>
    <w:rsid w:val="006B50C7"/>
    <w:rPr>
      <w:rFonts w:asciiTheme="majorHAnsi" w:eastAsiaTheme="majorEastAsia" w:hAnsiTheme="majorHAnsi" w:cs="Times New Roman (Headings CS)"/>
      <w:color w:val="004B85" w:themeColor="accent1"/>
      <w:kern w:val="28"/>
      <w:sz w:val="44"/>
      <w:szCs w:val="56"/>
    </w:rPr>
  </w:style>
  <w:style w:type="character" w:customStyle="1" w:styleId="Heading1Char">
    <w:name w:val="Heading 1 Char"/>
    <w:basedOn w:val="DefaultParagraphFont"/>
    <w:link w:val="Heading1"/>
    <w:uiPriority w:val="9"/>
    <w:rsid w:val="00D8434B"/>
    <w:rPr>
      <w:rFonts w:asciiTheme="majorHAnsi" w:eastAsiaTheme="majorEastAsia" w:hAnsiTheme="majorHAnsi" w:cstheme="majorBidi"/>
      <w:b/>
      <w:color w:val="004B85" w:themeColor="accent1"/>
      <w:sz w:val="32"/>
      <w:szCs w:val="32"/>
    </w:rPr>
  </w:style>
  <w:style w:type="character" w:customStyle="1" w:styleId="Heading2Char">
    <w:name w:val="Heading 2 Char"/>
    <w:basedOn w:val="DefaultParagraphFont"/>
    <w:link w:val="Heading2"/>
    <w:uiPriority w:val="9"/>
    <w:rsid w:val="00286FF0"/>
    <w:rPr>
      <w:rFonts w:asciiTheme="majorHAnsi" w:eastAsiaTheme="majorEastAsia" w:hAnsiTheme="majorHAnsi" w:cstheme="majorBidi"/>
      <w:b/>
      <w:color w:val="004B85" w:themeColor="accent1"/>
      <w:szCs w:val="26"/>
    </w:rPr>
  </w:style>
  <w:style w:type="character" w:customStyle="1" w:styleId="Heading3Char">
    <w:name w:val="Heading 3 Char"/>
    <w:basedOn w:val="DefaultParagraphFont"/>
    <w:link w:val="Heading3"/>
    <w:uiPriority w:val="9"/>
    <w:rsid w:val="00286FF0"/>
    <w:rPr>
      <w:rFonts w:asciiTheme="majorHAnsi" w:eastAsiaTheme="majorEastAsia" w:hAnsiTheme="majorHAnsi" w:cstheme="majorBidi"/>
      <w:b/>
      <w:sz w:val="22"/>
    </w:rPr>
  </w:style>
  <w:style w:type="character" w:customStyle="1" w:styleId="Heading4Char">
    <w:name w:val="Heading 4 Char"/>
    <w:basedOn w:val="DefaultParagraphFont"/>
    <w:link w:val="Heading4"/>
    <w:uiPriority w:val="9"/>
    <w:rsid w:val="00286FF0"/>
    <w:rPr>
      <w:rFonts w:asciiTheme="majorHAnsi" w:eastAsiaTheme="majorEastAsia" w:hAnsiTheme="majorHAnsi" w:cstheme="majorBidi"/>
      <w:b/>
      <w:iCs/>
      <w:sz w:val="20"/>
    </w:rPr>
  </w:style>
  <w:style w:type="character" w:customStyle="1" w:styleId="Heading5Char">
    <w:name w:val="Heading 5 Char"/>
    <w:basedOn w:val="DefaultParagraphFont"/>
    <w:link w:val="Heading5"/>
    <w:uiPriority w:val="9"/>
    <w:rsid w:val="00B57EAF"/>
    <w:rPr>
      <w:rFonts w:asciiTheme="majorHAnsi" w:eastAsiaTheme="majorEastAsia" w:hAnsiTheme="majorHAnsi" w:cstheme="majorBidi"/>
      <w:i/>
      <w:sz w:val="20"/>
    </w:rPr>
  </w:style>
  <w:style w:type="character" w:customStyle="1" w:styleId="Heading6Char">
    <w:name w:val="Heading 6 Char"/>
    <w:basedOn w:val="DefaultParagraphFont"/>
    <w:link w:val="Heading6"/>
    <w:uiPriority w:val="9"/>
    <w:rsid w:val="00B57EAF"/>
    <w:rPr>
      <w:rFonts w:asciiTheme="majorHAnsi" w:eastAsiaTheme="majorEastAsia" w:hAnsiTheme="majorHAnsi" w:cstheme="majorBidi"/>
      <w:sz w:val="20"/>
    </w:rPr>
  </w:style>
  <w:style w:type="paragraph" w:styleId="Subtitle">
    <w:name w:val="Subtitle"/>
    <w:basedOn w:val="Normal"/>
    <w:next w:val="Normal"/>
    <w:link w:val="SubtitleChar"/>
    <w:uiPriority w:val="11"/>
    <w:qFormat/>
    <w:rsid w:val="00B57EAF"/>
    <w:pPr>
      <w:numPr>
        <w:ilvl w:val="1"/>
      </w:numPr>
      <w:spacing w:after="160"/>
    </w:pPr>
    <w:rPr>
      <w:rFonts w:eastAsiaTheme="minorEastAsia" w:cs="Times New Roman (Body CS)"/>
      <w:color w:val="004B85" w:themeColor="accent1"/>
      <w:sz w:val="22"/>
      <w:szCs w:val="22"/>
    </w:rPr>
  </w:style>
  <w:style w:type="character" w:customStyle="1" w:styleId="SubtitleChar">
    <w:name w:val="Subtitle Char"/>
    <w:basedOn w:val="DefaultParagraphFont"/>
    <w:link w:val="Subtitle"/>
    <w:uiPriority w:val="11"/>
    <w:rsid w:val="00B57EAF"/>
    <w:rPr>
      <w:rFonts w:eastAsiaTheme="minorEastAsia" w:cs="Times New Roman (Body CS)"/>
      <w:color w:val="004B85" w:themeColor="accent1"/>
      <w:sz w:val="22"/>
      <w:szCs w:val="22"/>
    </w:rPr>
  </w:style>
  <w:style w:type="character" w:customStyle="1" w:styleId="Heading7Char">
    <w:name w:val="Heading 7 Char"/>
    <w:basedOn w:val="DefaultParagraphFont"/>
    <w:link w:val="Heading7"/>
    <w:uiPriority w:val="9"/>
    <w:semiHidden/>
    <w:rsid w:val="00B57EAF"/>
    <w:rPr>
      <w:rFonts w:asciiTheme="majorHAnsi" w:eastAsiaTheme="majorEastAsia" w:hAnsiTheme="majorHAnsi" w:cstheme="majorBidi"/>
      <w:i/>
      <w:iCs/>
      <w:sz w:val="20"/>
    </w:rPr>
  </w:style>
  <w:style w:type="character" w:styleId="Strong">
    <w:name w:val="Strong"/>
    <w:basedOn w:val="DefaultParagraphFont"/>
    <w:uiPriority w:val="22"/>
    <w:qFormat/>
    <w:rsid w:val="00B57EAF"/>
    <w:rPr>
      <w:b/>
      <w:bCs/>
      <w:color w:val="auto"/>
    </w:rPr>
  </w:style>
  <w:style w:type="paragraph" w:styleId="Quote">
    <w:name w:val="Quote"/>
    <w:basedOn w:val="Normal"/>
    <w:next w:val="Normal"/>
    <w:link w:val="QuoteChar"/>
    <w:uiPriority w:val="29"/>
    <w:qFormat/>
    <w:rsid w:val="00B57EAF"/>
    <w:pPr>
      <w:spacing w:before="200" w:after="160"/>
      <w:ind w:left="864" w:right="864"/>
      <w:jc w:val="center"/>
    </w:pPr>
    <w:rPr>
      <w:iCs/>
      <w:color w:val="004B85" w:themeColor="accent1"/>
    </w:rPr>
  </w:style>
  <w:style w:type="character" w:customStyle="1" w:styleId="QuoteChar">
    <w:name w:val="Quote Char"/>
    <w:basedOn w:val="DefaultParagraphFont"/>
    <w:link w:val="Quote"/>
    <w:uiPriority w:val="29"/>
    <w:rsid w:val="00B57EAF"/>
    <w:rPr>
      <w:iCs/>
      <w:color w:val="004B85" w:themeColor="accent1"/>
      <w:sz w:val="20"/>
    </w:rPr>
  </w:style>
  <w:style w:type="paragraph" w:styleId="IntenseQuote">
    <w:name w:val="Intense Quote"/>
    <w:basedOn w:val="Normal"/>
    <w:next w:val="Normal"/>
    <w:link w:val="IntenseQuoteChar"/>
    <w:uiPriority w:val="30"/>
    <w:qFormat/>
    <w:rsid w:val="00B57EAF"/>
    <w:pPr>
      <w:pBdr>
        <w:top w:val="single" w:sz="4" w:space="10" w:color="004B85" w:themeColor="accent1"/>
        <w:bottom w:val="single" w:sz="4" w:space="10" w:color="004B85" w:themeColor="accent1"/>
      </w:pBdr>
      <w:spacing w:before="360" w:after="360"/>
      <w:ind w:left="864" w:right="864"/>
      <w:jc w:val="center"/>
    </w:pPr>
    <w:rPr>
      <w:iCs/>
      <w:color w:val="004B85" w:themeColor="accent1"/>
    </w:rPr>
  </w:style>
  <w:style w:type="character" w:customStyle="1" w:styleId="IntenseQuoteChar">
    <w:name w:val="Intense Quote Char"/>
    <w:basedOn w:val="DefaultParagraphFont"/>
    <w:link w:val="IntenseQuote"/>
    <w:uiPriority w:val="30"/>
    <w:rsid w:val="00B57EAF"/>
    <w:rPr>
      <w:iCs/>
      <w:color w:val="004B85" w:themeColor="accent1"/>
      <w:sz w:val="20"/>
    </w:rPr>
  </w:style>
  <w:style w:type="character" w:styleId="SubtleReference">
    <w:name w:val="Subtle Reference"/>
    <w:basedOn w:val="DefaultParagraphFont"/>
    <w:uiPriority w:val="31"/>
    <w:qFormat/>
    <w:rsid w:val="00B57EAF"/>
    <w:rPr>
      <w:smallCaps/>
      <w:color w:val="004B85" w:themeColor="accent1"/>
    </w:rPr>
  </w:style>
  <w:style w:type="character" w:styleId="IntenseReference">
    <w:name w:val="Intense Reference"/>
    <w:basedOn w:val="DefaultParagraphFont"/>
    <w:uiPriority w:val="32"/>
    <w:qFormat/>
    <w:rsid w:val="00B57EAF"/>
    <w:rPr>
      <w:b/>
      <w:bCs/>
      <w:smallCaps/>
      <w:color w:val="004B85" w:themeColor="accent1"/>
      <w:spacing w:val="5"/>
    </w:rPr>
  </w:style>
  <w:style w:type="character" w:styleId="BookTitle">
    <w:name w:val="Book Title"/>
    <w:basedOn w:val="DefaultParagraphFont"/>
    <w:uiPriority w:val="33"/>
    <w:qFormat/>
    <w:rsid w:val="00B57EAF"/>
    <w:rPr>
      <w:b/>
      <w:bCs/>
      <w:i/>
      <w:iCs/>
      <w:spacing w:val="5"/>
    </w:rPr>
  </w:style>
  <w:style w:type="paragraph" w:styleId="ListParagraph">
    <w:name w:val="List Paragraph"/>
    <w:basedOn w:val="Normal"/>
    <w:link w:val="ListParagraphChar"/>
    <w:uiPriority w:val="34"/>
    <w:qFormat/>
    <w:rsid w:val="00B57EAF"/>
    <w:pPr>
      <w:ind w:left="720"/>
      <w:contextualSpacing/>
    </w:pPr>
  </w:style>
  <w:style w:type="character" w:styleId="Hashtag">
    <w:name w:val="Hashtag"/>
    <w:basedOn w:val="DefaultParagraphFont"/>
    <w:uiPriority w:val="99"/>
    <w:rsid w:val="00B57EAF"/>
    <w:rPr>
      <w:color w:val="004B85" w:themeColor="accent1"/>
      <w:shd w:val="clear" w:color="auto" w:fill="E1DFDD"/>
    </w:rPr>
  </w:style>
  <w:style w:type="character" w:styleId="UnresolvedMention">
    <w:name w:val="Unresolved Mention"/>
    <w:basedOn w:val="DefaultParagraphFont"/>
    <w:uiPriority w:val="99"/>
    <w:rsid w:val="00B57EAF"/>
    <w:rPr>
      <w:color w:val="404140" w:themeColor="text2"/>
      <w:shd w:val="clear" w:color="auto" w:fill="E1DFDD"/>
    </w:rPr>
  </w:style>
  <w:style w:type="table" w:styleId="PlainTable5">
    <w:name w:val="Plain Table 5"/>
    <w:basedOn w:val="TableNormal"/>
    <w:uiPriority w:val="45"/>
    <w:rsid w:val="00B57EA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48FB1"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48FB1"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48FB1"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48FB1"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Theme">
    <w:name w:val="Table Theme"/>
    <w:basedOn w:val="TableNormal"/>
    <w:uiPriority w:val="99"/>
    <w:rsid w:val="00B57EAF"/>
    <w:pPr>
      <w:spacing w:before="120"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B57EAF"/>
    <w:pPr>
      <w:spacing w:before="120" w:after="24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GridTable1Light">
    <w:name w:val="Grid Table 1 Light"/>
    <w:basedOn w:val="TableNormal"/>
    <w:uiPriority w:val="46"/>
    <w:rsid w:val="00B57EAF"/>
    <w:pPr>
      <w:spacing w:after="0" w:line="240" w:lineRule="auto"/>
    </w:pPr>
    <w:tblPr>
      <w:tblStyleRowBandSize w:val="1"/>
      <w:tblStyleColBandSize w:val="1"/>
      <w:tblBorders>
        <w:top w:val="single" w:sz="4" w:space="0" w:color="83A6C1" w:themeColor="text1" w:themeTint="66"/>
        <w:left w:val="single" w:sz="4" w:space="0" w:color="83A6C1" w:themeColor="text1" w:themeTint="66"/>
        <w:bottom w:val="single" w:sz="4" w:space="0" w:color="83A6C1" w:themeColor="text1" w:themeTint="66"/>
        <w:right w:val="single" w:sz="4" w:space="0" w:color="83A6C1" w:themeColor="text1" w:themeTint="66"/>
        <w:insideH w:val="single" w:sz="4" w:space="0" w:color="83A6C1" w:themeColor="text1" w:themeTint="66"/>
        <w:insideV w:val="single" w:sz="4" w:space="0" w:color="83A6C1" w:themeColor="text1" w:themeTint="66"/>
      </w:tblBorders>
    </w:tblPr>
    <w:tblStylePr w:type="firstRow">
      <w:rPr>
        <w:b/>
        <w:bCs/>
      </w:rPr>
      <w:tblPr/>
      <w:tcPr>
        <w:tcBorders>
          <w:bottom w:val="single" w:sz="12" w:space="0" w:color="4D799B" w:themeColor="text1" w:themeTint="99"/>
        </w:tcBorders>
      </w:tcPr>
    </w:tblStylePr>
    <w:tblStylePr w:type="lastRow">
      <w:rPr>
        <w:b/>
        <w:bCs/>
      </w:rPr>
      <w:tblPr/>
      <w:tcPr>
        <w:tcBorders>
          <w:top w:val="double" w:sz="2" w:space="0" w:color="4D799B"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57EAF"/>
    <w:pPr>
      <w:spacing w:after="0" w:line="240" w:lineRule="auto"/>
    </w:pPr>
    <w:tblPr>
      <w:tblStyleRowBandSize w:val="1"/>
      <w:tblStyleColBandSize w:val="1"/>
      <w:tblBorders>
        <w:top w:val="single" w:sz="4" w:space="0" w:color="004B85" w:themeColor="accent1"/>
        <w:left w:val="single" w:sz="4" w:space="0" w:color="004B85" w:themeColor="accent1"/>
        <w:bottom w:val="single" w:sz="4" w:space="0" w:color="004B85" w:themeColor="accent1"/>
        <w:right w:val="single" w:sz="4" w:space="0" w:color="004B85" w:themeColor="accent1"/>
        <w:insideH w:val="single" w:sz="4" w:space="0" w:color="004B85" w:themeColor="accent1"/>
        <w:insideV w:val="single" w:sz="4" w:space="0" w:color="004B85" w:themeColor="accent1"/>
      </w:tblBorders>
    </w:tblPr>
    <w:tcPr>
      <w:shd w:val="clear" w:color="auto" w:fill="auto"/>
    </w:tcPr>
    <w:tblStylePr w:type="firstRow">
      <w:rPr>
        <w:b/>
        <w:bCs/>
      </w:rPr>
      <w:tblPr/>
      <w:tcPr>
        <w:tcBorders>
          <w:bottom w:val="single" w:sz="12" w:space="0" w:color="1C9BFF" w:themeColor="accent1" w:themeTint="99"/>
        </w:tcBorders>
      </w:tcPr>
    </w:tblStylePr>
    <w:tblStylePr w:type="lastRow">
      <w:rPr>
        <w:b/>
        <w:bCs/>
      </w:rPr>
      <w:tblPr/>
      <w:tcPr>
        <w:tcBorders>
          <w:top w:val="double" w:sz="2" w:space="0" w:color="1C9BFF"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B52C9"/>
    <w:pPr>
      <w:spacing w:after="0" w:line="240" w:lineRule="auto"/>
    </w:pPr>
    <w:tblPr>
      <w:tblStyleRowBandSize w:val="1"/>
      <w:tblStyleColBandSize w:val="1"/>
      <w:tblBorders>
        <w:top w:val="single" w:sz="4" w:space="0" w:color="FFC658" w:themeColor="accent3"/>
        <w:left w:val="single" w:sz="4" w:space="0" w:color="FFC658" w:themeColor="accent3"/>
        <w:bottom w:val="single" w:sz="4" w:space="0" w:color="FFC658" w:themeColor="accent3"/>
        <w:right w:val="single" w:sz="4" w:space="0" w:color="FFC658" w:themeColor="accent3"/>
        <w:insideH w:val="single" w:sz="4" w:space="0" w:color="FFC658" w:themeColor="accent3"/>
        <w:insideV w:val="single" w:sz="4" w:space="0" w:color="FFC658" w:themeColor="accent3"/>
      </w:tblBorders>
    </w:tblPr>
    <w:tblStylePr w:type="firstRow">
      <w:rPr>
        <w:b/>
        <w:bCs/>
      </w:rPr>
      <w:tblPr/>
      <w:tcPr>
        <w:tcBorders>
          <w:bottom w:val="single" w:sz="12" w:space="0" w:color="FFDC9A" w:themeColor="accent3" w:themeTint="99"/>
        </w:tcBorders>
      </w:tcPr>
    </w:tblStylePr>
    <w:tblStylePr w:type="lastRow">
      <w:rPr>
        <w:b/>
        <w:bCs/>
      </w:rPr>
      <w:tblPr/>
      <w:tcPr>
        <w:tcBorders>
          <w:top w:val="double" w:sz="2" w:space="0" w:color="FFDC9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B52C9"/>
    <w:pPr>
      <w:spacing w:after="0" w:line="240" w:lineRule="auto"/>
    </w:pPr>
    <w:tblPr>
      <w:tblStyleRowBandSize w:val="1"/>
      <w:tblStyleColBandSize w:val="1"/>
      <w:tblBorders>
        <w:top w:val="single" w:sz="4" w:space="0" w:color="004B85" w:themeColor="accent1"/>
        <w:left w:val="single" w:sz="4" w:space="0" w:color="004B85" w:themeColor="accent1"/>
        <w:bottom w:val="single" w:sz="4" w:space="0" w:color="004B85" w:themeColor="accent1"/>
        <w:right w:val="single" w:sz="4" w:space="0" w:color="004B85" w:themeColor="accent1"/>
        <w:insideH w:val="single" w:sz="4" w:space="0" w:color="004B85" w:themeColor="accent1"/>
        <w:insideV w:val="single" w:sz="4" w:space="0" w:color="004B85" w:themeColor="accent1"/>
      </w:tblBorders>
    </w:tblPr>
    <w:tblStylePr w:type="firstRow">
      <w:rPr>
        <w:b/>
        <w:bCs/>
      </w:rPr>
      <w:tblPr/>
      <w:tcPr>
        <w:tcBorders>
          <w:bottom w:val="single" w:sz="12" w:space="0" w:color="1C9BFF" w:themeColor="accent4" w:themeTint="99"/>
        </w:tcBorders>
      </w:tcPr>
    </w:tblStylePr>
    <w:tblStylePr w:type="lastRow">
      <w:rPr>
        <w:b/>
        <w:bCs/>
      </w:rPr>
      <w:tblPr/>
      <w:tcPr>
        <w:tcBorders>
          <w:top w:val="double" w:sz="2" w:space="0" w:color="1C9BFF"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B52C9"/>
    <w:pPr>
      <w:spacing w:after="0" w:line="240" w:lineRule="auto"/>
    </w:pPr>
    <w:tblPr>
      <w:tblStyleRowBandSize w:val="1"/>
      <w:tblStyleColBandSize w:val="1"/>
      <w:tblBorders>
        <w:top w:val="single" w:sz="4" w:space="0" w:color="E9A7AA" w:themeColor="accent6" w:themeTint="66"/>
        <w:left w:val="single" w:sz="4" w:space="0" w:color="E9A7AA" w:themeColor="accent6" w:themeTint="66"/>
        <w:bottom w:val="single" w:sz="4" w:space="0" w:color="E9A7AA" w:themeColor="accent6" w:themeTint="66"/>
        <w:right w:val="single" w:sz="4" w:space="0" w:color="E9A7AA" w:themeColor="accent6" w:themeTint="66"/>
        <w:insideH w:val="single" w:sz="4" w:space="0" w:color="E9A7AA" w:themeColor="accent6" w:themeTint="66"/>
        <w:insideV w:val="single" w:sz="4" w:space="0" w:color="E9A7AA" w:themeColor="accent6" w:themeTint="66"/>
      </w:tblBorders>
    </w:tblPr>
    <w:tblStylePr w:type="firstRow">
      <w:rPr>
        <w:b/>
        <w:bCs/>
      </w:rPr>
      <w:tblPr/>
      <w:tcPr>
        <w:tcBorders>
          <w:bottom w:val="single" w:sz="12" w:space="0" w:color="DE7B80" w:themeColor="accent6" w:themeTint="99"/>
        </w:tcBorders>
      </w:tcPr>
    </w:tblStylePr>
    <w:tblStylePr w:type="lastRow">
      <w:rPr>
        <w:b/>
        <w:bCs/>
      </w:rPr>
      <w:tblPr/>
      <w:tcPr>
        <w:tcBorders>
          <w:top w:val="double" w:sz="2" w:space="0" w:color="DE7B80" w:themeColor="accent6"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B52C9"/>
    <w:pPr>
      <w:spacing w:after="0" w:line="240" w:lineRule="auto"/>
    </w:pPr>
    <w:tblPr>
      <w:tblStyleRowBandSize w:val="1"/>
      <w:tblStyleColBandSize w:val="1"/>
      <w:tblBorders>
        <w:top w:val="single" w:sz="4" w:space="0" w:color="E9A7AA" w:themeColor="accent2" w:themeTint="66"/>
        <w:left w:val="single" w:sz="4" w:space="0" w:color="E9A7AA" w:themeColor="accent2" w:themeTint="66"/>
        <w:bottom w:val="single" w:sz="4" w:space="0" w:color="E9A7AA" w:themeColor="accent2" w:themeTint="66"/>
        <w:right w:val="single" w:sz="4" w:space="0" w:color="E9A7AA" w:themeColor="accent2" w:themeTint="66"/>
        <w:insideH w:val="single" w:sz="4" w:space="0" w:color="E9A7AA" w:themeColor="accent2" w:themeTint="66"/>
        <w:insideV w:val="single" w:sz="4" w:space="0" w:color="E9A7AA" w:themeColor="accent2" w:themeTint="66"/>
      </w:tblBorders>
    </w:tblPr>
    <w:tblStylePr w:type="firstRow">
      <w:rPr>
        <w:b/>
        <w:bCs/>
      </w:rPr>
      <w:tblPr/>
      <w:tcPr>
        <w:tcBorders>
          <w:bottom w:val="single" w:sz="12" w:space="0" w:color="DE7B80" w:themeColor="accent2" w:themeTint="99"/>
        </w:tcBorders>
      </w:tcPr>
    </w:tblStylePr>
    <w:tblStylePr w:type="lastRow">
      <w:rPr>
        <w:b/>
        <w:bCs/>
      </w:rPr>
      <w:tblPr/>
      <w:tcPr>
        <w:tcBorders>
          <w:top w:val="double" w:sz="2" w:space="0" w:color="DE7B80"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FB52C9"/>
    <w:pPr>
      <w:spacing w:after="0" w:line="240" w:lineRule="auto"/>
    </w:pPr>
    <w:tblPr>
      <w:tblStyleRowBandSize w:val="1"/>
      <w:tblStyleColBandSize w:val="1"/>
      <w:tblBorders>
        <w:top w:val="single" w:sz="2" w:space="0" w:color="4D799B" w:themeColor="text1" w:themeTint="99"/>
        <w:bottom w:val="single" w:sz="2" w:space="0" w:color="4D799B" w:themeColor="text1" w:themeTint="99"/>
        <w:insideH w:val="single" w:sz="2" w:space="0" w:color="4D799B" w:themeColor="text1" w:themeTint="99"/>
        <w:insideV w:val="single" w:sz="2" w:space="0" w:color="4D799B" w:themeColor="text1" w:themeTint="99"/>
      </w:tblBorders>
    </w:tblPr>
    <w:tblStylePr w:type="firstRow">
      <w:rPr>
        <w:b/>
        <w:bCs/>
      </w:rPr>
      <w:tblPr/>
      <w:tcPr>
        <w:tcBorders>
          <w:top w:val="nil"/>
          <w:bottom w:val="single" w:sz="12" w:space="0" w:color="4D799B" w:themeColor="text1" w:themeTint="99"/>
          <w:insideH w:val="nil"/>
          <w:insideV w:val="nil"/>
        </w:tcBorders>
        <w:shd w:val="clear" w:color="auto" w:fill="FFFFFF" w:themeFill="background1"/>
      </w:tcPr>
    </w:tblStylePr>
    <w:tblStylePr w:type="lastRow">
      <w:rPr>
        <w:b/>
        <w:bCs/>
      </w:rPr>
      <w:tblPr/>
      <w:tcPr>
        <w:tcBorders>
          <w:top w:val="double" w:sz="2" w:space="0" w:color="4D799B"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D2E0" w:themeFill="text1" w:themeFillTint="33"/>
      </w:tcPr>
    </w:tblStylePr>
    <w:tblStylePr w:type="band1Horz">
      <w:tblPr/>
      <w:tcPr>
        <w:shd w:val="clear" w:color="auto" w:fill="C1D2E0" w:themeFill="text1" w:themeFillTint="33"/>
      </w:tcPr>
    </w:tblStylePr>
  </w:style>
  <w:style w:type="table" w:styleId="GridTable2-Accent1">
    <w:name w:val="Grid Table 2 Accent 1"/>
    <w:basedOn w:val="TableNormal"/>
    <w:uiPriority w:val="47"/>
    <w:rsid w:val="00FB52C9"/>
    <w:pPr>
      <w:spacing w:after="0" w:line="240" w:lineRule="auto"/>
    </w:pPr>
    <w:tblPr>
      <w:tblStyleRowBandSize w:val="1"/>
      <w:tblStyleColBandSize w:val="1"/>
      <w:tblBorders>
        <w:top w:val="single" w:sz="2" w:space="0" w:color="1C9BFF" w:themeColor="accent1" w:themeTint="99"/>
        <w:bottom w:val="single" w:sz="2" w:space="0" w:color="1C9BFF" w:themeColor="accent1" w:themeTint="99"/>
        <w:insideH w:val="single" w:sz="2" w:space="0" w:color="1C9BFF" w:themeColor="accent1" w:themeTint="99"/>
        <w:insideV w:val="single" w:sz="2" w:space="0" w:color="1C9BFF" w:themeColor="accent1" w:themeTint="99"/>
      </w:tblBorders>
    </w:tblPr>
    <w:tblStylePr w:type="firstRow">
      <w:rPr>
        <w:b/>
        <w:bCs/>
      </w:rPr>
      <w:tblPr/>
      <w:tcPr>
        <w:tcBorders>
          <w:top w:val="nil"/>
          <w:bottom w:val="single" w:sz="12" w:space="0" w:color="1C9BFF" w:themeColor="accent1" w:themeTint="99"/>
          <w:insideH w:val="nil"/>
          <w:insideV w:val="nil"/>
        </w:tcBorders>
        <w:shd w:val="clear" w:color="auto" w:fill="FFFFFF" w:themeFill="background1"/>
      </w:tcPr>
    </w:tblStylePr>
    <w:tblStylePr w:type="lastRow">
      <w:rPr>
        <w:b/>
        <w:bCs/>
      </w:rPr>
      <w:tblPr/>
      <w:tcPr>
        <w:tcBorders>
          <w:top w:val="double" w:sz="2" w:space="0" w:color="1C9B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DDFF" w:themeFill="accent1" w:themeFillTint="33"/>
      </w:tcPr>
    </w:tblStylePr>
    <w:tblStylePr w:type="band1Horz">
      <w:tblPr/>
      <w:tcPr>
        <w:shd w:val="clear" w:color="auto" w:fill="B3DDFF" w:themeFill="accent1" w:themeFillTint="33"/>
      </w:tcPr>
    </w:tblStylePr>
  </w:style>
  <w:style w:type="table" w:styleId="GridTable2-Accent2">
    <w:name w:val="Grid Table 2 Accent 2"/>
    <w:basedOn w:val="TableNormal"/>
    <w:uiPriority w:val="47"/>
    <w:rsid w:val="00FB52C9"/>
    <w:pPr>
      <w:spacing w:after="0" w:line="240" w:lineRule="auto"/>
    </w:pPr>
    <w:tblPr>
      <w:tblStyleRowBandSize w:val="1"/>
      <w:tblStyleColBandSize w:val="1"/>
      <w:tblBorders>
        <w:top w:val="single" w:sz="2" w:space="0" w:color="DE7B80" w:themeColor="accent2" w:themeTint="99"/>
        <w:bottom w:val="single" w:sz="2" w:space="0" w:color="DE7B80" w:themeColor="accent2" w:themeTint="99"/>
        <w:insideH w:val="single" w:sz="2" w:space="0" w:color="DE7B80" w:themeColor="accent2" w:themeTint="99"/>
        <w:insideV w:val="single" w:sz="2" w:space="0" w:color="DE7B80" w:themeColor="accent2" w:themeTint="99"/>
      </w:tblBorders>
    </w:tblPr>
    <w:tblStylePr w:type="firstRow">
      <w:rPr>
        <w:b/>
        <w:bCs/>
      </w:rPr>
      <w:tblPr/>
      <w:tcPr>
        <w:tcBorders>
          <w:top w:val="nil"/>
          <w:bottom w:val="single" w:sz="12" w:space="0" w:color="DE7B80" w:themeColor="accent2" w:themeTint="99"/>
          <w:insideH w:val="nil"/>
          <w:insideV w:val="nil"/>
        </w:tcBorders>
        <w:shd w:val="clear" w:color="auto" w:fill="FFFFFF" w:themeFill="background1"/>
      </w:tcPr>
    </w:tblStylePr>
    <w:tblStylePr w:type="lastRow">
      <w:rPr>
        <w:b/>
        <w:bCs/>
      </w:rPr>
      <w:tblPr/>
      <w:tcPr>
        <w:tcBorders>
          <w:top w:val="double" w:sz="2" w:space="0" w:color="DE7B8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D3D4" w:themeFill="accent2" w:themeFillTint="33"/>
      </w:tcPr>
    </w:tblStylePr>
    <w:tblStylePr w:type="band1Horz">
      <w:tblPr/>
      <w:tcPr>
        <w:shd w:val="clear" w:color="auto" w:fill="F4D3D4" w:themeFill="accent2" w:themeFillTint="33"/>
      </w:tcPr>
    </w:tblStylePr>
  </w:style>
  <w:style w:type="table" w:styleId="GridTable2-Accent3">
    <w:name w:val="Grid Table 2 Accent 3"/>
    <w:basedOn w:val="TableNormal"/>
    <w:uiPriority w:val="47"/>
    <w:rsid w:val="00FB52C9"/>
    <w:pPr>
      <w:spacing w:after="0" w:line="240" w:lineRule="auto"/>
    </w:pPr>
    <w:tblPr>
      <w:tblStyleRowBandSize w:val="1"/>
      <w:tblStyleColBandSize w:val="1"/>
      <w:tblBorders>
        <w:top w:val="single" w:sz="2" w:space="0" w:color="FFDC9A" w:themeColor="accent3" w:themeTint="99"/>
        <w:bottom w:val="single" w:sz="2" w:space="0" w:color="FFDC9A" w:themeColor="accent3" w:themeTint="99"/>
        <w:insideH w:val="single" w:sz="2" w:space="0" w:color="FFDC9A" w:themeColor="accent3" w:themeTint="99"/>
        <w:insideV w:val="single" w:sz="2" w:space="0" w:color="FFDC9A" w:themeColor="accent3" w:themeTint="99"/>
      </w:tblBorders>
    </w:tblPr>
    <w:tblStylePr w:type="firstRow">
      <w:rPr>
        <w:b/>
        <w:bCs/>
      </w:rPr>
      <w:tblPr/>
      <w:tcPr>
        <w:tcBorders>
          <w:top w:val="nil"/>
          <w:bottom w:val="single" w:sz="12" w:space="0" w:color="FFDC9A" w:themeColor="accent3" w:themeTint="99"/>
          <w:insideH w:val="nil"/>
          <w:insideV w:val="nil"/>
        </w:tcBorders>
        <w:shd w:val="clear" w:color="auto" w:fill="FFFFFF" w:themeFill="background1"/>
      </w:tcPr>
    </w:tblStylePr>
    <w:tblStylePr w:type="lastRow">
      <w:rPr>
        <w:b/>
        <w:bCs/>
      </w:rPr>
      <w:tblPr/>
      <w:tcPr>
        <w:tcBorders>
          <w:top w:val="double" w:sz="2" w:space="0" w:color="FFDC9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3DD" w:themeFill="accent3" w:themeFillTint="33"/>
      </w:tcPr>
    </w:tblStylePr>
    <w:tblStylePr w:type="band1Horz">
      <w:tblPr/>
      <w:tcPr>
        <w:shd w:val="clear" w:color="auto" w:fill="FFF3DD" w:themeFill="accent3" w:themeFillTint="33"/>
      </w:tcPr>
    </w:tblStylePr>
  </w:style>
  <w:style w:type="table" w:styleId="GridTable2-Accent4">
    <w:name w:val="Grid Table 2 Accent 4"/>
    <w:basedOn w:val="TableNormal"/>
    <w:uiPriority w:val="47"/>
    <w:rsid w:val="00FB52C9"/>
    <w:pPr>
      <w:spacing w:after="0" w:line="240" w:lineRule="auto"/>
    </w:pPr>
    <w:tblPr>
      <w:tblStyleRowBandSize w:val="1"/>
      <w:tblStyleColBandSize w:val="1"/>
      <w:tblBorders>
        <w:top w:val="single" w:sz="2" w:space="0" w:color="1C9BFF" w:themeColor="accent4" w:themeTint="99"/>
        <w:bottom w:val="single" w:sz="2" w:space="0" w:color="1C9BFF" w:themeColor="accent4" w:themeTint="99"/>
        <w:insideH w:val="single" w:sz="2" w:space="0" w:color="1C9BFF" w:themeColor="accent4" w:themeTint="99"/>
        <w:insideV w:val="single" w:sz="2" w:space="0" w:color="1C9BFF" w:themeColor="accent4" w:themeTint="99"/>
      </w:tblBorders>
    </w:tblPr>
    <w:tblStylePr w:type="firstRow">
      <w:rPr>
        <w:b/>
        <w:bCs/>
      </w:rPr>
      <w:tblPr/>
      <w:tcPr>
        <w:tcBorders>
          <w:top w:val="nil"/>
          <w:bottom w:val="single" w:sz="12" w:space="0" w:color="1C9BFF" w:themeColor="accent4" w:themeTint="99"/>
          <w:insideH w:val="nil"/>
          <w:insideV w:val="nil"/>
        </w:tcBorders>
        <w:shd w:val="clear" w:color="auto" w:fill="FFFFFF" w:themeFill="background1"/>
      </w:tcPr>
    </w:tblStylePr>
    <w:tblStylePr w:type="lastRow">
      <w:rPr>
        <w:b/>
        <w:bCs/>
      </w:rPr>
      <w:tblPr/>
      <w:tcPr>
        <w:tcBorders>
          <w:top w:val="double" w:sz="2" w:space="0" w:color="1C9B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DDFF" w:themeFill="accent4" w:themeFillTint="33"/>
      </w:tcPr>
    </w:tblStylePr>
    <w:tblStylePr w:type="band1Horz">
      <w:tblPr/>
      <w:tcPr>
        <w:shd w:val="clear" w:color="auto" w:fill="B3DDFF" w:themeFill="accent4" w:themeFillTint="33"/>
      </w:tcPr>
    </w:tblStylePr>
  </w:style>
  <w:style w:type="table" w:styleId="GridTable2-Accent5">
    <w:name w:val="Grid Table 2 Accent 5"/>
    <w:basedOn w:val="TableNormal"/>
    <w:uiPriority w:val="47"/>
    <w:rsid w:val="00FB52C9"/>
    <w:pPr>
      <w:spacing w:after="0" w:line="240" w:lineRule="auto"/>
    </w:pPr>
    <w:tblPr>
      <w:tblStyleRowBandSize w:val="1"/>
      <w:tblStyleColBandSize w:val="1"/>
      <w:tblBorders>
        <w:top w:val="single" w:sz="2" w:space="0" w:color="FFDC9A" w:themeColor="accent5" w:themeTint="99"/>
        <w:bottom w:val="single" w:sz="2" w:space="0" w:color="FFDC9A" w:themeColor="accent5" w:themeTint="99"/>
        <w:insideH w:val="single" w:sz="2" w:space="0" w:color="FFDC9A" w:themeColor="accent5" w:themeTint="99"/>
        <w:insideV w:val="single" w:sz="2" w:space="0" w:color="FFDC9A" w:themeColor="accent5" w:themeTint="99"/>
      </w:tblBorders>
    </w:tblPr>
    <w:tblStylePr w:type="firstRow">
      <w:rPr>
        <w:b/>
        <w:bCs/>
      </w:rPr>
      <w:tblPr/>
      <w:tcPr>
        <w:tcBorders>
          <w:top w:val="nil"/>
          <w:bottom w:val="single" w:sz="12" w:space="0" w:color="FFDC9A" w:themeColor="accent5" w:themeTint="99"/>
          <w:insideH w:val="nil"/>
          <w:insideV w:val="nil"/>
        </w:tcBorders>
        <w:shd w:val="clear" w:color="auto" w:fill="FFFFFF" w:themeFill="background1"/>
      </w:tcPr>
    </w:tblStylePr>
    <w:tblStylePr w:type="lastRow">
      <w:rPr>
        <w:b/>
        <w:bCs/>
      </w:rPr>
      <w:tblPr/>
      <w:tcPr>
        <w:tcBorders>
          <w:top w:val="double" w:sz="2" w:space="0" w:color="FFDC9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3DD" w:themeFill="accent5" w:themeFillTint="33"/>
      </w:tcPr>
    </w:tblStylePr>
    <w:tblStylePr w:type="band1Horz">
      <w:tblPr/>
      <w:tcPr>
        <w:shd w:val="clear" w:color="auto" w:fill="FFF3DD" w:themeFill="accent5" w:themeFillTint="33"/>
      </w:tcPr>
    </w:tblStylePr>
  </w:style>
  <w:style w:type="table" w:styleId="GridTable3">
    <w:name w:val="Grid Table 3"/>
    <w:basedOn w:val="TableNormal"/>
    <w:uiPriority w:val="48"/>
    <w:rsid w:val="00FB52C9"/>
    <w:pPr>
      <w:spacing w:after="0" w:line="240" w:lineRule="auto"/>
    </w:pPr>
    <w:tblPr>
      <w:tblStyleRowBandSize w:val="1"/>
      <w:tblStyleColBandSize w:val="1"/>
      <w:tblBorders>
        <w:top w:val="single" w:sz="4" w:space="0" w:color="4D799B" w:themeColor="text1" w:themeTint="99"/>
        <w:left w:val="single" w:sz="4" w:space="0" w:color="4D799B" w:themeColor="text1" w:themeTint="99"/>
        <w:bottom w:val="single" w:sz="4" w:space="0" w:color="4D799B" w:themeColor="text1" w:themeTint="99"/>
        <w:right w:val="single" w:sz="4" w:space="0" w:color="4D799B" w:themeColor="text1" w:themeTint="99"/>
        <w:insideH w:val="single" w:sz="4" w:space="0" w:color="4D799B" w:themeColor="text1" w:themeTint="99"/>
        <w:insideV w:val="single" w:sz="4" w:space="0" w:color="4D799B"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D2E0" w:themeFill="text1" w:themeFillTint="33"/>
      </w:tcPr>
    </w:tblStylePr>
    <w:tblStylePr w:type="band1Horz">
      <w:tblPr/>
      <w:tcPr>
        <w:shd w:val="clear" w:color="auto" w:fill="C1D2E0" w:themeFill="text1" w:themeFillTint="33"/>
      </w:tcPr>
    </w:tblStylePr>
    <w:tblStylePr w:type="neCell">
      <w:tblPr/>
      <w:tcPr>
        <w:tcBorders>
          <w:bottom w:val="single" w:sz="4" w:space="0" w:color="4D799B" w:themeColor="text1" w:themeTint="99"/>
        </w:tcBorders>
      </w:tcPr>
    </w:tblStylePr>
    <w:tblStylePr w:type="nwCell">
      <w:tblPr/>
      <w:tcPr>
        <w:tcBorders>
          <w:bottom w:val="single" w:sz="4" w:space="0" w:color="4D799B" w:themeColor="text1" w:themeTint="99"/>
        </w:tcBorders>
      </w:tcPr>
    </w:tblStylePr>
    <w:tblStylePr w:type="seCell">
      <w:tblPr/>
      <w:tcPr>
        <w:tcBorders>
          <w:top w:val="single" w:sz="4" w:space="0" w:color="4D799B" w:themeColor="text1" w:themeTint="99"/>
        </w:tcBorders>
      </w:tcPr>
    </w:tblStylePr>
    <w:tblStylePr w:type="swCell">
      <w:tblPr/>
      <w:tcPr>
        <w:tcBorders>
          <w:top w:val="single" w:sz="4" w:space="0" w:color="4D799B" w:themeColor="text1" w:themeTint="99"/>
        </w:tcBorders>
      </w:tcPr>
    </w:tblStylePr>
  </w:style>
  <w:style w:type="table" w:styleId="GridTable3-Accent1">
    <w:name w:val="Grid Table 3 Accent 1"/>
    <w:basedOn w:val="TableNormal"/>
    <w:uiPriority w:val="48"/>
    <w:rsid w:val="00FB52C9"/>
    <w:pPr>
      <w:spacing w:after="0" w:line="240" w:lineRule="auto"/>
    </w:pPr>
    <w:tblPr>
      <w:tblStyleRowBandSize w:val="1"/>
      <w:tblStyleColBandSize w:val="1"/>
      <w:tblBorders>
        <w:top w:val="single" w:sz="4" w:space="0" w:color="1C9BFF" w:themeColor="accent1" w:themeTint="99"/>
        <w:left w:val="single" w:sz="4" w:space="0" w:color="1C9BFF" w:themeColor="accent1" w:themeTint="99"/>
        <w:bottom w:val="single" w:sz="4" w:space="0" w:color="1C9BFF" w:themeColor="accent1" w:themeTint="99"/>
        <w:right w:val="single" w:sz="4" w:space="0" w:color="1C9BFF" w:themeColor="accent1" w:themeTint="99"/>
        <w:insideH w:val="single" w:sz="4" w:space="0" w:color="1C9BFF" w:themeColor="accent1" w:themeTint="99"/>
        <w:insideV w:val="single" w:sz="4" w:space="0" w:color="1C9B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DFF" w:themeFill="accent1" w:themeFillTint="33"/>
      </w:tcPr>
    </w:tblStylePr>
    <w:tblStylePr w:type="band1Horz">
      <w:tblPr/>
      <w:tcPr>
        <w:shd w:val="clear" w:color="auto" w:fill="B3DDFF" w:themeFill="accent1" w:themeFillTint="33"/>
      </w:tcPr>
    </w:tblStylePr>
    <w:tblStylePr w:type="neCell">
      <w:tblPr/>
      <w:tcPr>
        <w:tcBorders>
          <w:bottom w:val="single" w:sz="4" w:space="0" w:color="1C9BFF" w:themeColor="accent1" w:themeTint="99"/>
        </w:tcBorders>
      </w:tcPr>
    </w:tblStylePr>
    <w:tblStylePr w:type="nwCell">
      <w:tblPr/>
      <w:tcPr>
        <w:tcBorders>
          <w:bottom w:val="single" w:sz="4" w:space="0" w:color="1C9BFF" w:themeColor="accent1" w:themeTint="99"/>
        </w:tcBorders>
      </w:tcPr>
    </w:tblStylePr>
    <w:tblStylePr w:type="seCell">
      <w:tblPr/>
      <w:tcPr>
        <w:tcBorders>
          <w:top w:val="single" w:sz="4" w:space="0" w:color="1C9BFF" w:themeColor="accent1" w:themeTint="99"/>
        </w:tcBorders>
      </w:tcPr>
    </w:tblStylePr>
    <w:tblStylePr w:type="swCell">
      <w:tblPr/>
      <w:tcPr>
        <w:tcBorders>
          <w:top w:val="single" w:sz="4" w:space="0" w:color="1C9BFF" w:themeColor="accent1" w:themeTint="99"/>
        </w:tcBorders>
      </w:tcPr>
    </w:tblStylePr>
  </w:style>
  <w:style w:type="table" w:styleId="GridTable4-Accent1">
    <w:name w:val="Grid Table 4 Accent 1"/>
    <w:basedOn w:val="TableNormal"/>
    <w:uiPriority w:val="49"/>
    <w:rsid w:val="00FB52C9"/>
    <w:pPr>
      <w:spacing w:after="0" w:line="240" w:lineRule="auto"/>
    </w:pPr>
    <w:tblPr>
      <w:tblStyleRowBandSize w:val="1"/>
      <w:tblStyleColBandSize w:val="1"/>
      <w:tblBorders>
        <w:top w:val="single" w:sz="4" w:space="0" w:color="1C9BFF" w:themeColor="accent1" w:themeTint="99"/>
        <w:left w:val="single" w:sz="4" w:space="0" w:color="1C9BFF" w:themeColor="accent1" w:themeTint="99"/>
        <w:bottom w:val="single" w:sz="4" w:space="0" w:color="1C9BFF" w:themeColor="accent1" w:themeTint="99"/>
        <w:right w:val="single" w:sz="4" w:space="0" w:color="1C9BFF" w:themeColor="accent1" w:themeTint="99"/>
        <w:insideH w:val="single" w:sz="4" w:space="0" w:color="1C9BFF" w:themeColor="accent1" w:themeTint="99"/>
        <w:insideV w:val="single" w:sz="4" w:space="0" w:color="1C9BFF" w:themeColor="accent1" w:themeTint="99"/>
      </w:tblBorders>
    </w:tblPr>
    <w:tblStylePr w:type="firstRow">
      <w:rPr>
        <w:b/>
        <w:bCs/>
        <w:color w:val="FFFFFF" w:themeColor="background1"/>
      </w:rPr>
      <w:tblPr/>
      <w:tcPr>
        <w:tcBorders>
          <w:top w:val="single" w:sz="4" w:space="0" w:color="004B85" w:themeColor="accent1"/>
          <w:left w:val="single" w:sz="4" w:space="0" w:color="004B85" w:themeColor="accent1"/>
          <w:bottom w:val="single" w:sz="4" w:space="0" w:color="004B85" w:themeColor="accent1"/>
          <w:right w:val="single" w:sz="4" w:space="0" w:color="004B85" w:themeColor="accent1"/>
          <w:insideH w:val="nil"/>
          <w:insideV w:val="nil"/>
        </w:tcBorders>
        <w:shd w:val="clear" w:color="auto" w:fill="004B85" w:themeFill="accent1"/>
      </w:tcPr>
    </w:tblStylePr>
    <w:tblStylePr w:type="lastRow">
      <w:rPr>
        <w:b/>
        <w:bCs/>
      </w:rPr>
      <w:tblPr/>
      <w:tcPr>
        <w:tcBorders>
          <w:top w:val="double" w:sz="4" w:space="0" w:color="004B85" w:themeColor="accent1"/>
        </w:tcBorders>
      </w:tcPr>
    </w:tblStylePr>
    <w:tblStylePr w:type="firstCol">
      <w:rPr>
        <w:b/>
        <w:bCs/>
      </w:rPr>
    </w:tblStylePr>
    <w:tblStylePr w:type="lastCol">
      <w:rPr>
        <w:b/>
        <w:bCs/>
      </w:rPr>
    </w:tblStylePr>
    <w:tblStylePr w:type="band1Vert">
      <w:tblPr/>
      <w:tcPr>
        <w:shd w:val="clear" w:color="auto" w:fill="B3DDFF" w:themeFill="accent1" w:themeFillTint="33"/>
      </w:tcPr>
    </w:tblStylePr>
    <w:tblStylePr w:type="band1Horz">
      <w:tblPr/>
      <w:tcPr>
        <w:shd w:val="clear" w:color="auto" w:fill="B3DDFF" w:themeFill="accent1" w:themeFillTint="33"/>
      </w:tcPr>
    </w:tblStylePr>
  </w:style>
  <w:style w:type="table" w:styleId="ListTable5Dark-Accent1">
    <w:name w:val="List Table 5 Dark Accent 1"/>
    <w:basedOn w:val="TableNormal"/>
    <w:uiPriority w:val="50"/>
    <w:rsid w:val="00FB52C9"/>
    <w:pPr>
      <w:spacing w:after="0" w:line="240" w:lineRule="auto"/>
    </w:pPr>
    <w:rPr>
      <w:color w:val="FFFFFF" w:themeColor="background1"/>
    </w:rPr>
    <w:tblPr>
      <w:tblStyleRowBandSize w:val="1"/>
      <w:tblStyleColBandSize w:val="1"/>
      <w:tblBorders>
        <w:top w:val="single" w:sz="24" w:space="0" w:color="004B85" w:themeColor="accent1"/>
        <w:left w:val="single" w:sz="24" w:space="0" w:color="004B85" w:themeColor="accent1"/>
        <w:bottom w:val="single" w:sz="24" w:space="0" w:color="004B85" w:themeColor="accent1"/>
        <w:right w:val="single" w:sz="24" w:space="0" w:color="004B85" w:themeColor="accent1"/>
      </w:tblBorders>
    </w:tblPr>
    <w:tcPr>
      <w:shd w:val="clear" w:color="auto" w:fill="004B8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
    <w:name w:val="Grid Table 4"/>
    <w:basedOn w:val="TableNormal"/>
    <w:uiPriority w:val="49"/>
    <w:rsid w:val="00FB52C9"/>
    <w:pPr>
      <w:spacing w:after="0" w:line="240" w:lineRule="auto"/>
    </w:pPr>
    <w:tblPr>
      <w:tblStyleRowBandSize w:val="1"/>
      <w:tblStyleColBandSize w:val="1"/>
      <w:tblBorders>
        <w:top w:val="single" w:sz="4" w:space="0" w:color="4D799B" w:themeColor="text1" w:themeTint="99"/>
        <w:left w:val="single" w:sz="4" w:space="0" w:color="4D799B" w:themeColor="text1" w:themeTint="99"/>
        <w:bottom w:val="single" w:sz="4" w:space="0" w:color="4D799B" w:themeColor="text1" w:themeTint="99"/>
        <w:right w:val="single" w:sz="4" w:space="0" w:color="4D799B" w:themeColor="text1" w:themeTint="99"/>
        <w:insideH w:val="single" w:sz="4" w:space="0" w:color="4D799B" w:themeColor="text1" w:themeTint="99"/>
        <w:insideV w:val="single" w:sz="4" w:space="0" w:color="4D799B" w:themeColor="text1" w:themeTint="99"/>
      </w:tblBorders>
    </w:tblPr>
    <w:tblStylePr w:type="firstRow">
      <w:rPr>
        <w:b/>
        <w:bCs/>
        <w:color w:val="FFFFFF" w:themeColor="background1"/>
      </w:rPr>
      <w:tblPr/>
      <w:tcPr>
        <w:tcBorders>
          <w:top w:val="single" w:sz="4" w:space="0" w:color="101920" w:themeColor="text1"/>
          <w:left w:val="single" w:sz="4" w:space="0" w:color="101920" w:themeColor="text1"/>
          <w:bottom w:val="single" w:sz="4" w:space="0" w:color="101920" w:themeColor="text1"/>
          <w:right w:val="single" w:sz="4" w:space="0" w:color="101920" w:themeColor="text1"/>
          <w:insideH w:val="nil"/>
          <w:insideV w:val="nil"/>
        </w:tcBorders>
        <w:shd w:val="clear" w:color="auto" w:fill="101920" w:themeFill="text1"/>
      </w:tcPr>
    </w:tblStylePr>
    <w:tblStylePr w:type="lastRow">
      <w:rPr>
        <w:b/>
        <w:bCs/>
      </w:rPr>
      <w:tblPr/>
      <w:tcPr>
        <w:tcBorders>
          <w:top w:val="double" w:sz="4" w:space="0" w:color="101920" w:themeColor="text1"/>
        </w:tcBorders>
      </w:tcPr>
    </w:tblStylePr>
    <w:tblStylePr w:type="firstCol">
      <w:rPr>
        <w:b/>
        <w:bCs/>
      </w:rPr>
    </w:tblStylePr>
    <w:tblStylePr w:type="lastCol">
      <w:rPr>
        <w:b/>
        <w:bCs/>
      </w:rPr>
    </w:tblStylePr>
    <w:tblStylePr w:type="band1Vert">
      <w:tblPr/>
      <w:tcPr>
        <w:shd w:val="clear" w:color="auto" w:fill="C1D2E0" w:themeFill="text1" w:themeFillTint="33"/>
      </w:tcPr>
    </w:tblStylePr>
    <w:tblStylePr w:type="band1Horz">
      <w:tblPr/>
      <w:tcPr>
        <w:shd w:val="clear" w:color="auto" w:fill="C1D2E0" w:themeFill="text1" w:themeFillTint="33"/>
      </w:tcPr>
    </w:tblStylePr>
  </w:style>
  <w:style w:type="table" w:styleId="GridTable4-Accent4">
    <w:name w:val="Grid Table 4 Accent 4"/>
    <w:basedOn w:val="TableNormal"/>
    <w:uiPriority w:val="49"/>
    <w:rsid w:val="00FB52C9"/>
    <w:pPr>
      <w:spacing w:after="0" w:line="240" w:lineRule="auto"/>
    </w:pPr>
    <w:tblPr>
      <w:tblStyleRowBandSize w:val="1"/>
      <w:tblStyleColBandSize w:val="1"/>
      <w:tblBorders>
        <w:top w:val="single" w:sz="4" w:space="0" w:color="1C9BFF" w:themeColor="accent4" w:themeTint="99"/>
        <w:left w:val="single" w:sz="4" w:space="0" w:color="1C9BFF" w:themeColor="accent4" w:themeTint="99"/>
        <w:bottom w:val="single" w:sz="4" w:space="0" w:color="1C9BFF" w:themeColor="accent4" w:themeTint="99"/>
        <w:right w:val="single" w:sz="4" w:space="0" w:color="1C9BFF" w:themeColor="accent4" w:themeTint="99"/>
        <w:insideH w:val="single" w:sz="4" w:space="0" w:color="1C9BFF" w:themeColor="accent4" w:themeTint="99"/>
        <w:insideV w:val="single" w:sz="4" w:space="0" w:color="1C9BFF" w:themeColor="accent4" w:themeTint="99"/>
      </w:tblBorders>
    </w:tblPr>
    <w:tblStylePr w:type="firstRow">
      <w:rPr>
        <w:b/>
        <w:bCs/>
        <w:color w:val="FFFFFF" w:themeColor="background1"/>
      </w:rPr>
      <w:tblPr/>
      <w:tcPr>
        <w:tcBorders>
          <w:top w:val="single" w:sz="4" w:space="0" w:color="004B85" w:themeColor="accent4"/>
          <w:left w:val="single" w:sz="4" w:space="0" w:color="004B85" w:themeColor="accent4"/>
          <w:bottom w:val="single" w:sz="4" w:space="0" w:color="004B85" w:themeColor="accent4"/>
          <w:right w:val="single" w:sz="4" w:space="0" w:color="004B85" w:themeColor="accent4"/>
          <w:insideH w:val="nil"/>
          <w:insideV w:val="nil"/>
        </w:tcBorders>
        <w:shd w:val="clear" w:color="auto" w:fill="004B85" w:themeFill="accent4"/>
      </w:tcPr>
    </w:tblStylePr>
    <w:tblStylePr w:type="lastRow">
      <w:rPr>
        <w:b/>
        <w:bCs/>
      </w:rPr>
      <w:tblPr/>
      <w:tcPr>
        <w:tcBorders>
          <w:top w:val="double" w:sz="4" w:space="0" w:color="004B85" w:themeColor="accent4"/>
        </w:tcBorders>
      </w:tcPr>
    </w:tblStylePr>
    <w:tblStylePr w:type="firstCol">
      <w:rPr>
        <w:b/>
        <w:bCs/>
      </w:rPr>
    </w:tblStylePr>
    <w:tblStylePr w:type="lastCol">
      <w:rPr>
        <w:b/>
        <w:bCs/>
      </w:rPr>
    </w:tblStylePr>
    <w:tblStylePr w:type="band1Vert">
      <w:tblPr/>
      <w:tcPr>
        <w:shd w:val="clear" w:color="auto" w:fill="B3DDFF" w:themeFill="accent4" w:themeFillTint="33"/>
      </w:tcPr>
    </w:tblStylePr>
    <w:tblStylePr w:type="band1Horz">
      <w:tblPr/>
      <w:tcPr>
        <w:shd w:val="clear" w:color="auto" w:fill="B3DDFF" w:themeFill="accent4" w:themeFillTint="33"/>
      </w:tcPr>
    </w:tblStylePr>
  </w:style>
  <w:style w:type="table" w:styleId="ListTable3-Accent1">
    <w:name w:val="List Table 3 Accent 1"/>
    <w:basedOn w:val="TableNormal"/>
    <w:uiPriority w:val="48"/>
    <w:rsid w:val="00FB52C9"/>
    <w:pPr>
      <w:spacing w:after="0" w:line="240" w:lineRule="auto"/>
    </w:pPr>
    <w:tblPr>
      <w:tblStyleRowBandSize w:val="1"/>
      <w:tblStyleColBandSize w:val="1"/>
      <w:tblBorders>
        <w:top w:val="single" w:sz="4" w:space="0" w:color="004B85" w:themeColor="accent1"/>
        <w:left w:val="single" w:sz="4" w:space="0" w:color="004B85" w:themeColor="accent1"/>
        <w:bottom w:val="single" w:sz="4" w:space="0" w:color="004B85" w:themeColor="accent1"/>
        <w:right w:val="single" w:sz="4" w:space="0" w:color="004B85" w:themeColor="accent1"/>
      </w:tblBorders>
    </w:tblPr>
    <w:tblStylePr w:type="firstRow">
      <w:rPr>
        <w:b/>
        <w:bCs/>
        <w:color w:val="FFFFFF" w:themeColor="background1"/>
      </w:rPr>
      <w:tblPr/>
      <w:tcPr>
        <w:shd w:val="clear" w:color="auto" w:fill="004B85" w:themeFill="accent1"/>
      </w:tcPr>
    </w:tblStylePr>
    <w:tblStylePr w:type="lastRow">
      <w:rPr>
        <w:b/>
        <w:bCs/>
      </w:rPr>
      <w:tblPr/>
      <w:tcPr>
        <w:tcBorders>
          <w:top w:val="double" w:sz="4" w:space="0" w:color="004B8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B85" w:themeColor="accent1"/>
          <w:right w:val="single" w:sz="4" w:space="0" w:color="004B85" w:themeColor="accent1"/>
        </w:tcBorders>
      </w:tcPr>
    </w:tblStylePr>
    <w:tblStylePr w:type="band1Horz">
      <w:tblPr/>
      <w:tcPr>
        <w:tcBorders>
          <w:top w:val="single" w:sz="4" w:space="0" w:color="004B85" w:themeColor="accent1"/>
          <w:bottom w:val="single" w:sz="4" w:space="0" w:color="004B8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B85" w:themeColor="accent1"/>
          <w:left w:val="nil"/>
        </w:tcBorders>
      </w:tcPr>
    </w:tblStylePr>
    <w:tblStylePr w:type="swCell">
      <w:tblPr/>
      <w:tcPr>
        <w:tcBorders>
          <w:top w:val="double" w:sz="4" w:space="0" w:color="004B85" w:themeColor="accent1"/>
          <w:right w:val="nil"/>
        </w:tcBorders>
      </w:tcPr>
    </w:tblStylePr>
  </w:style>
  <w:style w:type="paragraph" w:styleId="Header">
    <w:name w:val="header"/>
    <w:basedOn w:val="Normal"/>
    <w:link w:val="HeaderChar"/>
    <w:uiPriority w:val="99"/>
    <w:unhideWhenUsed/>
    <w:rsid w:val="008F3A5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F3A5E"/>
    <w:rPr>
      <w:sz w:val="20"/>
    </w:rPr>
  </w:style>
  <w:style w:type="paragraph" w:styleId="Footer">
    <w:name w:val="footer"/>
    <w:basedOn w:val="Normal"/>
    <w:link w:val="FooterChar"/>
    <w:uiPriority w:val="99"/>
    <w:unhideWhenUsed/>
    <w:rsid w:val="008F3A5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F3A5E"/>
    <w:rPr>
      <w:sz w:val="20"/>
    </w:rPr>
  </w:style>
  <w:style w:type="paragraph" w:styleId="NoSpacing">
    <w:name w:val="No Spacing"/>
    <w:uiPriority w:val="1"/>
    <w:qFormat/>
    <w:rsid w:val="0012477A"/>
    <w:pPr>
      <w:spacing w:after="0" w:line="240" w:lineRule="auto"/>
    </w:pPr>
    <w:rPr>
      <w:rFonts w:eastAsiaTheme="minorEastAsia"/>
      <w:sz w:val="22"/>
      <w:szCs w:val="22"/>
      <w:lang w:val="en-US" w:eastAsia="zh-CN"/>
    </w:rPr>
  </w:style>
  <w:style w:type="character" w:styleId="PageNumber">
    <w:name w:val="page number"/>
    <w:basedOn w:val="DefaultParagraphFont"/>
    <w:uiPriority w:val="99"/>
    <w:semiHidden/>
    <w:unhideWhenUsed/>
    <w:rsid w:val="0012477A"/>
  </w:style>
  <w:style w:type="paragraph" w:styleId="TOCHeading">
    <w:name w:val="TOC Heading"/>
    <w:basedOn w:val="Heading1"/>
    <w:next w:val="Normal"/>
    <w:uiPriority w:val="39"/>
    <w:unhideWhenUsed/>
    <w:qFormat/>
    <w:rsid w:val="00A26972"/>
    <w:pPr>
      <w:spacing w:before="480"/>
      <w:outlineLvl w:val="9"/>
    </w:pPr>
    <w:rPr>
      <w:bCs/>
      <w:color w:val="003763" w:themeColor="accent1" w:themeShade="BF"/>
      <w:sz w:val="28"/>
      <w:szCs w:val="28"/>
      <w:lang w:val="en-US"/>
    </w:rPr>
  </w:style>
  <w:style w:type="paragraph" w:styleId="TOC1">
    <w:name w:val="toc 1"/>
    <w:basedOn w:val="Normal"/>
    <w:next w:val="Normal"/>
    <w:autoRedefine/>
    <w:uiPriority w:val="39"/>
    <w:unhideWhenUsed/>
    <w:rsid w:val="00286FF0"/>
    <w:pPr>
      <w:spacing w:after="0"/>
    </w:pPr>
    <w:rPr>
      <w:rFonts w:cstheme="minorHAnsi"/>
      <w:b/>
      <w:bCs/>
      <w:iCs/>
      <w:sz w:val="24"/>
    </w:rPr>
  </w:style>
  <w:style w:type="paragraph" w:styleId="TOC2">
    <w:name w:val="toc 2"/>
    <w:basedOn w:val="Normal"/>
    <w:next w:val="Normal"/>
    <w:autoRedefine/>
    <w:uiPriority w:val="39"/>
    <w:unhideWhenUsed/>
    <w:rsid w:val="00286FF0"/>
    <w:pPr>
      <w:spacing w:after="0"/>
      <w:ind w:left="198"/>
    </w:pPr>
    <w:rPr>
      <w:rFonts w:cstheme="minorHAnsi"/>
      <w:b/>
      <w:bCs/>
      <w:sz w:val="22"/>
      <w:szCs w:val="22"/>
    </w:rPr>
  </w:style>
  <w:style w:type="paragraph" w:styleId="TOC3">
    <w:name w:val="toc 3"/>
    <w:basedOn w:val="Normal"/>
    <w:next w:val="Normal"/>
    <w:autoRedefine/>
    <w:uiPriority w:val="39"/>
    <w:unhideWhenUsed/>
    <w:rsid w:val="00A26972"/>
    <w:pPr>
      <w:spacing w:before="0" w:after="0"/>
      <w:ind w:left="400"/>
    </w:pPr>
    <w:rPr>
      <w:rFonts w:cstheme="minorHAnsi"/>
      <w:szCs w:val="20"/>
    </w:rPr>
  </w:style>
  <w:style w:type="character" w:styleId="Hyperlink">
    <w:name w:val="Hyperlink"/>
    <w:basedOn w:val="DefaultParagraphFont"/>
    <w:uiPriority w:val="99"/>
    <w:unhideWhenUsed/>
    <w:rsid w:val="00A26972"/>
    <w:rPr>
      <w:color w:val="004B85" w:themeColor="hyperlink"/>
      <w:u w:val="single"/>
    </w:rPr>
  </w:style>
  <w:style w:type="paragraph" w:styleId="TOC4">
    <w:name w:val="toc 4"/>
    <w:basedOn w:val="Normal"/>
    <w:next w:val="Normal"/>
    <w:autoRedefine/>
    <w:uiPriority w:val="39"/>
    <w:unhideWhenUsed/>
    <w:rsid w:val="00A26972"/>
    <w:pPr>
      <w:spacing w:before="0" w:after="0"/>
      <w:ind w:left="600"/>
    </w:pPr>
    <w:rPr>
      <w:rFonts w:cstheme="minorHAnsi"/>
      <w:szCs w:val="20"/>
    </w:rPr>
  </w:style>
  <w:style w:type="paragraph" w:styleId="TOC5">
    <w:name w:val="toc 5"/>
    <w:basedOn w:val="Normal"/>
    <w:next w:val="Normal"/>
    <w:autoRedefine/>
    <w:uiPriority w:val="39"/>
    <w:semiHidden/>
    <w:unhideWhenUsed/>
    <w:rsid w:val="00A26972"/>
    <w:pPr>
      <w:spacing w:before="0" w:after="0"/>
      <w:ind w:left="800"/>
    </w:pPr>
    <w:rPr>
      <w:rFonts w:cstheme="minorHAnsi"/>
      <w:szCs w:val="20"/>
    </w:rPr>
  </w:style>
  <w:style w:type="paragraph" w:styleId="TOC6">
    <w:name w:val="toc 6"/>
    <w:basedOn w:val="Normal"/>
    <w:next w:val="Normal"/>
    <w:autoRedefine/>
    <w:uiPriority w:val="39"/>
    <w:semiHidden/>
    <w:unhideWhenUsed/>
    <w:rsid w:val="00A26972"/>
    <w:pPr>
      <w:spacing w:before="0" w:after="0"/>
      <w:ind w:left="1000"/>
    </w:pPr>
    <w:rPr>
      <w:rFonts w:cstheme="minorHAnsi"/>
      <w:szCs w:val="20"/>
    </w:rPr>
  </w:style>
  <w:style w:type="paragraph" w:styleId="TOC7">
    <w:name w:val="toc 7"/>
    <w:basedOn w:val="Normal"/>
    <w:next w:val="Normal"/>
    <w:autoRedefine/>
    <w:uiPriority w:val="39"/>
    <w:semiHidden/>
    <w:unhideWhenUsed/>
    <w:rsid w:val="00A26972"/>
    <w:pPr>
      <w:spacing w:before="0" w:after="0"/>
      <w:ind w:left="1200"/>
    </w:pPr>
    <w:rPr>
      <w:rFonts w:cstheme="minorHAnsi"/>
      <w:szCs w:val="20"/>
    </w:rPr>
  </w:style>
  <w:style w:type="paragraph" w:styleId="TOC8">
    <w:name w:val="toc 8"/>
    <w:basedOn w:val="Normal"/>
    <w:next w:val="Normal"/>
    <w:autoRedefine/>
    <w:uiPriority w:val="39"/>
    <w:semiHidden/>
    <w:unhideWhenUsed/>
    <w:rsid w:val="00A26972"/>
    <w:pPr>
      <w:spacing w:before="0" w:after="0"/>
      <w:ind w:left="1400"/>
    </w:pPr>
    <w:rPr>
      <w:rFonts w:cstheme="minorHAnsi"/>
      <w:szCs w:val="20"/>
    </w:rPr>
  </w:style>
  <w:style w:type="paragraph" w:styleId="TOC9">
    <w:name w:val="toc 9"/>
    <w:basedOn w:val="Normal"/>
    <w:next w:val="Normal"/>
    <w:autoRedefine/>
    <w:uiPriority w:val="39"/>
    <w:semiHidden/>
    <w:unhideWhenUsed/>
    <w:rsid w:val="00A26972"/>
    <w:pPr>
      <w:spacing w:before="0" w:after="0"/>
      <w:ind w:left="1600"/>
    </w:pPr>
    <w:rPr>
      <w:rFonts w:cstheme="minorHAnsi"/>
      <w:szCs w:val="20"/>
    </w:rPr>
  </w:style>
  <w:style w:type="table" w:styleId="GridTable5Dark">
    <w:name w:val="Grid Table 5 Dark"/>
    <w:basedOn w:val="TableNormal"/>
    <w:uiPriority w:val="50"/>
    <w:rsid w:val="00A2697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D2E0"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19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19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19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1920" w:themeFill="text1"/>
      </w:tcPr>
    </w:tblStylePr>
    <w:tblStylePr w:type="band1Vert">
      <w:tblPr/>
      <w:tcPr>
        <w:shd w:val="clear" w:color="auto" w:fill="83A6C1" w:themeFill="text1" w:themeFillTint="66"/>
      </w:tcPr>
    </w:tblStylePr>
    <w:tblStylePr w:type="band1Horz">
      <w:tblPr/>
      <w:tcPr>
        <w:shd w:val="clear" w:color="auto" w:fill="83A6C1" w:themeFill="text1" w:themeFillTint="66"/>
      </w:tcPr>
    </w:tblStylePr>
  </w:style>
  <w:style w:type="table" w:styleId="GridTable3-Accent4">
    <w:name w:val="Grid Table 3 Accent 4"/>
    <w:basedOn w:val="TableNormal"/>
    <w:uiPriority w:val="48"/>
    <w:rsid w:val="00A26972"/>
    <w:pPr>
      <w:spacing w:after="0" w:line="240" w:lineRule="auto"/>
    </w:pPr>
    <w:tblPr>
      <w:tblStyleRowBandSize w:val="1"/>
      <w:tblStyleColBandSize w:val="1"/>
      <w:tblBorders>
        <w:top w:val="single" w:sz="4" w:space="0" w:color="1C9BFF" w:themeColor="accent4" w:themeTint="99"/>
        <w:left w:val="single" w:sz="4" w:space="0" w:color="1C9BFF" w:themeColor="accent4" w:themeTint="99"/>
        <w:bottom w:val="single" w:sz="4" w:space="0" w:color="1C9BFF" w:themeColor="accent4" w:themeTint="99"/>
        <w:right w:val="single" w:sz="4" w:space="0" w:color="1C9BFF" w:themeColor="accent4" w:themeTint="99"/>
        <w:insideH w:val="single" w:sz="4" w:space="0" w:color="1C9BFF" w:themeColor="accent4" w:themeTint="99"/>
        <w:insideV w:val="single" w:sz="4" w:space="0" w:color="1C9B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DFF" w:themeFill="accent4" w:themeFillTint="33"/>
      </w:tcPr>
    </w:tblStylePr>
    <w:tblStylePr w:type="band1Horz">
      <w:tblPr/>
      <w:tcPr>
        <w:shd w:val="clear" w:color="auto" w:fill="B3DDFF" w:themeFill="accent4" w:themeFillTint="33"/>
      </w:tcPr>
    </w:tblStylePr>
    <w:tblStylePr w:type="neCell">
      <w:tblPr/>
      <w:tcPr>
        <w:tcBorders>
          <w:bottom w:val="single" w:sz="4" w:space="0" w:color="1C9BFF" w:themeColor="accent4" w:themeTint="99"/>
        </w:tcBorders>
      </w:tcPr>
    </w:tblStylePr>
    <w:tblStylePr w:type="nwCell">
      <w:tblPr/>
      <w:tcPr>
        <w:tcBorders>
          <w:bottom w:val="single" w:sz="4" w:space="0" w:color="1C9BFF" w:themeColor="accent4" w:themeTint="99"/>
        </w:tcBorders>
      </w:tcPr>
    </w:tblStylePr>
    <w:tblStylePr w:type="seCell">
      <w:tblPr/>
      <w:tcPr>
        <w:tcBorders>
          <w:top w:val="single" w:sz="4" w:space="0" w:color="1C9BFF" w:themeColor="accent4" w:themeTint="99"/>
        </w:tcBorders>
      </w:tcPr>
    </w:tblStylePr>
    <w:tblStylePr w:type="swCell">
      <w:tblPr/>
      <w:tcPr>
        <w:tcBorders>
          <w:top w:val="single" w:sz="4" w:space="0" w:color="1C9BFF" w:themeColor="accent4" w:themeTint="99"/>
        </w:tcBorders>
      </w:tcPr>
    </w:tblStylePr>
  </w:style>
  <w:style w:type="table" w:styleId="ListTable3-Accent4">
    <w:name w:val="List Table 3 Accent 4"/>
    <w:basedOn w:val="TableNormal"/>
    <w:uiPriority w:val="48"/>
    <w:rsid w:val="00A26972"/>
    <w:pPr>
      <w:spacing w:after="0" w:line="240" w:lineRule="auto"/>
    </w:pPr>
    <w:tblPr>
      <w:tblStyleRowBandSize w:val="1"/>
      <w:tblStyleColBandSize w:val="1"/>
      <w:tblBorders>
        <w:top w:val="single" w:sz="4" w:space="0" w:color="004B85" w:themeColor="accent4"/>
        <w:left w:val="single" w:sz="4" w:space="0" w:color="004B85" w:themeColor="accent4"/>
        <w:bottom w:val="single" w:sz="4" w:space="0" w:color="004B85" w:themeColor="accent4"/>
        <w:right w:val="single" w:sz="4" w:space="0" w:color="004B85" w:themeColor="accent4"/>
      </w:tblBorders>
    </w:tblPr>
    <w:tblStylePr w:type="firstRow">
      <w:rPr>
        <w:b/>
        <w:bCs/>
        <w:color w:val="FFFFFF" w:themeColor="background1"/>
      </w:rPr>
      <w:tblPr/>
      <w:tcPr>
        <w:shd w:val="clear" w:color="auto" w:fill="004B85" w:themeFill="accent4"/>
      </w:tcPr>
    </w:tblStylePr>
    <w:tblStylePr w:type="lastRow">
      <w:rPr>
        <w:b/>
        <w:bCs/>
      </w:rPr>
      <w:tblPr/>
      <w:tcPr>
        <w:tcBorders>
          <w:top w:val="double" w:sz="4" w:space="0" w:color="004B8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B85" w:themeColor="accent4"/>
          <w:right w:val="single" w:sz="4" w:space="0" w:color="004B85" w:themeColor="accent4"/>
        </w:tcBorders>
      </w:tcPr>
    </w:tblStylePr>
    <w:tblStylePr w:type="band1Horz">
      <w:tblPr/>
      <w:tcPr>
        <w:tcBorders>
          <w:top w:val="single" w:sz="4" w:space="0" w:color="004B85" w:themeColor="accent4"/>
          <w:bottom w:val="single" w:sz="4" w:space="0" w:color="004B8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B85" w:themeColor="accent4"/>
          <w:left w:val="nil"/>
        </w:tcBorders>
      </w:tcPr>
    </w:tblStylePr>
    <w:tblStylePr w:type="swCell">
      <w:tblPr/>
      <w:tcPr>
        <w:tcBorders>
          <w:top w:val="double" w:sz="4" w:space="0" w:color="004B85" w:themeColor="accent4"/>
          <w:right w:val="nil"/>
        </w:tcBorders>
      </w:tcPr>
    </w:tblStylePr>
  </w:style>
  <w:style w:type="paragraph" w:styleId="BalloonText">
    <w:name w:val="Balloon Text"/>
    <w:basedOn w:val="Normal"/>
    <w:link w:val="BalloonTextChar"/>
    <w:uiPriority w:val="99"/>
    <w:semiHidden/>
    <w:unhideWhenUsed/>
    <w:rsid w:val="00BB600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6006"/>
    <w:rPr>
      <w:rFonts w:ascii="Segoe UI" w:hAnsi="Segoe UI" w:cs="Segoe UI"/>
      <w:sz w:val="18"/>
      <w:szCs w:val="18"/>
    </w:rPr>
  </w:style>
  <w:style w:type="character" w:styleId="CommentReference">
    <w:name w:val="annotation reference"/>
    <w:basedOn w:val="DefaultParagraphFont"/>
    <w:uiPriority w:val="99"/>
    <w:semiHidden/>
    <w:unhideWhenUsed/>
    <w:rsid w:val="00BB6006"/>
    <w:rPr>
      <w:sz w:val="16"/>
      <w:szCs w:val="16"/>
    </w:rPr>
  </w:style>
  <w:style w:type="paragraph" w:styleId="CommentText">
    <w:name w:val="annotation text"/>
    <w:basedOn w:val="Normal"/>
    <w:link w:val="CommentTextChar"/>
    <w:uiPriority w:val="99"/>
    <w:semiHidden/>
    <w:unhideWhenUsed/>
    <w:rsid w:val="00BB6006"/>
    <w:pPr>
      <w:spacing w:before="0" w:after="160" w:line="240" w:lineRule="auto"/>
    </w:pPr>
    <w:rPr>
      <w:szCs w:val="20"/>
      <w:lang w:val="en-AU"/>
    </w:rPr>
  </w:style>
  <w:style w:type="character" w:customStyle="1" w:styleId="CommentTextChar">
    <w:name w:val="Comment Text Char"/>
    <w:basedOn w:val="DefaultParagraphFont"/>
    <w:link w:val="CommentText"/>
    <w:uiPriority w:val="99"/>
    <w:semiHidden/>
    <w:rsid w:val="00BB6006"/>
    <w:rPr>
      <w:sz w:val="20"/>
      <w:szCs w:val="20"/>
      <w:lang w:val="en-AU"/>
    </w:rPr>
  </w:style>
  <w:style w:type="paragraph" w:customStyle="1" w:styleId="EndNoteBibliographyTitle">
    <w:name w:val="EndNote Bibliography Title"/>
    <w:basedOn w:val="Normal"/>
    <w:link w:val="EndNoteBibliographyTitleChar"/>
    <w:rsid w:val="00BB6006"/>
    <w:pPr>
      <w:spacing w:after="0"/>
      <w:jc w:val="center"/>
    </w:pPr>
    <w:rPr>
      <w:rFonts w:ascii="Arial" w:hAnsi="Arial" w:cs="Arial"/>
      <w:noProof/>
      <w:lang w:val="en-US"/>
    </w:rPr>
  </w:style>
  <w:style w:type="character" w:customStyle="1" w:styleId="ListParagraphChar">
    <w:name w:val="List Paragraph Char"/>
    <w:basedOn w:val="DefaultParagraphFont"/>
    <w:link w:val="ListParagraph"/>
    <w:uiPriority w:val="34"/>
    <w:rsid w:val="00BB6006"/>
    <w:rPr>
      <w:sz w:val="20"/>
    </w:rPr>
  </w:style>
  <w:style w:type="character" w:customStyle="1" w:styleId="EndNoteBibliographyTitleChar">
    <w:name w:val="EndNote Bibliography Title Char"/>
    <w:basedOn w:val="ListParagraphChar"/>
    <w:link w:val="EndNoteBibliographyTitle"/>
    <w:rsid w:val="00BB6006"/>
    <w:rPr>
      <w:rFonts w:ascii="Arial" w:hAnsi="Arial" w:cs="Arial"/>
      <w:noProof/>
      <w:sz w:val="20"/>
      <w:lang w:val="en-US"/>
    </w:rPr>
  </w:style>
  <w:style w:type="paragraph" w:customStyle="1" w:styleId="EndNoteBibliography">
    <w:name w:val="EndNote Bibliography"/>
    <w:basedOn w:val="Normal"/>
    <w:link w:val="EndNoteBibliographyChar"/>
    <w:rsid w:val="00BB6006"/>
    <w:pPr>
      <w:numPr>
        <w:numId w:val="2"/>
      </w:numPr>
      <w:spacing w:line="240" w:lineRule="auto"/>
    </w:pPr>
    <w:rPr>
      <w:rFonts w:ascii="Arial" w:hAnsi="Arial" w:cs="Arial"/>
      <w:noProof/>
      <w:lang w:val="en-US"/>
    </w:rPr>
  </w:style>
  <w:style w:type="character" w:customStyle="1" w:styleId="EndNoteBibliographyChar">
    <w:name w:val="EndNote Bibliography Char"/>
    <w:basedOn w:val="ListParagraphChar"/>
    <w:link w:val="EndNoteBibliography"/>
    <w:rsid w:val="00BB6006"/>
    <w:rPr>
      <w:rFonts w:ascii="Arial" w:hAnsi="Arial" w:cs="Arial"/>
      <w:noProof/>
      <w:sz w:val="20"/>
      <w:lang w:val="en-US"/>
    </w:rPr>
  </w:style>
  <w:style w:type="paragraph" w:styleId="CommentSubject">
    <w:name w:val="annotation subject"/>
    <w:basedOn w:val="CommentText"/>
    <w:next w:val="CommentText"/>
    <w:link w:val="CommentSubjectChar"/>
    <w:uiPriority w:val="99"/>
    <w:semiHidden/>
    <w:unhideWhenUsed/>
    <w:rsid w:val="00C6147D"/>
    <w:pPr>
      <w:spacing w:before="120" w:after="120"/>
    </w:pPr>
    <w:rPr>
      <w:b/>
      <w:bCs/>
      <w:lang w:val="en-GB"/>
    </w:rPr>
  </w:style>
  <w:style w:type="character" w:customStyle="1" w:styleId="CommentSubjectChar">
    <w:name w:val="Comment Subject Char"/>
    <w:basedOn w:val="CommentTextChar"/>
    <w:link w:val="CommentSubject"/>
    <w:uiPriority w:val="99"/>
    <w:semiHidden/>
    <w:rsid w:val="00C6147D"/>
    <w:rPr>
      <w:b/>
      <w:bCs/>
      <w:sz w:val="20"/>
      <w:szCs w:val="20"/>
      <w:lang w:val="en-AU"/>
    </w:rPr>
  </w:style>
  <w:style w:type="paragraph" w:styleId="NormalWeb">
    <w:name w:val="Normal (Web)"/>
    <w:basedOn w:val="Normal"/>
    <w:uiPriority w:val="99"/>
    <w:semiHidden/>
    <w:unhideWhenUsed/>
    <w:rsid w:val="00EC076D"/>
    <w:pPr>
      <w:spacing w:before="100" w:beforeAutospacing="1" w:after="100" w:afterAutospacing="1" w:line="240" w:lineRule="auto"/>
    </w:pPr>
    <w:rPr>
      <w:rFonts w:ascii="Times New Roman" w:eastAsia="Times New Roman" w:hAnsi="Times New Roman" w:cs="Times New Roman"/>
      <w:sz w:val="24"/>
      <w:lang w:val="en-AU" w:eastAsia="en-AU"/>
    </w:rPr>
  </w:style>
  <w:style w:type="table" w:customStyle="1" w:styleId="TableGrid0">
    <w:name w:val="TableGrid"/>
    <w:rsid w:val="000674EC"/>
    <w:pPr>
      <w:spacing w:after="0" w:line="240" w:lineRule="auto"/>
    </w:pPr>
    <w:rPr>
      <w:rFonts w:eastAsiaTheme="minorEastAsia"/>
      <w:sz w:val="22"/>
      <w:szCs w:val="22"/>
      <w:lang w:val="en-AU" w:eastAsia="en-A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hannah\OneDrive%20-%20Edith%20Cowan%20University\Documents\ECU%20Branded%20Templates\ECU-A4-document-template_single-pages_blue.dotx" TargetMode="External"/></Relationships>
</file>

<file path=word/theme/theme1.xml><?xml version="1.0" encoding="utf-8"?>
<a:theme xmlns:a="http://schemas.openxmlformats.org/drawingml/2006/main" name="Office Theme">
  <a:themeElements>
    <a:clrScheme name="Custom 1">
      <a:dk1>
        <a:srgbClr val="101920"/>
      </a:dk1>
      <a:lt1>
        <a:srgbClr val="FFFFFF"/>
      </a:lt1>
      <a:dk2>
        <a:srgbClr val="404140"/>
      </a:dk2>
      <a:lt2>
        <a:srgbClr val="FFFFFF"/>
      </a:lt2>
      <a:accent1>
        <a:srgbClr val="004B85"/>
      </a:accent1>
      <a:accent2>
        <a:srgbClr val="BE2F36"/>
      </a:accent2>
      <a:accent3>
        <a:srgbClr val="FFC658"/>
      </a:accent3>
      <a:accent4>
        <a:srgbClr val="004B85"/>
      </a:accent4>
      <a:accent5>
        <a:srgbClr val="FFC658"/>
      </a:accent5>
      <a:accent6>
        <a:srgbClr val="BE2F36"/>
      </a:accent6>
      <a:hlink>
        <a:srgbClr val="004B85"/>
      </a:hlink>
      <a:folHlink>
        <a:srgbClr val="BE2F3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C39AEE6D-7534-104C-A553-AF3009BDB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ECU-A4-document-template_single-pages_blue.dotx</Template>
  <TotalTime>13</TotalTime>
  <Pages>6</Pages>
  <Words>1771</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[Double-click and type here or delete this text]</vt:lpstr>
    </vt:vector>
  </TitlesOfParts>
  <Company/>
  <LinksUpToDate>false</LinksUpToDate>
  <CharactersWithSpaces>11849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[Double-click and type here or delete this text]</dc:title>
  <dc:subject/>
  <dc:creator>John SHANNAHAN</dc:creator>
  <cp:keywords/>
  <dc:description/>
  <cp:lastModifiedBy>Senadhi Rajarathna</cp:lastModifiedBy>
  <cp:revision>11</cp:revision>
  <dcterms:created xsi:type="dcterms:W3CDTF">2022-04-08T00:21:00Z</dcterms:created>
  <dcterms:modified xsi:type="dcterms:W3CDTF">2026-05-15T04:53:00Z</dcterms:modified>
</cp:coreProperties>
</file>