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gmvp4hla2blr" w:id="0"/>
      <w:bookmarkEnd w:id="0"/>
      <w:r w:rsidDel="00000000" w:rsidR="00000000" w:rsidRPr="00000000">
        <w:rPr>
          <w:b w:val="1"/>
          <w:rtl w:val="0"/>
        </w:rPr>
        <w:t xml:space="preserve">LeetCode Coding Screenshots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 1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Two Sum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 2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Palindrome Number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palindrome-number/sub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