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0D2B55"/>
          <w:sz w:val="60"/>
          <w:szCs w:val="60"/>
        </w:rPr>
        <w:t xml:space="preserve">Waheed Medical Store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D5FA6"/>
          <w:sz w:val="44"/>
          <w:szCs w:val="44"/>
        </w:rPr>
        <w:t xml:space="preserve">Management System</w:t>
      </w:r>
    </w:p>
    <w:p>
      <w:pPr>
        <w:pBdr>
          <w:bottom w:val="single" w:color="0D2B55" w:sz="12" w:space="1"/>
        </w:pBdr>
        <w:spacing w:after="200" w:before="3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Milestone 3 — Dataset Preprocessing &amp; Dataflow</w:t>
      </w:r>
    </w:p>
    <w:p>
      <w:pPr>
        <w:spacing w:after="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Group Members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Senan Waheed  &amp;  Zain Ali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Program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 Software Engineering — Group A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 Lab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May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D2B5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MILESTONE 3 — Dataset Preprocessing &amp; Dataflow  </w:t>
      </w:r>
    </w:p>
    <w:p>
      <w:pPr>
        <w:spacing w:after="0" w:before="30"/>
      </w:pPr>
      <w:r>
        <w:t xml:space="preserve"/>
      </w:r>
    </w:p>
    <w:p>
      <w:pPr>
        <w:pBdr>
          <w:bottom w:val="single" w:color="2E75B6" w:sz="8" w:space="2"/>
        </w:pBdr>
        <w:spacing w:after="100" w:before="26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Milestone 3: Dataset Preprocessing &amp; Dataflow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3.1  Synthetic Data Generation</w:t>
      </w:r>
    </w:p>
    <w:p>
      <w:pPr>
        <w:spacing w:after="65" w:before="5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Since this project uses a custom-built database, structured synthetic data was generated using Python with the Faker library. All data is realistic, logically consistent, and correctly cross-referenced — medicines reference valid suppliers, sales reference valid customers, and sale details reference valid medicines and sales.</w:t>
      </w:r>
    </w:p>
    <w:p>
      <w:pPr>
        <w:spacing w:after="0" w:before="5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Generated</w:t>
            </w:r>
          </w:p>
        </w:tc>
        <w:tc>
          <w:tcPr>
            <w:tcW w:type="dxa" w:w="20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Generation Method</w:t>
            </w:r>
          </w:p>
        </w:tc>
        <w:tc>
          <w:tcPr>
            <w:tcW w:type="dxa" w:w="33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</w:t>
            </w:r>
          </w:p>
        </w:tc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Faker</w:t>
            </w:r>
          </w:p>
        </w:tc>
        <w:tc>
          <w:tcPr>
            <w:tcW w:type="dxa" w:w="3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Realistic company names, Pakistani phone numbers in 03XX format, city addresses</w:t>
            </w:r>
          </w:p>
        </w:tc>
      </w:tr>
      <w:tr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</w:t>
            </w:r>
          </w:p>
        </w:tc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Faker + manual</w:t>
            </w:r>
          </w:p>
        </w:tc>
        <w:tc>
          <w:tcPr>
            <w:tcW w:type="dxa" w:w="3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 medicine names (Panadol, Augmentin, Brufen etc.), prices PKR 50–2000, expiry dates 2024–2027</w:t>
            </w:r>
          </w:p>
        </w:tc>
      </w:tr>
      <w:tr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Faker</w:t>
            </w:r>
          </w:p>
        </w:tc>
        <w:tc>
          <w:tcPr>
            <w:tcW w:type="dxa" w:w="3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Pakistani names, local phone numbers</w:t>
            </w:r>
          </w:p>
        </w:tc>
      </w:tr>
      <w:tr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</w:t>
            </w:r>
          </w:p>
        </w:tc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</w:t>
            </w:r>
          </w:p>
        </w:tc>
        <w:tc>
          <w:tcPr>
            <w:tcW w:type="dxa" w:w="20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Faker</w:t>
            </w:r>
          </w:p>
        </w:tc>
        <w:tc>
          <w:tcPr>
            <w:tcW w:type="dxa" w:w="3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Dates within last 12 months, total_amount computed from SALE_DETAILS</w:t>
            </w:r>
          </w:p>
        </w:tc>
      </w:tr>
      <w:tr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SALE_DETAILS</w:t>
            </w:r>
          </w:p>
        </w:tc>
        <w:tc>
          <w:tcPr>
            <w:tcW w:type="dxa" w:w="1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400+</w:t>
            </w:r>
          </w:p>
        </w:tc>
        <w:tc>
          <w:tcPr>
            <w:tcW w:type="dxa" w:w="20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Faker</w:t>
            </w:r>
          </w:p>
        </w:tc>
        <w:tc>
          <w:tcPr>
            <w:tcW w:type="dxa" w:w="3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2–4 line items per sale, prices matching MEDICINE.price at time of sale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3.2  Data Cleaning Steps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Removed duplicate entries on phone numbers in CUSTOMER and SUPPLIER tables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Ensured all expiry_date values use consistent DATE format (YYYY-MM-DD)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Verified all FK values — MEDICINE.supplier_id, SALE.customer_id, SALE_DETAILS.sale_id, SALE_DETAILS.medicine_id — reference valid parent records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Confirmed no NULL values in mandatory fields (names, prices, dates, IDs)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SALE.total_amount computed as SUM(quantity × price) from SALE_DETAILS for each sale, ensuring consistency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All prices stored with DECIMAL(10,2) precision — two decimal places throughout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3.3  Dataflow Description</w:t>
      </w:r>
    </w:p>
    <w:p>
      <w:pPr>
        <w:spacing w:after="65" w:before="5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This section describes specifically how data enters, moves through, and exits the Waheed Medical Store Management System.</w:t>
      </w:r>
    </w:p>
    <w:p>
      <w:pPr>
        <w:spacing w:after="0" w:before="60"/>
      </w:pPr>
      <w:r>
        <w:t xml:space="preserve"/>
      </w:r>
    </w:p>
    <w:p>
      <w:pPr>
        <w:spacing w:after="55" w:before="1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Data Entry Points</w:t>
      </w:r>
    </w:p>
    <w:p>
      <w:pPr>
        <w:spacing w:after="50" w:before="50"/>
        <w:ind w:left="440"/>
      </w:pPr>
      <w:r>
        <w:rPr>
          <w:rFonts w:ascii="Arial" w:cs="Arial" w:eastAsia="Arial" w:hAnsi="Arial"/>
          <w:b/>
          <w:bCs/>
          <w:color w:val="0D2B55"/>
          <w:sz w:val="19"/>
          <w:szCs w:val="19"/>
        </w:rPr>
        <w:t xml:space="preserve">Supplier Onboarding: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Staff enters supplier name, phone, address via admin form → INSERT into SUPPLIER</w:t>
      </w:r>
    </w:p>
    <w:p>
      <w:pPr>
        <w:spacing w:after="50" w:before="50"/>
        <w:ind w:left="440"/>
      </w:pPr>
      <w:r>
        <w:rPr>
          <w:rFonts w:ascii="Arial" w:cs="Arial" w:eastAsia="Arial" w:hAnsi="Arial"/>
          <w:b/>
          <w:bCs/>
          <w:color w:val="0D2B55"/>
          <w:sz w:val="19"/>
          <w:szCs w:val="19"/>
        </w:rPr>
        <w:t xml:space="preserve">Medicine Stocking: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When new stock arrives, medicine added with name, price, quantity, expiry_date, linked to supplier_id → INSERT into MEDICINE</w:t>
      </w:r>
    </w:p>
    <w:p>
      <w:pPr>
        <w:spacing w:after="50" w:before="50"/>
        <w:ind w:left="440"/>
      </w:pPr>
      <w:r>
        <w:rPr>
          <w:rFonts w:ascii="Arial" w:cs="Arial" w:eastAsia="Arial" w:hAnsi="Arial"/>
          <w:b/>
          <w:bCs/>
          <w:color w:val="0D2B55"/>
          <w:sz w:val="19"/>
          <w:szCs w:val="19"/>
        </w:rPr>
        <w:t xml:space="preserve">Customer Registration: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Created at first purchase or walk-in → INSERT into CUSTOMER</w:t>
      </w:r>
    </w:p>
    <w:p>
      <w:pPr>
        <w:spacing w:after="50" w:before="50"/>
        <w:ind w:left="440"/>
      </w:pPr>
      <w:r>
        <w:rPr>
          <w:rFonts w:ascii="Arial" w:cs="Arial" w:eastAsia="Arial" w:hAnsi="Arial"/>
          <w:b/>
          <w:bCs/>
          <w:color w:val="0D2B55"/>
          <w:sz w:val="19"/>
          <w:szCs w:val="19"/>
        </w:rPr>
        <w:t xml:space="preserve">Sale Processing: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At billing counter, SALE record created with customer_id and date → INSERT into SALE</w:t>
      </w:r>
    </w:p>
    <w:p>
      <w:pPr>
        <w:spacing w:after="50" w:before="50"/>
        <w:ind w:left="440"/>
      </w:pPr>
      <w:r>
        <w:rPr>
          <w:rFonts w:ascii="Arial" w:cs="Arial" w:eastAsia="Arial" w:hAnsi="Arial"/>
          <w:b/>
          <w:bCs/>
          <w:color w:val="0D2B55"/>
          <w:sz w:val="19"/>
          <w:szCs w:val="19"/>
        </w:rPr>
        <w:t xml:space="preserve">Line Items: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For each medicine in the transaction → INSERT into SALE_DETAILS (sale_id, medicine_id, quantity, price)</w:t>
      </w:r>
    </w:p>
    <w:p>
      <w:pPr>
        <w:spacing w:after="0" w:before="60"/>
      </w:pPr>
      <w:r>
        <w:t xml:space="preserve"/>
      </w:r>
    </w:p>
    <w:p>
      <w:pPr>
        <w:spacing w:after="55" w:before="1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Data Movement Through the System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SUPPLIER → MEDICINE: medicine.supplier_id FK links every medicine to its source supplier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CUSTOMER → SALE: sale.customer_id FK ties each sale to the purchasing customer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SALE → SALE_DETAILS: each sale spawns one or more detail rows via sale_id FK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MEDICINE → SALE_DETAILS: each line item references a specific medicine via medicine_id FK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After each sale: MEDICINE.quantity is decremented by units sold via UPDATE statement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Search Feature: MEDICINE_SEARCH_VIEW (from M1.5) reads MEDICINE + SUPPLIER and returns stock status in real time</w:t>
      </w:r>
    </w:p>
    <w:p>
      <w:pPr>
        <w:spacing w:after="0" w:before="60"/>
      </w:pPr>
      <w:r>
        <w:t xml:space="preserve"/>
      </w:r>
    </w:p>
    <w:p>
      <w:pPr>
        <w:spacing w:after="55" w:before="1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Data Output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Sales invoices: JOIN across SALE + SALE_DETAILS + MEDICINE + CUSTOMER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Inventory reports: low-stock alerts, expiry monitoring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Stock search results: MEDICINE_SEARCH_VIEW → AVAILABLE / OUT OF STOCK / EXPIRED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Supplier reports: medicines per supplier, restock history</w:t>
      </w:r>
    </w:p>
    <w:p>
      <w:pPr>
        <w:spacing w:after="40" w:before="40"/>
        <w:ind w:left="4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Customer purchase history: all sales and items per customer</w:t>
      </w:r>
    </w:p>
    <w:p>
      <w:pPr>
        <w:spacing w:after="0" w:before="60"/>
      </w:pPr>
      <w:r>
        <w:t xml:space="preserve"/>
      </w:r>
    </w:p>
    <w:p>
      <w:pPr>
        <w:spacing w:after="55" w:before="1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Data Dependency Load Order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3760"/>
      </w:tblGrid>
      <w:tr>
        <w:trPr>
          <w:tblHeader/>
        </w:trPr>
        <w:tc>
          <w:tcPr>
            <w:tcW w:type="dxa" w:w="8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37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FK — must be loaded first</w:t>
            </w:r>
          </w:p>
        </w:tc>
      </w:tr>
      <w:tr>
        <w:tc>
          <w:tcPr>
            <w:tcW w:type="dxa" w:w="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FK — must be loaded first</w:t>
            </w:r>
          </w:p>
        </w:tc>
      </w:tr>
      <w:tr>
        <w:tc>
          <w:tcPr>
            <w:tcW w:type="dxa" w:w="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</w:t>
            </w:r>
          </w:p>
        </w:tc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</w:t>
            </w:r>
          </w:p>
        </w:tc>
        <w:tc>
          <w:tcPr>
            <w:tcW w:type="dxa" w:w="3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supplier_id FK must reference existing SUPPLIER rows</w:t>
            </w:r>
          </w:p>
        </w:tc>
      </w:tr>
      <w:tr>
        <w:tc>
          <w:tcPr>
            <w:tcW w:type="dxa" w:w="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</w:t>
            </w:r>
          </w:p>
        </w:tc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3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customer_id FK must reference existing CUSTOMER rows</w:t>
            </w:r>
          </w:p>
        </w:tc>
      </w:tr>
      <w:tr>
        <w:tc>
          <w:tcPr>
            <w:tcW w:type="dxa" w:w="8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SALE_DETAILS</w:t>
            </w:r>
          </w:p>
        </w:tc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 + MEDICINE</w:t>
            </w:r>
          </w:p>
        </w:tc>
        <w:tc>
          <w:tcPr>
            <w:tcW w:type="dxa" w:w="37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Both FKs must reference existing rows in SALE and MEDICINE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BFDBFE" w:sz="8" w:space="1"/>
        </w:pBdr>
        <w:spacing w:after="160" w:before="160"/>
      </w:pPr>
      <w:r>
        <w:t xml:space="preserve"/>
      </w:r>
    </w:p>
    <w:p>
      <w:pPr>
        <w:shd w:fill="1B4332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🔗  REPOSITORY UPDATE  </w:t>
      </w:r>
    </w:p>
    <w:p>
      <w:pPr>
        <w:spacing w:after="0" w:before="30"/>
      </w:pPr>
      <w:r>
        <w:t xml:space="preserve"/>
      </w:r>
    </w:p>
    <w:p>
      <w:pPr>
        <w:spacing w:after="65" w:before="5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Push the following files to your GitHub repository.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Item</w:t>
            </w:r>
          </w:p>
        </w:tc>
        <w:tc>
          <w:tcPr>
            <w:tcW w:type="dxa" w:w="59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data/supplier.csv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 rows of synthetic supplier data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data/medicine.csv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 rows of synthetic medicine data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data/customer.csv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 rows of synthetic customer data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data/sale.csv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 rows of synthetic sale data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data/sale_details.csv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400+ rows of synthetic sale line-item data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DATAFLOW.md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dataflow description — entry points, data movement, outputs, load order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scripts/generate_data.py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Faker script used to generate all synthetic data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1B4332" w:sz="10" w:space="6"/>
        </w:pBdr>
        <w:shd w:fill="F0FFF4" w:val="clear"/>
        <w:spacing w:after="60" w:before="40"/>
        <w:ind w:left="44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Ensure all 5 CSV files are inside the data/ folder. Do not commit .pyc or __pycache__ files.</w:t>
      </w:r>
    </w:p>
    <w:p>
      <w:pPr>
        <w:pBdr>
          <w:left w:val="single" w:color="2E75B6" w:sz="14" w:space="6"/>
        </w:pBdr>
        <w:shd w:fill="EFF6FF" w:val="clear"/>
        <w:spacing w:after="80" w:before="100"/>
        <w:ind w:left="440"/>
      </w:pPr>
      <w:r>
        <w:rPr>
          <w:rFonts w:ascii="Courier New" w:cs="Courier New" w:eastAsia="Courier New" w:hAnsi="Courier New"/>
          <w:b/>
          <w:bCs/>
          <w:color w:val="0D2B55"/>
          <w:sz w:val="18"/>
          <w:szCs w:val="18"/>
        </w:rPr>
        <w:t xml:space="preserve">Git Commit: </w:t>
      </w:r>
      <w:r>
        <w:rPr>
          <w:rFonts w:ascii="Courier New" w:cs="Courier New" w:eastAsia="Courier New" w:hAnsi="Courier New"/>
          <w:color w:val="1D5FA6"/>
          <w:sz w:val="18"/>
          <w:szCs w:val="18"/>
        </w:rPr>
        <w:t xml:space="preserve">M3: Synthetic data generated using Python Faker; dataflow documented; CSV files exported</w:t>
      </w:r>
    </w:p>
    <w:p>
      <w:pPr>
        <w:pBdr>
          <w:bottom w:val="single" w:color="BFDBFE" w:sz="8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Waheed Medical Store  |  Milestone 3 — Dataset Preprocessing &amp; Dataflow  |  May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2026-05-16T17:17:06.915Z</dcterms:created>
  <dcterms:modified xsi:type="dcterms:W3CDTF">2026-05-16T17:17:06.916Z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