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0D2B55"/>
          <w:sz w:val="60"/>
          <w:szCs w:val="60"/>
        </w:rPr>
        <w:t xml:space="preserve">Waheed Medical Store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D5FA6"/>
          <w:sz w:val="44"/>
          <w:szCs w:val="44"/>
        </w:rPr>
        <w:t xml:space="preserve">Management System</w:t>
      </w:r>
    </w:p>
    <w:p>
      <w:pPr>
        <w:pBdr>
          <w:bottom w:val="single" w:color="0D2B55" w:sz="12" w:space="1"/>
        </w:pBdr>
        <w:spacing w:after="200" w:before="3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Milestone 4 — Database Setup (DDL)</w:t>
      </w:r>
    </w:p>
    <w:p>
      <w:pPr>
        <w:spacing w:after="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Group Members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Senan Waheed  &amp;  Zain Ali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Program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 Software Engineering — Group A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 Lab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May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D2B5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MILESTONE 4 — Database Setup (DDL)  </w:t>
      </w:r>
    </w:p>
    <w:p>
      <w:pPr>
        <w:spacing w:after="0" w:before="30"/>
      </w:pPr>
      <w:r>
        <w:t xml:space="preserve"/>
      </w:r>
    </w:p>
    <w:p>
      <w:pPr>
        <w:pBdr>
          <w:bottom w:val="single" w:color="2E75B6" w:sz="8" w:space="2"/>
        </w:pBdr>
        <w:spacing w:after="100" w:before="26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Milestone 4: Database Setup (DDL)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4.1  Overview</w:t>
      </w:r>
    </w:p>
    <w:p>
      <w:pPr>
        <w:spacing w:after="65" w:before="5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All CREATE TABLE statements are based on the finalized normalized schema from Milestone 2. Every table includes a primary key, foreign key constraints with ON DELETE/UPDATE rules, NOT NULL constraints, CHECK constraints where applicable, and indexes on all foreign key columns and frequently queried columns. The MEDICINE_SEARCH_VIEW from Milestone 1.5 is also created here as part of the schema.</w:t>
      </w:r>
    </w:p>
    <w:p>
      <w:pPr>
        <w:spacing w:after="0" w:before="6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4.2  DDL Scripts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Waheed Medical Store — DDL Scripts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Milestone 4  |  File: ddl/schema.sql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DATABASE IF NOT EXISTS waheed_medical_store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CHARACTER SET utf8mb4 COLLATE utf8mb4_unicode_ci;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USE waheed_medical_store;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TABLE: SUPPLIER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TABLE SUPPLIER (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supplier_id   INT           NOT NULL AUTO_INCREMENT,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name          VARCHAR(100)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phone         VARCHAR(15)   NOT NULL UNIQUE,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address       VARCHAR(255)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PRIMARY KEY (supplier_id)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idx_supplier_name ON SUPPLIER(name);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TABLE: MEDICINE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TABLE MEDICINE (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medicine_id   INT            NOT NULL AUTO_INCREMENT,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name          VARCHAR(150) 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price         DECIMAL(10,2)  NOT NULL CHECK (price &gt; 0),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quantity      INT            NOT NULL DEFAULT 0 CHECK (quantity &gt;= 0),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expiry_date   DATE         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supplier_id   INT          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PRIMARY KEY (medicine_id),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FOREIGN KEY (supplier_id) REFERENCES SUPPLIER(supplier_id)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ON DELETE RESTRICT ON UPDATE CASCADE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idx_medicine_supplier ON MEDICINE(supplier_id);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idx_medicine_expiry   ON MEDICINE(expiry_date);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idx_medicine_name     ON MEDICINE(name);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TABLE: CUSTOMER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TABLE CUSTOMER (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customer_id   INT           NOT NULL AUTO_INCREMENT,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name          VARCHAR(100)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phone         VARCHAR(15)   NOT NULL UNIQUE,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PRIMARY KEY (customer_id)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idx_customer_name ON CUSTOMER(name);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TABLE: SALE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TABLE SALE (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sale_id       INT            NOT NULL AUTO_INCREMENT,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date          DATE         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total_amount  DECIMAL(12,2)  NOT NULL CHECK (total_amount &gt;= 0),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customer_id   INT          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PRIMARY KEY (sale_id),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FOREIGN KEY (customer_id) REFERENCES CUSTOMER(customer_id)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ON DELETE RESTRICT ON UPDATE CASCADE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idx_sale_customer ON SALE(customer_id);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idx_sale_date     ON SALE(date);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TABLE: SALE_DETAILS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TABLE SALE_DETAILS (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sale_detail_id  INT            NOT NULL AUTO_INCREMENT,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sale_id         INT          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medicine_id     INT            NOT NULL,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quantity        INT            NOT NULL CHECK (quantity &gt; 0),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price           DECIMAL(10,2)  NOT NULL CHECK (price &gt; 0),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PRIMARY KEY (sale_detail_id),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FOREIGN KEY (sale_id)     REFERENCES SALE(sale_id)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ON DELETE CASCADE ON UPDATE CASCADE,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FOREIGN KEY (medicine_id) REFERENCES MEDICINE(medicine_id)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ON DELETE RESTRICT ON UPDATE CASCADE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idx_sd_sale     ON SALE_DETAILS(sale_id);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INDEX idx_sd_medicine ON SALE_DETAILS(medicine_id);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VIEW: MEDICINE_SEARCH_VIEW (from ERD update M1.5) 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 VIEW MEDICINE_SEARCH_VIEW AS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m.medicine_id,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m.name          AS medicine_name,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m.price         AS unit_price_PKR,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m.quantity      AS stock_quantity,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m.expiry_date,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s.name          AS supplier_name,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CASE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WHEN m.quantity &gt; 0 AND m.expiry_date &gt;= CURDATE() THEN '✅ IN STOCK — Available'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WHEN m.quantity &gt; 0 AND m.expiry_date &lt;  CURDATE() THEN '⚠️ EXPIRED — Not Available'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ELSE '❌ OUT OF STOCK — Not Available'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END AS availability_status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 MEDICINE m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JOIN  SUPPLIER s ON m.supplier_id = s.supplier_id;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4.3  Constraint Summary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 Type</w:t>
            </w:r>
          </w:p>
        </w:tc>
        <w:tc>
          <w:tcPr>
            <w:tcW w:type="dxa" w:w="47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</w:t>
            </w:r>
          </w:p>
        </w:tc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4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phone must be unique across all supplier records</w:t>
            </w:r>
          </w:p>
        </w:tc>
      </w:tr>
      <w:tr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</w:t>
            </w:r>
          </w:p>
        </w:tc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</w:t>
            </w:r>
          </w:p>
        </w:tc>
        <w:tc>
          <w:tcPr>
            <w:tcW w:type="dxa" w:w="4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 &gt; 0; quantity &gt;= 0</w:t>
            </w:r>
          </w:p>
        </w:tc>
      </w:tr>
      <w:tr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</w:t>
            </w:r>
          </w:p>
        </w:tc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4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supplier_id → SUPPLIER(supplier_id) ON DELETE RESTRICT, ON UPDATE CASCADE</w:t>
            </w:r>
          </w:p>
        </w:tc>
      </w:tr>
      <w:tr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4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phone must be unique across all customer records</w:t>
            </w:r>
          </w:p>
        </w:tc>
      </w:tr>
      <w:tr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</w:t>
            </w:r>
          </w:p>
        </w:tc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</w:t>
            </w:r>
          </w:p>
        </w:tc>
        <w:tc>
          <w:tcPr>
            <w:tcW w:type="dxa" w:w="4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total_amount &gt;= 0</w:t>
            </w:r>
          </w:p>
        </w:tc>
      </w:tr>
      <w:tr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</w:t>
            </w:r>
          </w:p>
        </w:tc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4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customer_id → CUSTOMER(customer_id) ON DELETE RESTRICT, ON UPDATE CASCADE</w:t>
            </w:r>
          </w:p>
        </w:tc>
      </w:tr>
      <w:tr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SALE_DETAILS</w:t>
            </w:r>
          </w:p>
        </w:tc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</w:t>
            </w:r>
          </w:p>
        </w:tc>
        <w:tc>
          <w:tcPr>
            <w:tcW w:type="dxa" w:w="4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quantity &gt; 0; price &gt; 0</w:t>
            </w:r>
          </w:p>
        </w:tc>
      </w:tr>
      <w:tr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SALE_DETAILS</w:t>
            </w:r>
          </w:p>
        </w:tc>
        <w:tc>
          <w:tcPr>
            <w:tcW w:type="dxa" w:w="1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FOREIGN KEY x2</w:t>
            </w:r>
          </w:p>
        </w:tc>
        <w:tc>
          <w:tcPr>
            <w:tcW w:type="dxa" w:w="4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sale_id → SALE (CASCADE delete/update); medicine_id → MEDICINE (RESTRICT delete, CASCADE update)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4.4  EER Diagram Verification</w:t>
      </w:r>
    </w:p>
    <w:p>
      <w:pPr>
        <w:spacing w:after="65" w:before="5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After running all DDL scripts in MySQL Workbench, the EER diagram was auto-generated and verified to confirm: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All 5 tables appear with correct columns and data types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All 4 FK relationships shown with correct 1:M cardinality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MEDICINE_SEARCH_VIEW shown as a derived view in the schema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ON DELETE / ON UPDATE rules correctly reflected in the diagram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All indexes visible under each table definition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EER diagram structure fully matches the ERD from Milestone 2</w:t>
      </w:r>
    </w:p>
    <w:p>
      <w:pPr>
        <w:spacing w:after="0" w:before="100"/>
      </w:pPr>
      <w:r>
        <w:t xml:space="preserve"/>
      </w:r>
    </w:p>
    <w:p>
      <w:pPr>
        <w:pBdr>
          <w:bottom w:val="single" w:color="BFDBFE" w:sz="8" w:space="1"/>
        </w:pBdr>
        <w:spacing w:after="160" w:before="160"/>
      </w:pPr>
      <w:r>
        <w:t xml:space="preserve"/>
      </w:r>
    </w:p>
    <w:p>
      <w:pPr>
        <w:shd w:fill="1B4332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🔗  REPOSITORY UPDATE  </w:t>
      </w:r>
    </w:p>
    <w:p>
      <w:pPr>
        <w:spacing w:after="0" w:before="30"/>
      </w:pPr>
      <w:r>
        <w:t xml:space="preserve"/>
      </w:r>
    </w:p>
    <w:p>
      <w:pPr>
        <w:spacing w:after="65" w:before="5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Push the following files to your GitHub repository.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Item</w:t>
            </w:r>
          </w:p>
        </w:tc>
        <w:tc>
          <w:tcPr>
            <w:tcW w:type="dxa" w:w="59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ddl/schema.sql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CREATE TABLE statements + CREATE VIEW for MEDICINE_SEARCH_VIEW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ERD_EER_v3.png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Screenshot of EER diagram auto-generated from MySQL Workbench after running DDL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README.md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README — add Milestone 4 section with reference to schema.sql and EER diagram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1B4332" w:sz="10" w:space="6"/>
        </w:pBdr>
        <w:shd w:fill="F0FFF4" w:val="clear"/>
        <w:spacing w:after="60" w:before="40"/>
        <w:ind w:left="44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Run schema.sql in MySQL Workbench, take a screenshot of the EER diagram, and save it as ERD_EER_v3.png.</w:t>
      </w:r>
    </w:p>
    <w:p>
      <w:pPr>
        <w:pBdr>
          <w:left w:val="single" w:color="2E75B6" w:sz="14" w:space="6"/>
        </w:pBdr>
        <w:shd w:fill="EFF6FF" w:val="clear"/>
        <w:spacing w:after="80" w:before="100"/>
        <w:ind w:left="440"/>
      </w:pPr>
      <w:r>
        <w:rPr>
          <w:rFonts w:ascii="Courier New" w:cs="Courier New" w:eastAsia="Courier New" w:hAnsi="Courier New"/>
          <w:b/>
          <w:bCs/>
          <w:color w:val="0D2B55"/>
          <w:sz w:val="18"/>
          <w:szCs w:val="18"/>
        </w:rPr>
        <w:t xml:space="preserve">Git Commit: </w:t>
      </w:r>
      <w:r>
        <w:rPr>
          <w:rFonts w:ascii="Courier New" w:cs="Courier New" w:eastAsia="Courier New" w:hAnsi="Courier New"/>
          <w:color w:val="1D5FA6"/>
          <w:sz w:val="18"/>
          <w:szCs w:val="18"/>
        </w:rPr>
        <w:t xml:space="preserve">M4: DDL scripts added, EER diagram verified in MySQL Workbench</w:t>
      </w:r>
    </w:p>
    <w:p>
      <w:pPr>
        <w:pBdr>
          <w:bottom w:val="single" w:color="BFDBFE" w:sz="8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Waheed Medical Store  |  Milestone 4 — Database Setup (DDL)  |  May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2026-05-16T17:17:06.988Z</dcterms:created>
  <dcterms:modified xsi:type="dcterms:W3CDTF">2026-05-16T17:17:06.988Z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