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lineRule="auto" w:line="276" w:before="39" w:after="80"/>
        <w:ind w:right="4680"/>
        <w:jc w:val="both"/>
        <w:rPr>
          <w:rFonts w:ascii="Calibri" w:hAnsi="Calibri" w:cs="Calibri"/>
          <w:b/>
          <w:bCs/>
          <w:i/>
          <w:i/>
          <w:iCs/>
          <w:color w:themeColor="text1" w:val="000000"/>
          <w:sz w:val="22"/>
          <w:szCs w:val="22"/>
        </w:rPr>
      </w:pPr>
      <w:r>
        <w:rPr>
          <w:rFonts w:eastAsia="Arial" w:cs="Calibri" w:ascii="Calibri" w:hAnsi="Calibri"/>
          <w:sz w:val="22"/>
          <w:szCs w:val="22"/>
          <w:lang w:bidi="en-GB"/>
        </w:rPr>
      </w:r>
      <w:bookmarkStart w:id="0" w:name="_Hlk211934454"/>
      <w:bookmarkStart w:id="1" w:name="_Hlk211934454"/>
      <w:bookmarkEnd w:id="1"/>
    </w:p>
    <w:p>
      <w:pPr>
        <w:pStyle w:val="Normal"/>
        <w:spacing w:lineRule="auto" w:line="276"/>
        <w:ind w:firstLine="720"/>
        <w:jc w:val="both"/>
        <w:rPr>
          <w:rFonts w:ascii="Calibri" w:hAnsi="Calibri" w:eastAsia="Arial" w:cs="Calibri"/>
          <w:sz w:val="22"/>
          <w:szCs w:val="22"/>
          <w:lang w:bidi="en-GB"/>
        </w:rPr>
      </w:pPr>
      <w:r>
        <w:rPr>
          <w:rFonts w:eastAsia="Arial" w:cs="Calibri" w:ascii="Calibri" w:hAnsi="Calibri"/>
          <w:sz w:val="22"/>
          <w:szCs w:val="22"/>
          <w:lang w:bidi="en-GB"/>
        </w:rPr>
      </w:r>
      <w:bookmarkStart w:id="2" w:name="_Hlk211934454"/>
      <w:bookmarkStart w:id="3" w:name="_Hlk211934454"/>
      <w:bookmarkEnd w:id="3"/>
    </w:p>
    <w:p>
      <w:pPr>
        <w:pStyle w:val="Normal"/>
        <w:spacing w:lineRule="auto" w:line="276"/>
        <w:jc w:val="both"/>
        <w:rPr>
          <w:rFonts w:ascii="Calibri" w:hAnsi="Calibri" w:eastAsia="Arial" w:cs="Calibri"/>
          <w:b/>
          <w:sz w:val="22"/>
          <w:szCs w:val="22"/>
          <w:lang w:val="en-US" w:bidi="en-GB"/>
        </w:rPr>
      </w:pPr>
      <w:r>
        <w:rPr>
          <w:rFonts w:eastAsia="Arial" w:cs="Calibri" w:ascii="Calibri" w:hAnsi="Calibri"/>
          <w:b/>
          <w:sz w:val="22"/>
          <w:szCs w:val="22"/>
          <w:lang w:val="en-US" w:bidi="en-GB"/>
        </w:rPr>
      </w:r>
    </w:p>
    <w:p>
      <w:pPr>
        <w:pStyle w:val="Normal"/>
        <w:spacing w:lineRule="auto" w:line="276"/>
        <w:jc w:val="both"/>
        <w:rPr>
          <w:rFonts w:ascii="Calibri" w:hAnsi="Calibri" w:eastAsia="Arial" w:cs="Calibri"/>
          <w:b/>
          <w:sz w:val="22"/>
          <w:szCs w:val="22"/>
          <w:lang w:val="en-US" w:bidi="en-GB"/>
        </w:rPr>
      </w:pPr>
      <w:r>
        <w:rPr>
          <w:rFonts w:eastAsia="Arial" w:cs="Calibri" w:ascii="Calibri" w:hAnsi="Calibri"/>
          <w:b/>
          <w:sz w:val="22"/>
          <w:szCs w:val="22"/>
          <w:lang w:val="en-US" w:bidi="en-GB"/>
        </w:rPr>
        <w:t>CS6004ES –Application Development</w:t>
      </w:r>
    </w:p>
    <w:p>
      <w:pPr>
        <w:pStyle w:val="Normal"/>
        <w:spacing w:lineRule="auto" w:line="276"/>
        <w:jc w:val="both"/>
        <w:rPr>
          <w:rFonts w:ascii="Calibri" w:hAnsi="Calibri" w:eastAsia="Arial" w:cs="Calibri"/>
          <w:b/>
          <w:sz w:val="22"/>
          <w:szCs w:val="22"/>
          <w:lang w:val="en-US" w:bidi="en-GB"/>
        </w:rPr>
      </w:pPr>
      <w:r>
        <w:rPr>
          <w:rFonts w:eastAsia="Arial" w:cs="Calibri" w:ascii="Calibri" w:hAnsi="Calibri"/>
          <w:b/>
          <w:sz w:val="22"/>
          <w:szCs w:val="22"/>
          <w:lang w:val="en-US" w:bidi="en-GB"/>
        </w:rPr>
        <w:t>Coursework 2 (2025/26)</w:t>
      </w:r>
    </w:p>
    <w:p>
      <w:pPr>
        <w:pStyle w:val="Normal"/>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r>
    </w:p>
    <w:p>
      <w:pPr>
        <w:pStyle w:val="Normal"/>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 xml:space="preserve"> </w:t>
      </w:r>
      <w:r>
        <w:rPr>
          <w:rFonts w:eastAsia="Arial" w:cs="Calibri" w:ascii="Calibri" w:hAnsi="Calibri"/>
          <w:sz w:val="22"/>
          <w:szCs w:val="22"/>
          <w:lang w:val="en-US" w:bidi="en-GB"/>
        </w:rPr>
        <w:t xml:space="preserve">The objective is to develop and document a web application using </w:t>
      </w:r>
      <w:r>
        <w:rPr>
          <w:rFonts w:eastAsia="Arial" w:cs="Calibri" w:ascii="Calibri" w:hAnsi="Calibri"/>
          <w:b/>
          <w:bCs/>
          <w:sz w:val="22"/>
          <w:szCs w:val="22"/>
          <w:lang w:val="en-US" w:bidi="en-GB"/>
        </w:rPr>
        <w:t>ASP.NET MVC with the C# programming language in Visual Studio</w:t>
      </w:r>
      <w:r>
        <w:rPr>
          <w:rFonts w:eastAsia="Arial" w:cs="Calibri" w:ascii="Calibri" w:hAnsi="Calibri"/>
          <w:sz w:val="22"/>
          <w:szCs w:val="22"/>
          <w:lang w:val="en-US" w:bidi="en-GB"/>
        </w:rPr>
        <w:t>. You must submit a comprehensive individual report detailing your implementation process and demonstrate the application in a Viva voce upon completion. It will be assessed using Visual Studio 2017 or any higher version and any features not working in the standard installation of Visual Studio 2017 or any higher version will not be assessed.</w:t>
      </w:r>
    </w:p>
    <w:p>
      <w:pPr>
        <w:pStyle w:val="Normal"/>
        <w:spacing w:lineRule="auto" w:line="276"/>
        <w:jc w:val="both"/>
        <w:rPr>
          <w:rFonts w:ascii="Calibri" w:hAnsi="Calibri" w:eastAsia="Arial" w:cs="Calibri"/>
          <w:sz w:val="22"/>
          <w:szCs w:val="22"/>
          <w:lang w:val="en-US" w:bidi="en-GB"/>
        </w:rPr>
      </w:pPr>
      <w:r>
        <w:rPr>
          <w:rFonts w:eastAsia="Arial" w:cs="Calibri" w:ascii="Calibri" w:hAnsi="Calibri"/>
          <w:b/>
          <w:bCs/>
          <w:sz w:val="22"/>
          <w:szCs w:val="22"/>
          <w:lang w:val="en-US" w:bidi="en-GB"/>
        </w:rPr>
        <w:t>Submission Deadline</w:t>
      </w:r>
      <w:r>
        <w:rPr>
          <w:rFonts w:eastAsia="Arial" w:cs="Calibri" w:ascii="Calibri" w:hAnsi="Calibri"/>
          <w:sz w:val="22"/>
          <w:szCs w:val="22"/>
          <w:lang w:val="en-US" w:bidi="en-GB"/>
        </w:rPr>
        <w:t>:  2025 December 24th</w:t>
      </w:r>
    </w:p>
    <w:p>
      <w:pPr>
        <w:pStyle w:val="Normal"/>
        <w:spacing w:lineRule="auto" w:line="276"/>
        <w:jc w:val="both"/>
        <w:rPr>
          <w:rFonts w:ascii="Calibri" w:hAnsi="Calibri" w:eastAsia="Arial" w:cs="Calibri"/>
          <w:b/>
          <w:bCs/>
          <w:sz w:val="22"/>
          <w:szCs w:val="22"/>
          <w:u w:val="single"/>
          <w:lang w:val="en-US" w:bidi="en-GB"/>
        </w:rPr>
      </w:pPr>
      <w:r>
        <w:rPr>
          <w:rFonts w:eastAsia="Arial" w:cs="Calibri" w:ascii="Calibri" w:hAnsi="Calibri"/>
          <w:b/>
          <w:bCs/>
          <w:sz w:val="22"/>
          <w:szCs w:val="22"/>
          <w:u w:val="single"/>
          <w:lang w:val="en-US" w:bidi="en-GB"/>
        </w:rPr>
      </w:r>
    </w:p>
    <w:p>
      <w:pPr>
        <w:pStyle w:val="Normal"/>
        <w:spacing w:lineRule="auto" w:line="276"/>
        <w:jc w:val="both"/>
        <w:rPr>
          <w:rFonts w:ascii="Calibri" w:hAnsi="Calibri" w:eastAsia="Arial" w:cs="Calibri"/>
          <w:b/>
          <w:bCs/>
          <w:sz w:val="22"/>
          <w:szCs w:val="22"/>
          <w:u w:val="single"/>
          <w:lang w:val="en-US" w:bidi="en-GB"/>
        </w:rPr>
      </w:pPr>
      <w:r>
        <w:rPr>
          <w:rFonts w:eastAsia="Arial" w:cs="Calibri" w:ascii="Calibri" w:hAnsi="Calibri"/>
          <w:b/>
          <w:bCs/>
          <w:sz w:val="22"/>
          <w:szCs w:val="22"/>
          <w:u w:val="single"/>
          <w:lang w:val="en-US" w:bidi="en-GB"/>
        </w:rPr>
        <w:t>Deliverables</w:t>
      </w:r>
    </w:p>
    <w:p>
      <w:pPr>
        <w:pStyle w:val="Normal"/>
        <w:spacing w:lineRule="auto" w:line="276"/>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Documentation</w:t>
      </w:r>
    </w:p>
    <w:p>
      <w:pPr>
        <w:pStyle w:val="Normal"/>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You are expected to submit a document containing the following sections.</w:t>
      </w:r>
    </w:p>
    <w:p>
      <w:pPr>
        <w:pStyle w:val="Normal"/>
        <w:numPr>
          <w:ilvl w:val="0"/>
          <w:numId w:val="1"/>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Installation Guide and User Manual</w:t>
      </w:r>
    </w:p>
    <w:p>
      <w:pPr>
        <w:pStyle w:val="Normal"/>
        <w:numPr>
          <w:ilvl w:val="0"/>
          <w:numId w:val="1"/>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Concise Description of Your Logical Solution</w:t>
      </w:r>
    </w:p>
    <w:p>
      <w:pPr>
        <w:pStyle w:val="Normal"/>
        <w:numPr>
          <w:ilvl w:val="0"/>
          <w:numId w:val="1"/>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Architecture Diagram, ER Diagram, and UML Diagrams:</w:t>
      </w:r>
    </w:p>
    <w:p>
      <w:pPr>
        <w:pStyle w:val="Normal"/>
        <w:numPr>
          <w:ilvl w:val="0"/>
          <w:numId w:val="1"/>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Detailed Description of Classes, Properties, and Methods:</w:t>
      </w:r>
    </w:p>
    <w:p>
      <w:pPr>
        <w:pStyle w:val="Normal"/>
        <w:numPr>
          <w:ilvl w:val="0"/>
          <w:numId w:val="1"/>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Own Reflection on Your Experience</w:t>
      </w:r>
    </w:p>
    <w:p>
      <w:pPr>
        <w:pStyle w:val="Normal"/>
        <w:spacing w:lineRule="auto" w:line="276"/>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Viva voce and Demonstration</w:t>
      </w:r>
    </w:p>
    <w:p>
      <w:pPr>
        <w:pStyle w:val="Normal"/>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 xml:space="preserve">After submitting the document, you will be required to demonstrate the functionality of your application in a Viva session as a group. </w:t>
      </w:r>
    </w:p>
    <w:p>
      <w:pPr>
        <w:pStyle w:val="Normal"/>
        <w:numPr>
          <w:ilvl w:val="0"/>
          <w:numId w:val="2"/>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Be prepared to explain your design and implementation choices.</w:t>
      </w:r>
    </w:p>
    <w:p>
      <w:pPr>
        <w:pStyle w:val="Normal"/>
        <w:numPr>
          <w:ilvl w:val="0"/>
          <w:numId w:val="2"/>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Demonstrate key functionalities, such as adding books, processing orders, managing inventory, and generating reports.</w:t>
      </w:r>
    </w:p>
    <w:p>
      <w:pPr>
        <w:pStyle w:val="Normal"/>
        <w:numPr>
          <w:ilvl w:val="0"/>
          <w:numId w:val="2"/>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Discuss your approach to solving problems, testing, and ensuring the application's robustness.</w:t>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before="0" w:after="160"/>
        <w:jc w:val="both"/>
        <w:rPr>
          <w:rFonts w:ascii="Calibri" w:hAnsi="Calibri" w:eastAsia="Arial" w:cs="Calibri"/>
          <w:sz w:val="22"/>
          <w:szCs w:val="22"/>
          <w:lang w:bidi="en-GB"/>
        </w:rPr>
      </w:pPr>
      <w:r>
        <w:rPr>
          <w:rFonts w:eastAsia="Arial" w:cs="Calibri" w:ascii="Calibri" w:hAnsi="Calibri"/>
          <w:sz w:val="22"/>
          <w:szCs w:val="22"/>
          <w:lang w:bidi="en-GB"/>
        </w:rPr>
      </w:r>
      <w:r>
        <w:br w:type="page"/>
      </w:r>
    </w:p>
    <w:p>
      <w:pPr>
        <w:pStyle w:val="Normal"/>
        <w:spacing w:lineRule="auto" w:line="276" w:before="0" w:after="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Case Study: UniManage – University Course Management System (UCMS)</w:t>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r>
    </w:p>
    <w:p>
      <w:pPr>
        <w:pStyle w:val="Normal"/>
        <w:spacing w:lineRule="auto" w:line="276"/>
        <w:jc w:val="both"/>
        <w:rPr>
          <w:rFonts w:ascii="Calibri" w:hAnsi="Calibri" w:eastAsia="Arial" w:cs="Calibri"/>
          <w:sz w:val="22"/>
          <w:szCs w:val="22"/>
          <w:lang w:val="en-US" w:bidi="en-GB"/>
        </w:rPr>
      </w:pPr>
      <w:r>
        <w:rPr>
          <w:rFonts w:eastAsia="Arial" w:cs="Calibri" w:ascii="Calibri" w:hAnsi="Calibri"/>
          <w:b/>
          <w:bCs/>
          <w:sz w:val="22"/>
          <w:szCs w:val="22"/>
          <w:lang w:val="en-US" w:bidi="en-GB"/>
        </w:rPr>
        <w:t>UniManage</w:t>
      </w:r>
      <w:r>
        <w:rPr>
          <w:rFonts w:eastAsia="Arial" w:cs="Calibri" w:ascii="Calibri" w:hAnsi="Calibri"/>
          <w:sz w:val="22"/>
          <w:szCs w:val="22"/>
          <w:lang w:val="en-US" w:bidi="en-GB"/>
        </w:rPr>
        <w:t xml:space="preserve"> is a digital solution aimed at helping universities efficiently manage academic activities. The university wants to develop a comprehensive web application to allow students, lecturers, and administrators to manage courses, enrollments, assignments, and reporting. The platform should provide different functionalities for each user type while maintaining a secure and robust system.</w:t>
      </w:r>
    </w:p>
    <w:p>
      <w:pPr>
        <w:pStyle w:val="Normal"/>
        <w:spacing w:lineRule="auto" w:line="276"/>
        <w:ind w:firstLine="720"/>
        <w:jc w:val="both"/>
        <w:rPr>
          <w:rFonts w:ascii="Calibri" w:hAnsi="Calibri" w:eastAsia="Arial" w:cs="Calibri"/>
          <w:sz w:val="22"/>
          <w:szCs w:val="22"/>
          <w:lang w:val="en-US" w:bidi="en-GB"/>
        </w:rPr>
      </w:pPr>
      <w:r>
        <w:rPr>
          <w:rFonts w:eastAsia="Arial" w:cs="Calibri" w:ascii="Calibri" w:hAnsi="Calibri"/>
          <w:sz w:val="22"/>
          <w:szCs w:val="22"/>
          <w:lang w:val="en-US" w:bidi="en-GB"/>
        </w:rPr>
      </w:r>
    </w:p>
    <w:p>
      <w:pPr>
        <w:pStyle w:val="Normal"/>
        <w:spacing w:lineRule="auto" w:line="276"/>
        <w:jc w:val="both"/>
        <w:rPr>
          <w:rFonts w:ascii="Calibri" w:hAnsi="Calibri" w:eastAsia="Arial" w:cs="Calibri"/>
          <w:sz w:val="22"/>
          <w:szCs w:val="22"/>
          <w:lang w:val="en-US" w:bidi="en-GB"/>
        </w:rPr>
      </w:pPr>
      <w:r>
        <w:rPr>
          <w:rFonts w:eastAsia="Arial" w:cs="Calibri" w:ascii="Calibri" w:hAnsi="Calibri"/>
          <w:b/>
          <w:bCs/>
          <w:sz w:val="22"/>
          <w:szCs w:val="22"/>
          <w:u w:val="single"/>
          <w:lang w:val="en-US" w:bidi="en-GB"/>
        </w:rPr>
        <w:t>Requirements for the System</w:t>
      </w:r>
    </w:p>
    <w:p>
      <w:pPr>
        <w:pStyle w:val="Normal"/>
        <w:spacing w:lineRule="auto" w:line="276"/>
        <w:ind w:firstLine="720"/>
        <w:jc w:val="both"/>
        <w:rPr>
          <w:rFonts w:ascii="Calibri" w:hAnsi="Calibri" w:eastAsia="Arial" w:cs="Calibri"/>
          <w:sz w:val="22"/>
          <w:szCs w:val="22"/>
          <w:lang w:val="en-US" w:bidi="en-GB"/>
        </w:rPr>
      </w:pPr>
      <w:r>
        <w:rPr>
          <w:rFonts w:eastAsia="Arial" w:cs="Calibri" w:ascii="Calibri" w:hAnsi="Calibri"/>
          <w:sz w:val="22"/>
          <w:szCs w:val="22"/>
          <w:lang w:val="en-US" w:bidi="en-GB"/>
        </w:rPr>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User Registration and Login</w:t>
      </w:r>
    </w:p>
    <w:p>
      <w:pPr>
        <w:pStyle w:val="Normal"/>
        <w:numPr>
          <w:ilvl w:val="0"/>
          <w:numId w:val="3"/>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Implement a secure registration and login system for Students, Lecturers, and Administrators.</w:t>
      </w:r>
    </w:p>
    <w:p>
      <w:pPr>
        <w:pStyle w:val="Normal"/>
        <w:numPr>
          <w:ilvl w:val="0"/>
          <w:numId w:val="3"/>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Role-based access control to ensure users only see functions relevant to their role.</w:t>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Dashboard</w:t>
      </w:r>
    </w:p>
    <w:p>
      <w:pPr>
        <w:pStyle w:val="Normal"/>
        <w:numPr>
          <w:ilvl w:val="0"/>
          <w:numId w:val="4"/>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Students: View enrolled courses, assignment deadlines, and grades.</w:t>
      </w:r>
    </w:p>
    <w:p>
      <w:pPr>
        <w:pStyle w:val="Normal"/>
        <w:numPr>
          <w:ilvl w:val="0"/>
          <w:numId w:val="4"/>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Lecturers: View teaching assignments, student submissions, and grading summaries.</w:t>
      </w:r>
    </w:p>
    <w:p>
      <w:pPr>
        <w:pStyle w:val="Normal"/>
        <w:numPr>
          <w:ilvl w:val="0"/>
          <w:numId w:val="4"/>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Administrators: Overview of courses, enrollment statistics, and system usage.</w:t>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Course Management</w:t>
      </w:r>
    </w:p>
    <w:p>
      <w:pPr>
        <w:pStyle w:val="Normal"/>
        <w:numPr>
          <w:ilvl w:val="0"/>
          <w:numId w:val="5"/>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Administrators can create, update, and delete courses.</w:t>
      </w:r>
    </w:p>
    <w:p>
      <w:pPr>
        <w:pStyle w:val="Normal"/>
        <w:numPr>
          <w:ilvl w:val="0"/>
          <w:numId w:val="5"/>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Lecturers can upload course materials and assignments.</w:t>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r>
    </w:p>
    <w:p>
      <w:pPr>
        <w:pStyle w:val="Normal"/>
        <w:spacing w:lineRule="auto" w:line="276"/>
        <w:ind w:firstLine="720"/>
        <w:jc w:val="both"/>
        <w:rPr>
          <w:rFonts w:ascii="Calibri" w:hAnsi="Calibri" w:eastAsia="Arial" w:cs="Calibri"/>
          <w:sz w:val="22"/>
          <w:szCs w:val="22"/>
          <w:lang w:val="en-US" w:bidi="en-GB"/>
        </w:rPr>
      </w:pPr>
      <w:r>
        <w:rPr>
          <w:rFonts w:eastAsia="Arial" w:cs="Calibri" w:ascii="Calibri" w:hAnsi="Calibri"/>
          <w:b/>
          <w:bCs/>
          <w:sz w:val="22"/>
          <w:szCs w:val="22"/>
          <w:lang w:val="en-US" w:bidi="en-GB"/>
        </w:rPr>
        <w:t>Enrollment System</w:t>
      </w:r>
    </w:p>
    <w:p>
      <w:pPr>
        <w:pStyle w:val="Normal"/>
        <w:numPr>
          <w:ilvl w:val="0"/>
          <w:numId w:val="6"/>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Students can browse available courses and enroll.</w:t>
      </w:r>
    </w:p>
    <w:p>
      <w:pPr>
        <w:pStyle w:val="Normal"/>
        <w:numPr>
          <w:ilvl w:val="0"/>
          <w:numId w:val="6"/>
        </w:numPr>
        <w:spacing w:lineRule="auto" w:line="276"/>
        <w:jc w:val="both"/>
        <w:rPr>
          <w:rFonts w:ascii="Calibri" w:hAnsi="Calibri" w:eastAsia="Arial" w:cs="Calibri"/>
          <w:b/>
          <w:bCs/>
          <w:sz w:val="22"/>
          <w:szCs w:val="22"/>
          <w:lang w:val="en-US" w:bidi="en-GB"/>
        </w:rPr>
      </w:pPr>
      <w:r>
        <w:rPr>
          <w:rFonts w:eastAsia="Arial" w:cs="Calibri" w:ascii="Calibri" w:hAnsi="Calibri"/>
          <w:sz w:val="22"/>
          <w:szCs w:val="22"/>
          <w:lang w:val="en-US" w:bidi="en-GB"/>
        </w:rPr>
        <w:t>Validation of prerequisites and enrollment limits</w:t>
      </w:r>
      <w:r>
        <w:rPr>
          <w:rFonts w:eastAsia="Arial" w:cs="Calibri" w:ascii="Calibri" w:hAnsi="Calibri"/>
          <w:b/>
          <w:bCs/>
          <w:sz w:val="22"/>
          <w:szCs w:val="22"/>
          <w:lang w:val="en-US" w:bidi="en-GB"/>
        </w:rPr>
        <w:t>.</w:t>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Assignment &amp; Grading</w:t>
      </w:r>
    </w:p>
    <w:p>
      <w:pPr>
        <w:pStyle w:val="Normal"/>
        <w:numPr>
          <w:ilvl w:val="0"/>
          <w:numId w:val="7"/>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Lecturers can create assignments, set deadlines, and record grades.</w:t>
      </w:r>
    </w:p>
    <w:p>
      <w:pPr>
        <w:pStyle w:val="Normal"/>
        <w:numPr>
          <w:ilvl w:val="0"/>
          <w:numId w:val="7"/>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Students can submit assignments online and view feedback.</w:t>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Reporting and Analytics</w:t>
      </w:r>
    </w:p>
    <w:p>
      <w:pPr>
        <w:pStyle w:val="Normal"/>
        <w:numPr>
          <w:ilvl w:val="0"/>
          <w:numId w:val="8"/>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Administrators and lecturers can generate reports such as course popularity, student performance, and workload analysis.</w:t>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 xml:space="preserve">Communication Module </w:t>
      </w:r>
    </w:p>
    <w:p>
      <w:pPr>
        <w:pStyle w:val="Normal"/>
        <w:numPr>
          <w:ilvl w:val="0"/>
          <w:numId w:val="8"/>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Messaging system between students and lecturers.</w:t>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t>Security and Data Protection</w:t>
      </w:r>
    </w:p>
    <w:p>
      <w:pPr>
        <w:pStyle w:val="Normal"/>
        <w:numPr>
          <w:ilvl w:val="0"/>
          <w:numId w:val="8"/>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Protect sensitive data such as grades and personal information.</w:t>
      </w:r>
    </w:p>
    <w:p>
      <w:pPr>
        <w:pStyle w:val="Normal"/>
        <w:numPr>
          <w:ilvl w:val="0"/>
          <w:numId w:val="8"/>
        </w:numPr>
        <w:spacing w:lineRule="auto" w:line="276"/>
        <w:jc w:val="both"/>
        <w:rPr>
          <w:rFonts w:ascii="Calibri" w:hAnsi="Calibri" w:eastAsia="Arial" w:cs="Calibri"/>
          <w:sz w:val="22"/>
          <w:szCs w:val="22"/>
          <w:lang w:val="en-US" w:bidi="en-GB"/>
        </w:rPr>
      </w:pPr>
      <w:r>
        <w:rPr>
          <w:rFonts w:eastAsia="Arial" w:cs="Calibri" w:ascii="Calibri" w:hAnsi="Calibri"/>
          <w:sz w:val="22"/>
          <w:szCs w:val="22"/>
          <w:lang w:val="en-US" w:bidi="en-GB"/>
        </w:rPr>
        <w:t>Implement authentication, input validation, and protection against common web attacks.</w:t>
      </w:r>
    </w:p>
    <w:p>
      <w:pPr>
        <w:pStyle w:val="Normal"/>
        <w:spacing w:lineRule="auto" w:line="276"/>
        <w:ind w:firstLine="720"/>
        <w:jc w:val="both"/>
        <w:rPr>
          <w:rFonts w:ascii="Calibri" w:hAnsi="Calibri" w:eastAsia="Arial" w:cs="Calibri"/>
          <w:b/>
          <w:bCs/>
          <w:sz w:val="22"/>
          <w:szCs w:val="22"/>
          <w:lang w:val="en-US" w:bidi="en-GB"/>
        </w:rPr>
      </w:pPr>
      <w:r>
        <w:rPr>
          <w:rFonts w:eastAsia="Arial" w:cs="Calibri" w:ascii="Calibri" w:hAnsi="Calibri"/>
          <w:b/>
          <w:bCs/>
          <w:sz w:val="22"/>
          <w:szCs w:val="22"/>
          <w:lang w:val="en-US" w:bidi="en-GB"/>
        </w:rPr>
      </w:r>
    </w:p>
    <w:p>
      <w:pPr>
        <w:pStyle w:val="Normal"/>
        <w:spacing w:lineRule="auto" w:line="276" w:before="0" w:after="160"/>
        <w:jc w:val="both"/>
        <w:rPr>
          <w:rFonts w:ascii="Calibri" w:hAnsi="Calibri" w:eastAsia="Arial" w:cs="Calibri"/>
          <w:sz w:val="22"/>
          <w:szCs w:val="22"/>
          <w:lang w:bidi="en-GB"/>
        </w:rPr>
      </w:pPr>
      <w:r>
        <w:rPr>
          <w:rFonts w:eastAsia="Arial" w:cs="Calibri" w:ascii="Calibri" w:hAnsi="Calibri"/>
          <w:sz w:val="22"/>
          <w:szCs w:val="22"/>
          <w:lang w:bidi="en-GB"/>
        </w:rPr>
      </w:r>
      <w:r>
        <w:br w:type="page"/>
      </w:r>
    </w:p>
    <w:p>
      <w:pPr>
        <w:pStyle w:val="Normal"/>
        <w:spacing w:lineRule="auto" w:line="276" w:before="0" w:after="109"/>
        <w:jc w:val="both"/>
        <w:rPr>
          <w:rFonts w:ascii="Calibri" w:hAnsi="Calibri" w:cs="Calibri"/>
          <w:b/>
          <w:bCs/>
          <w:sz w:val="18"/>
          <w:szCs w:val="18"/>
        </w:rPr>
      </w:pPr>
      <w:r>
        <w:rPr>
          <w:rFonts w:cs="Calibri" w:ascii="Calibri" w:hAnsi="Calibri"/>
          <w:b/>
          <w:bCs/>
          <w:sz w:val="28"/>
          <w:szCs w:val="18"/>
        </w:rPr>
        <w:t>Marking Scheme</w:t>
      </w:r>
    </w:p>
    <w:p>
      <w:pPr>
        <w:pStyle w:val="Normal"/>
        <w:spacing w:lineRule="auto" w:line="276" w:before="0" w:after="134"/>
        <w:jc w:val="both"/>
        <w:rPr>
          <w:rFonts w:ascii="Calibri" w:hAnsi="Calibri" w:cs="Calibri"/>
        </w:rPr>
      </w:pPr>
      <w:r>
        <w:rPr>
          <w:rFonts w:cs="Calibri" w:ascii="Calibri" w:hAnsi="Calibri"/>
        </w:rPr>
        <w:t>This group coursework is worth 30% of the module mark. The following are guidelines for marking. Mark each item listed below on a scale of 0 to 5. Then multiply the mark by the weighting indicated, sum it up, and divide it by 2 to get the final mark.</w:t>
      </w:r>
    </w:p>
    <w:tbl>
      <w:tblPr>
        <w:tblStyle w:val="TableGrid1"/>
        <w:tblW w:w="9114" w:type="dxa"/>
        <w:jc w:val="left"/>
        <w:tblInd w:w="85" w:type="dxa"/>
        <w:tblLayout w:type="fixed"/>
        <w:tblCellMar>
          <w:top w:w="14" w:type="dxa"/>
          <w:left w:w="107" w:type="dxa"/>
          <w:bottom w:w="0" w:type="dxa"/>
          <w:right w:w="115" w:type="dxa"/>
        </w:tblCellMar>
        <w:tblLook w:val="04a0" w:noHBand="0" w:noVBand="1" w:firstColumn="1" w:lastRow="0" w:lastColumn="0" w:firstRow="1"/>
      </w:tblPr>
      <w:tblGrid>
        <w:gridCol w:w="450"/>
        <w:gridCol w:w="73"/>
        <w:gridCol w:w="647"/>
        <w:gridCol w:w="5040"/>
        <w:gridCol w:w="859"/>
        <w:gridCol w:w="40"/>
        <w:gridCol w:w="757"/>
        <w:gridCol w:w="54"/>
        <w:gridCol w:w="1136"/>
        <w:gridCol w:w="57"/>
      </w:tblGrid>
      <w:tr>
        <w:trPr>
          <w:trHeight w:val="341" w:hRule="atLeast"/>
        </w:trPr>
        <w:tc>
          <w:tcPr>
            <w:tcW w:w="1170" w:type="dxa"/>
            <w:gridSpan w:val="3"/>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spacing w:lineRule="auto" w:line="276" w:before="0" w:after="0"/>
              <w:jc w:val="both"/>
              <w:rPr>
                <w:rFonts w:ascii="Calibri" w:hAnsi="Calibri" w:cs="Calibri"/>
                <w:b/>
                <w:bCs/>
              </w:rPr>
            </w:pPr>
            <w:r>
              <w:rPr>
                <w:rFonts w:cs="Calibri" w:ascii="Calibri" w:hAnsi="Calibri"/>
                <w:b/>
                <w:bCs/>
                <w:sz w:val="22"/>
                <w:szCs w:val="22"/>
                <w:lang w:bidi="ar-SA"/>
              </w:rPr>
              <w:t xml:space="preserve">Mark </w:t>
            </w:r>
          </w:p>
        </w:tc>
        <w:tc>
          <w:tcPr>
            <w:tcW w:w="7943" w:type="dxa"/>
            <w:gridSpan w:val="7"/>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spacing w:lineRule="auto" w:line="276" w:before="0" w:after="0"/>
              <w:ind w:left="1"/>
              <w:jc w:val="both"/>
              <w:rPr>
                <w:rFonts w:ascii="Calibri" w:hAnsi="Calibri" w:cs="Calibri"/>
                <w:b/>
                <w:bCs/>
              </w:rPr>
            </w:pPr>
            <w:r>
              <w:rPr>
                <w:rFonts w:cs="Calibri" w:ascii="Calibri" w:hAnsi="Calibri"/>
                <w:b/>
                <w:bCs/>
                <w:sz w:val="22"/>
                <w:szCs w:val="22"/>
                <w:lang w:bidi="ar-SA"/>
              </w:rPr>
              <w:t xml:space="preserve">Characterized by </w:t>
            </w:r>
          </w:p>
        </w:tc>
      </w:tr>
      <w:tr>
        <w:trPr>
          <w:trHeight w:val="112" w:hRule="atLeast"/>
        </w:trPr>
        <w:tc>
          <w:tcPr>
            <w:tcW w:w="117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0 </w:t>
            </w:r>
          </w:p>
        </w:tc>
        <w:tc>
          <w:tcPr>
            <w:tcW w:w="7943" w:type="dxa"/>
            <w:gridSpan w:val="7"/>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4"/>
                <w:szCs w:val="24"/>
                <w:lang w:bidi="ar-SA"/>
              </w:rPr>
              <w:t>No work or work completely irrelevant</w:t>
            </w:r>
          </w:p>
        </w:tc>
      </w:tr>
      <w:tr>
        <w:trPr>
          <w:trHeight w:val="176" w:hRule="atLeast"/>
        </w:trPr>
        <w:tc>
          <w:tcPr>
            <w:tcW w:w="117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1 </w:t>
            </w:r>
          </w:p>
        </w:tc>
        <w:tc>
          <w:tcPr>
            <w:tcW w:w="7943" w:type="dxa"/>
            <w:gridSpan w:val="7"/>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4"/>
                <w:szCs w:val="24"/>
                <w:lang w:bidi="ar-SA"/>
              </w:rPr>
              <w:t>Work started in the right direction but yielded no results</w:t>
            </w:r>
          </w:p>
        </w:tc>
      </w:tr>
      <w:tr>
        <w:trPr>
          <w:trHeight w:val="139" w:hRule="atLeast"/>
        </w:trPr>
        <w:tc>
          <w:tcPr>
            <w:tcW w:w="117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2 </w:t>
            </w:r>
          </w:p>
        </w:tc>
        <w:tc>
          <w:tcPr>
            <w:tcW w:w="7943" w:type="dxa"/>
            <w:gridSpan w:val="7"/>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4"/>
                <w:szCs w:val="24"/>
                <w:lang w:bidi="ar-SA"/>
              </w:rPr>
              <w:t>Some results achieved, but with significant deficiencies and/or errors</w:t>
            </w:r>
          </w:p>
        </w:tc>
      </w:tr>
      <w:tr>
        <w:trPr>
          <w:trHeight w:val="130" w:hRule="atLeast"/>
        </w:trPr>
        <w:tc>
          <w:tcPr>
            <w:tcW w:w="117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3 </w:t>
            </w:r>
          </w:p>
        </w:tc>
        <w:tc>
          <w:tcPr>
            <w:tcW w:w="7943" w:type="dxa"/>
            <w:gridSpan w:val="7"/>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4"/>
                <w:szCs w:val="24"/>
                <w:lang w:bidi="ar-SA"/>
              </w:rPr>
              <w:t>Acceptable results but incomplete, or some good results with minor errors</w:t>
            </w:r>
          </w:p>
        </w:tc>
      </w:tr>
      <w:tr>
        <w:trPr>
          <w:trHeight w:val="185" w:hRule="atLeast"/>
        </w:trPr>
        <w:tc>
          <w:tcPr>
            <w:tcW w:w="117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4 </w:t>
            </w:r>
          </w:p>
        </w:tc>
        <w:tc>
          <w:tcPr>
            <w:tcW w:w="7943" w:type="dxa"/>
            <w:gridSpan w:val="7"/>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4"/>
                <w:szCs w:val="24"/>
                <w:lang w:bidi="ar-SA"/>
              </w:rPr>
              <w:t>Good results, but there is room for further improvement</w:t>
            </w:r>
          </w:p>
        </w:tc>
      </w:tr>
      <w:tr>
        <w:trPr>
          <w:trHeight w:val="56" w:hRule="atLeast"/>
        </w:trPr>
        <w:tc>
          <w:tcPr>
            <w:tcW w:w="117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5 </w:t>
            </w:r>
          </w:p>
        </w:tc>
        <w:tc>
          <w:tcPr>
            <w:tcW w:w="7943" w:type="dxa"/>
            <w:gridSpan w:val="7"/>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4"/>
                <w:szCs w:val="24"/>
                <w:lang w:bidi="ar-SA"/>
              </w:rPr>
              <w:t>Excellent results</w:t>
            </w:r>
          </w:p>
        </w:tc>
      </w:tr>
      <w:tr>
        <w:trPr>
          <w:trHeight w:val="231" w:hRule="atLeast"/>
        </w:trPr>
        <w:tc>
          <w:tcPr>
            <w:tcW w:w="523" w:type="dxa"/>
            <w:gridSpan w:val="2"/>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pacing w:lineRule="auto" w:line="276" w:before="0" w:after="0"/>
              <w:jc w:val="both"/>
              <w:rPr>
                <w:rFonts w:ascii="Calibri" w:hAnsi="Calibri" w:cs="Calibri"/>
              </w:rPr>
            </w:pPr>
            <w:r>
              <w:rPr>
                <w:rFonts w:cs="Calibri" w:ascii="Calibri" w:hAnsi="Calibri"/>
                <w:b/>
                <w:sz w:val="22"/>
                <w:szCs w:val="22"/>
                <w:lang w:bidi="ar-SA"/>
              </w:rPr>
              <w:t xml:space="preserve"> </w:t>
            </w:r>
          </w:p>
        </w:tc>
        <w:tc>
          <w:tcPr>
            <w:tcW w:w="5687" w:type="dxa"/>
            <w:gridSpan w:val="2"/>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pacing w:lineRule="auto" w:line="276" w:before="0" w:after="0"/>
              <w:ind w:right="64"/>
              <w:jc w:val="both"/>
              <w:rPr>
                <w:rFonts w:ascii="Calibri" w:hAnsi="Calibri" w:cs="Calibri"/>
              </w:rPr>
            </w:pPr>
            <w:r>
              <w:rPr>
                <w:rFonts w:cs="Calibri" w:ascii="Calibri" w:hAnsi="Calibri"/>
                <w:b/>
                <w:sz w:val="22"/>
                <w:szCs w:val="22"/>
                <w:lang w:bidi="ar-SA"/>
              </w:rPr>
              <w:t xml:space="preserve">Item </w:t>
            </w:r>
          </w:p>
        </w:tc>
        <w:tc>
          <w:tcPr>
            <w:tcW w:w="85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pacing w:lineRule="auto" w:line="276" w:before="0" w:after="0"/>
              <w:ind w:left="1"/>
              <w:jc w:val="both"/>
              <w:rPr>
                <w:rFonts w:ascii="Calibri" w:hAnsi="Calibri" w:cs="Calibri"/>
              </w:rPr>
            </w:pPr>
            <w:r>
              <w:rPr>
                <w:rFonts w:cs="Calibri" w:ascii="Calibri" w:hAnsi="Calibri"/>
                <w:b/>
                <w:sz w:val="22"/>
                <w:szCs w:val="22"/>
                <w:lang w:bidi="ar-SA"/>
              </w:rPr>
              <w:t xml:space="preserve">Weight </w:t>
            </w:r>
          </w:p>
        </w:tc>
        <w:tc>
          <w:tcPr>
            <w:tcW w:w="797" w:type="dxa"/>
            <w:gridSpan w:val="2"/>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pacing w:lineRule="auto" w:line="276" w:before="0" w:after="0"/>
              <w:ind w:left="23"/>
              <w:jc w:val="both"/>
              <w:rPr>
                <w:rFonts w:ascii="Calibri" w:hAnsi="Calibri" w:cs="Calibri"/>
              </w:rPr>
            </w:pPr>
            <w:r>
              <w:rPr>
                <w:rFonts w:cs="Calibri" w:ascii="Calibri" w:hAnsi="Calibri"/>
                <w:b/>
                <w:i/>
                <w:sz w:val="22"/>
                <w:szCs w:val="22"/>
                <w:lang w:bidi="ar-SA"/>
              </w:rPr>
              <w:t xml:space="preserve">Mark </w:t>
            </w:r>
          </w:p>
          <w:p>
            <w:pPr>
              <w:pStyle w:val="Normal"/>
              <w:widowControl/>
              <w:spacing w:lineRule="auto" w:line="276" w:before="0" w:after="0"/>
              <w:ind w:left="1"/>
              <w:jc w:val="both"/>
              <w:rPr>
                <w:rFonts w:ascii="Calibri" w:hAnsi="Calibri" w:cs="Calibri"/>
              </w:rPr>
            </w:pPr>
            <w:r>
              <w:rPr>
                <w:rFonts w:cs="Calibri" w:ascii="Calibri" w:hAnsi="Calibri"/>
                <w:b/>
                <w:i/>
                <w:sz w:val="22"/>
                <w:szCs w:val="22"/>
                <w:lang w:bidi="ar-SA"/>
              </w:rPr>
              <w:t xml:space="preserve"> </w:t>
            </w:r>
            <w:r>
              <w:rPr>
                <w:rFonts w:cs="Calibri" w:ascii="Calibri" w:hAnsi="Calibri"/>
                <w:b/>
                <w:i/>
                <w:sz w:val="22"/>
                <w:szCs w:val="22"/>
                <w:lang w:bidi="ar-SA"/>
              </w:rPr>
              <w:t xml:space="preserve">(0 - 5) </w:t>
            </w:r>
          </w:p>
        </w:tc>
        <w:tc>
          <w:tcPr>
            <w:tcW w:w="1190" w:type="dxa"/>
            <w:gridSpan w:val="2"/>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pacing w:lineRule="auto" w:line="276" w:before="0" w:after="0"/>
              <w:jc w:val="both"/>
              <w:rPr>
                <w:rFonts w:ascii="Calibri" w:hAnsi="Calibri" w:cs="Calibri"/>
              </w:rPr>
            </w:pPr>
            <w:r>
              <w:rPr>
                <w:rFonts w:cs="Calibri" w:ascii="Calibri" w:hAnsi="Calibri"/>
                <w:b/>
                <w:i/>
                <w:sz w:val="22"/>
                <w:szCs w:val="22"/>
                <w:lang w:bidi="ar-SA"/>
              </w:rPr>
              <w:t xml:space="preserve">Weight x Mark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57" w:hRule="atLeast"/>
        </w:trPr>
        <w:tc>
          <w:tcPr>
            <w:tcW w:w="6210" w:type="dxa"/>
            <w:gridSpan w:val="4"/>
            <w:tcBorders>
              <w:top w:val="single" w:sz="4" w:space="0" w:color="000000"/>
              <w:left w:val="single" w:sz="4" w:space="0" w:color="000000"/>
              <w:bottom w:val="single" w:sz="4" w:space="0" w:color="000000"/>
              <w:right w:val="single" w:sz="4" w:space="0" w:color="000000"/>
            </w:tcBorders>
            <w:shd w:color="auto" w:fill="B7D4EF" w:themeFill="text2" w:themeFillTint="33" w:val="clear"/>
          </w:tcPr>
          <w:p>
            <w:pPr>
              <w:pStyle w:val="Normal"/>
              <w:widowControl/>
              <w:spacing w:lineRule="auto" w:line="276" w:before="0" w:after="0"/>
              <w:jc w:val="both"/>
              <w:rPr>
                <w:rFonts w:ascii="Calibri" w:hAnsi="Calibri" w:cs="Calibri"/>
              </w:rPr>
            </w:pPr>
            <w:r>
              <w:rPr>
                <w:rFonts w:cs="Calibri" w:ascii="Calibri" w:hAnsi="Calibri"/>
                <w:b/>
                <w:sz w:val="22"/>
                <w:szCs w:val="22"/>
                <w:lang w:bidi="ar-SA"/>
              </w:rPr>
              <w:t xml:space="preserve">Software Implementation </w:t>
            </w:r>
          </w:p>
        </w:tc>
        <w:tc>
          <w:tcPr>
            <w:tcW w:w="859" w:type="dxa"/>
            <w:tcBorders>
              <w:top w:val="single" w:sz="4" w:space="0" w:color="000000"/>
              <w:left w:val="single" w:sz="4" w:space="0" w:color="000000"/>
              <w:bottom w:val="single" w:sz="4" w:space="0" w:color="000000"/>
              <w:right w:val="single" w:sz="4" w:space="0" w:color="000000"/>
            </w:tcBorders>
            <w:shd w:color="auto" w:fill="B7D4EF" w:themeFill="text2" w:themeFillTint="33" w:val="clear"/>
          </w:tcPr>
          <w:p>
            <w:pPr>
              <w:pStyle w:val="Normal"/>
              <w:widowControl/>
              <w:spacing w:lineRule="auto" w:line="276" w:before="0" w:after="0"/>
              <w:ind w:right="5"/>
              <w:jc w:val="both"/>
              <w:rPr>
                <w:rFonts w:ascii="Calibri" w:hAnsi="Calibri" w:cs="Calibri"/>
              </w:rPr>
            </w:pPr>
            <w:r>
              <w:rPr>
                <w:rFonts w:cs="Calibri" w:ascii="Calibri" w:hAnsi="Calibri"/>
                <w:sz w:val="22"/>
                <w:szCs w:val="22"/>
                <w:lang w:bidi="ar-SA"/>
              </w:rPr>
              <w:t xml:space="preserve"> </w:t>
            </w:r>
          </w:p>
        </w:tc>
        <w:tc>
          <w:tcPr>
            <w:tcW w:w="797" w:type="dxa"/>
            <w:gridSpan w:val="2"/>
            <w:tcBorders>
              <w:top w:val="single" w:sz="4" w:space="0" w:color="000000"/>
              <w:left w:val="single" w:sz="4" w:space="0" w:color="000000"/>
              <w:bottom w:val="single" w:sz="4" w:space="0" w:color="000000"/>
              <w:right w:val="single" w:sz="4" w:space="0" w:color="000000"/>
            </w:tcBorders>
            <w:shd w:color="auto" w:fill="B7D4EF" w:themeFill="text2" w:themeFillTint="33" w:val="clear"/>
          </w:tcPr>
          <w:p>
            <w:pPr>
              <w:pStyle w:val="Normal"/>
              <w:widowControl/>
              <w:spacing w:lineRule="auto" w:line="276" w:before="0" w:after="0"/>
              <w:ind w:right="8"/>
              <w:jc w:val="both"/>
              <w:rPr>
                <w:rFonts w:ascii="Calibri" w:hAnsi="Calibri" w:cs="Calibri"/>
              </w:rPr>
            </w:pPr>
            <w:r>
              <w:rPr>
                <w:rFonts w:cs="Calibri" w:ascii="Calibri" w:hAnsi="Calibri"/>
                <w:sz w:val="22"/>
                <w:szCs w:val="22"/>
                <w:lang w:bidi="ar-SA"/>
              </w:rPr>
              <w:t xml:space="preserve"> </w:t>
            </w:r>
          </w:p>
        </w:tc>
        <w:tc>
          <w:tcPr>
            <w:tcW w:w="1190" w:type="dxa"/>
            <w:gridSpan w:val="2"/>
            <w:tcBorders>
              <w:top w:val="single" w:sz="4" w:space="0" w:color="000000"/>
              <w:left w:val="single" w:sz="4" w:space="0" w:color="000000"/>
              <w:bottom w:val="single" w:sz="4" w:space="0" w:color="000000"/>
              <w:right w:val="single" w:sz="4" w:space="0" w:color="000000"/>
            </w:tcBorders>
            <w:shd w:color="auto" w:fill="B7D4EF" w:themeFill="text2" w:themeFillTint="33" w:val="clear"/>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57"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1 </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The application user interface </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2</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10.00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95"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2 </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Task1: User Registration and Login</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3</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15.00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310"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3 </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Task2: Student Dashboard</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3</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15.00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292"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4 </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Task3: Lecturer Dashboard</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3</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20" w:right="60"/>
              <w:jc w:val="both"/>
              <w:rPr>
                <w:rFonts w:ascii="Calibri" w:hAnsi="Calibri" w:cs="Calibri"/>
              </w:rPr>
            </w:pPr>
            <w:r>
              <w:rPr>
                <w:rFonts w:cs="Calibri" w:ascii="Calibri" w:hAnsi="Calibri"/>
                <w:sz w:val="22"/>
                <w:szCs w:val="22"/>
                <w:lang w:bidi="ar-SA"/>
              </w:rPr>
              <w:t>15.00</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238"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5 </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Task4:</w:t>
            </w:r>
            <w:r>
              <w:rPr>
                <w:rFonts w:cs="Calibri" w:ascii="Calibri" w:hAnsi="Calibri"/>
                <w:color w:themeColor="text1" w:val="000000"/>
                <w:sz w:val="22"/>
                <w:szCs w:val="22"/>
                <w:lang w:bidi="ar-SA"/>
              </w:rPr>
              <w:t xml:space="preserve"> </w:t>
            </w:r>
            <w:r>
              <w:rPr>
                <w:rFonts w:cs="Calibri" w:ascii="Calibri" w:hAnsi="Calibri"/>
                <w:sz w:val="22"/>
                <w:szCs w:val="22"/>
                <w:lang w:bidi="ar-SA"/>
              </w:rPr>
              <w:t>Administrator Dashboard</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3</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15.00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284"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6 </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Task5: Course Management</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3</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15.00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184"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7 </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Task6: Enrollment System</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3</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15.00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256"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8 </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Task7:</w:t>
            </w:r>
            <w:r>
              <w:rPr>
                <w:rFonts w:cs="Calibri" w:ascii="Calibri" w:hAnsi="Calibri"/>
                <w:color w:themeColor="text1" w:val="000000"/>
                <w:sz w:val="22"/>
                <w:szCs w:val="22"/>
                <w:lang w:bidi="ar-SA"/>
              </w:rPr>
              <w:t xml:space="preserve"> </w:t>
            </w:r>
            <w:r>
              <w:rPr>
                <w:rFonts w:cs="Calibri" w:ascii="Calibri" w:hAnsi="Calibri"/>
                <w:sz w:val="22"/>
                <w:szCs w:val="22"/>
                <w:lang w:bidi="ar-SA"/>
              </w:rPr>
              <w:t>Assignment &amp; Grading</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3</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15.00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265"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9 </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Task 8:</w:t>
            </w:r>
            <w:r>
              <w:rPr>
                <w:rFonts w:cs="Calibri" w:ascii="Calibri" w:hAnsi="Calibri"/>
                <w:color w:themeColor="text1" w:val="000000"/>
                <w:sz w:val="22"/>
                <w:szCs w:val="22"/>
                <w:lang w:bidi="ar-SA"/>
              </w:rPr>
              <w:t xml:space="preserve"> </w:t>
            </w:r>
            <w:r>
              <w:rPr>
                <w:rFonts w:cs="Calibri" w:ascii="Calibri" w:hAnsi="Calibri"/>
                <w:sz w:val="22"/>
                <w:szCs w:val="22"/>
                <w:lang w:bidi="ar-SA"/>
              </w:rPr>
              <w:t>Reporting and Analytics</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3</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15.00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177"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10</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76" w:before="0" w:after="0"/>
              <w:ind w:left="0"/>
              <w:contextualSpacing/>
              <w:jc w:val="both"/>
              <w:rPr>
                <w:rFonts w:ascii="Calibri" w:hAnsi="Calibri" w:cs="Calibri"/>
              </w:rPr>
            </w:pPr>
            <w:r>
              <w:rPr>
                <w:rFonts w:cs="Calibri" w:ascii="Calibri" w:hAnsi="Calibri"/>
                <w:sz w:val="22"/>
                <w:szCs w:val="22"/>
                <w:lang w:bidi="ar-SA"/>
              </w:rPr>
              <w:t xml:space="preserve">Task9: Communication Module </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2</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10.00</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177" w:hRule="atLeast"/>
        </w:trPr>
        <w:tc>
          <w:tcPr>
            <w:tcW w:w="523"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11</w:t>
            </w:r>
          </w:p>
        </w:tc>
        <w:tc>
          <w:tcPr>
            <w:tcW w:w="5687" w:type="dxa"/>
            <w:gridSpan w:val="2"/>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76" w:before="0" w:after="0"/>
              <w:ind w:left="0"/>
              <w:contextualSpacing/>
              <w:jc w:val="both"/>
              <w:rPr>
                <w:rFonts w:ascii="Calibri" w:hAnsi="Calibri" w:cs="Calibri"/>
              </w:rPr>
            </w:pPr>
            <w:r>
              <w:rPr>
                <w:rFonts w:cs="Calibri" w:ascii="Calibri" w:hAnsi="Calibri"/>
                <w:sz w:val="22"/>
                <w:szCs w:val="22"/>
                <w:lang w:bidi="ar-SA"/>
              </w:rPr>
              <w:t>Security and Data Protection</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2</w:t>
            </w:r>
          </w:p>
        </w:tc>
        <w:tc>
          <w:tcPr>
            <w:tcW w:w="797"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5</w:t>
            </w:r>
          </w:p>
        </w:tc>
        <w:tc>
          <w:tcPr>
            <w:tcW w:w="119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jc w:val="both"/>
              <w:rPr>
                <w:rFonts w:ascii="Calibri" w:hAnsi="Calibri" w:cs="Calibri"/>
              </w:rPr>
            </w:pPr>
            <w:r>
              <w:rPr>
                <w:rFonts w:cs="Calibri" w:ascii="Calibri" w:hAnsi="Calibri"/>
                <w:sz w:val="22"/>
                <w:szCs w:val="22"/>
                <w:lang w:bidi="ar-SA"/>
              </w:rPr>
              <w:t>10.00</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57" w:hRule="atLeast"/>
        </w:trPr>
        <w:tc>
          <w:tcPr>
            <w:tcW w:w="6210" w:type="dxa"/>
            <w:gridSpan w:val="4"/>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jc w:val="both"/>
              <w:rPr>
                <w:rFonts w:ascii="Calibri" w:hAnsi="Calibri" w:cs="Calibri"/>
              </w:rPr>
            </w:pPr>
            <w:r>
              <w:rPr>
                <w:rFonts w:cs="Calibri" w:ascii="Calibri" w:hAnsi="Calibri"/>
                <w:sz w:val="24"/>
                <w:szCs w:val="24"/>
                <w:lang w:bidi="ar-SA"/>
              </w:rPr>
              <w:t xml:space="preserve"> </w:t>
            </w:r>
            <w:r>
              <w:rPr>
                <w:rFonts w:cs="Calibri" w:ascii="Calibri" w:hAnsi="Calibri"/>
                <w:b/>
                <w:sz w:val="22"/>
                <w:szCs w:val="22"/>
                <w:lang w:bidi="ar-SA"/>
              </w:rPr>
              <w:t xml:space="preserve">Reflective Essay </w:t>
            </w:r>
          </w:p>
        </w:tc>
        <w:tc>
          <w:tcPr>
            <w:tcW w:w="899" w:type="dxa"/>
            <w:gridSpan w:val="2"/>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ind w:right="4"/>
              <w:jc w:val="both"/>
              <w:rPr>
                <w:rFonts w:ascii="Calibri" w:hAnsi="Calibri" w:cs="Calibri"/>
              </w:rPr>
            </w:pPr>
            <w:r>
              <w:rPr>
                <w:rFonts w:cs="Calibri" w:ascii="Calibri" w:hAnsi="Calibri"/>
                <w:sz w:val="22"/>
                <w:szCs w:val="22"/>
                <w:lang w:bidi="ar-SA"/>
              </w:rPr>
              <w:t xml:space="preserve"> </w:t>
            </w:r>
          </w:p>
        </w:tc>
        <w:tc>
          <w:tcPr>
            <w:tcW w:w="811" w:type="dxa"/>
            <w:gridSpan w:val="2"/>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ind w:right="6"/>
              <w:jc w:val="both"/>
              <w:rPr>
                <w:rFonts w:ascii="Calibri" w:hAnsi="Calibri" w:cs="Calibri"/>
              </w:rPr>
            </w:pPr>
            <w:r>
              <w:rPr>
                <w:rFonts w:cs="Calibri" w:ascii="Calibri" w:hAnsi="Calibri"/>
                <w:sz w:val="22"/>
                <w:szCs w:val="22"/>
                <w:lang w:bidi="ar-SA"/>
              </w:rPr>
              <w:t xml:space="preserve"> </w:t>
            </w:r>
          </w:p>
        </w:tc>
        <w:tc>
          <w:tcPr>
            <w:tcW w:w="1136" w:type="dxa"/>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57"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1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Installation Guide and User Manual</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140"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38"/>
              <w:jc w:val="both"/>
              <w:rPr>
                <w:rFonts w:ascii="Calibri" w:hAnsi="Calibri" w:cs="Calibri"/>
              </w:rPr>
            </w:pPr>
            <w:r>
              <w:rPr>
                <w:rFonts w:cs="Calibri" w:ascii="Calibri" w:hAnsi="Calibri"/>
                <w:sz w:val="22"/>
                <w:szCs w:val="22"/>
                <w:lang w:bidi="ar-SA"/>
              </w:rPr>
              <w:t xml:space="preserve">2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A concise description of your logical solution to each of the implemented functions of the application.  </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57"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38"/>
              <w:jc w:val="both"/>
              <w:rPr>
                <w:rFonts w:ascii="Calibri" w:hAnsi="Calibri" w:cs="Calibri"/>
              </w:rPr>
            </w:pPr>
            <w:r>
              <w:rPr>
                <w:rFonts w:cs="Calibri" w:ascii="Calibri" w:hAnsi="Calibri"/>
                <w:sz w:val="22"/>
                <w:szCs w:val="22"/>
                <w:lang w:bidi="ar-SA"/>
              </w:rPr>
              <w:t xml:space="preserve">3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Architecture diagrams</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292"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34"/>
              <w:jc w:val="both"/>
              <w:rPr>
                <w:rFonts w:ascii="Calibri" w:hAnsi="Calibri" w:cs="Calibri"/>
              </w:rPr>
            </w:pPr>
            <w:r>
              <w:rPr>
                <w:rFonts w:cs="Calibri" w:ascii="Calibri" w:hAnsi="Calibri"/>
                <w:sz w:val="22"/>
                <w:szCs w:val="22"/>
                <w:lang w:bidi="ar-SA"/>
              </w:rPr>
              <w:t xml:space="preserve">4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A detailed description of the classes, properties, and methods </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229"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46"/>
              <w:jc w:val="both"/>
              <w:rPr>
                <w:rFonts w:ascii="Calibri" w:hAnsi="Calibri" w:cs="Calibri"/>
              </w:rPr>
            </w:pPr>
            <w:r>
              <w:rPr>
                <w:rFonts w:cs="Calibri" w:ascii="Calibri" w:hAnsi="Calibri"/>
                <w:sz w:val="22"/>
                <w:szCs w:val="22"/>
                <w:lang w:bidi="ar-SA"/>
              </w:rPr>
              <w:t xml:space="preserve">5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Own reflection of your experience </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131" w:hRule="atLeast"/>
        </w:trPr>
        <w:tc>
          <w:tcPr>
            <w:tcW w:w="6210" w:type="dxa"/>
            <w:gridSpan w:val="4"/>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jc w:val="both"/>
              <w:rPr>
                <w:rFonts w:ascii="Calibri" w:hAnsi="Calibri" w:cs="Calibri"/>
              </w:rPr>
            </w:pPr>
            <w:r>
              <w:rPr>
                <w:rFonts w:cs="Calibri" w:ascii="Calibri" w:hAnsi="Calibri"/>
                <w:b/>
                <w:sz w:val="22"/>
                <w:szCs w:val="22"/>
                <w:lang w:bidi="ar-SA"/>
              </w:rPr>
              <w:t xml:space="preserve">Programming style </w:t>
            </w:r>
          </w:p>
        </w:tc>
        <w:tc>
          <w:tcPr>
            <w:tcW w:w="899" w:type="dxa"/>
            <w:gridSpan w:val="2"/>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ind w:right="4"/>
              <w:jc w:val="both"/>
              <w:rPr>
                <w:rFonts w:ascii="Calibri" w:hAnsi="Calibri" w:cs="Calibri"/>
              </w:rPr>
            </w:pPr>
            <w:r>
              <w:rPr>
                <w:rFonts w:cs="Calibri" w:ascii="Calibri" w:hAnsi="Calibri"/>
                <w:sz w:val="22"/>
                <w:szCs w:val="22"/>
                <w:lang w:bidi="ar-SA"/>
              </w:rPr>
              <w:t xml:space="preserve"> </w:t>
            </w:r>
          </w:p>
        </w:tc>
        <w:tc>
          <w:tcPr>
            <w:tcW w:w="811" w:type="dxa"/>
            <w:gridSpan w:val="2"/>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ind w:right="6"/>
              <w:jc w:val="both"/>
              <w:rPr>
                <w:rFonts w:ascii="Calibri" w:hAnsi="Calibri" w:cs="Calibri"/>
              </w:rPr>
            </w:pPr>
            <w:r>
              <w:rPr>
                <w:rFonts w:cs="Calibri" w:ascii="Calibri" w:hAnsi="Calibri"/>
                <w:sz w:val="22"/>
                <w:szCs w:val="22"/>
                <w:lang w:bidi="ar-SA"/>
              </w:rPr>
              <w:t xml:space="preserve"> </w:t>
            </w:r>
          </w:p>
        </w:tc>
        <w:tc>
          <w:tcPr>
            <w:tcW w:w="1136" w:type="dxa"/>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jc w:val="both"/>
              <w:rPr>
                <w:rFonts w:ascii="Calibri" w:hAnsi="Calibri" w:cs="Calibri"/>
              </w:rPr>
            </w:pPr>
            <w:r>
              <w:rPr>
                <w:rFonts w:cs="Calibri" w:ascii="Calibri" w:hAnsi="Calibri"/>
                <w:sz w:val="22"/>
                <w:szCs w:val="22"/>
                <w:lang w:bidi="ar-SA"/>
              </w:rPr>
              <w:t xml:space="preserve">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344"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60"/>
              <w:jc w:val="both"/>
              <w:rPr>
                <w:rFonts w:ascii="Calibri" w:hAnsi="Calibri" w:cs="Calibri"/>
              </w:rPr>
            </w:pPr>
            <w:r>
              <w:rPr>
                <w:rFonts w:cs="Calibri" w:ascii="Calibri" w:hAnsi="Calibri"/>
                <w:sz w:val="22"/>
                <w:szCs w:val="22"/>
                <w:lang w:bidi="ar-SA"/>
              </w:rPr>
              <w:t xml:space="preserve">1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Clarity of code which shows the underlying algorithm </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341"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60"/>
              <w:jc w:val="both"/>
              <w:rPr>
                <w:rFonts w:ascii="Calibri" w:hAnsi="Calibri" w:cs="Calibri"/>
              </w:rPr>
            </w:pPr>
            <w:r>
              <w:rPr>
                <w:rFonts w:cs="Calibri" w:ascii="Calibri" w:hAnsi="Calibri"/>
                <w:sz w:val="22"/>
                <w:szCs w:val="22"/>
                <w:lang w:bidi="ar-SA"/>
              </w:rPr>
              <w:t xml:space="preserve">2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Sensible naming of programmer-defined variables, classes, properties, and methods </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267"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60"/>
              <w:jc w:val="both"/>
              <w:rPr>
                <w:rFonts w:ascii="Calibri" w:hAnsi="Calibri" w:cs="Calibri"/>
              </w:rPr>
            </w:pPr>
            <w:r>
              <w:rPr>
                <w:rFonts w:cs="Calibri" w:ascii="Calibri" w:hAnsi="Calibri"/>
                <w:sz w:val="22"/>
                <w:szCs w:val="22"/>
                <w:lang w:bidi="ar-SA"/>
              </w:rPr>
              <w:t xml:space="preserve">3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Useful comments in code </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284"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60"/>
              <w:jc w:val="both"/>
              <w:rPr>
                <w:rFonts w:ascii="Calibri" w:hAnsi="Calibri" w:cs="Calibri"/>
              </w:rPr>
            </w:pPr>
            <w:r>
              <w:rPr>
                <w:rFonts w:cs="Calibri" w:ascii="Calibri" w:hAnsi="Calibri"/>
                <w:sz w:val="22"/>
                <w:szCs w:val="22"/>
                <w:lang w:bidi="ar-SA"/>
              </w:rPr>
              <w:t xml:space="preserve">4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Data validation and exception handling </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57" w:hRule="atLeast"/>
        </w:trPr>
        <w:tc>
          <w:tcPr>
            <w:tcW w:w="4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60"/>
              <w:jc w:val="both"/>
              <w:rPr>
                <w:rFonts w:ascii="Calibri" w:hAnsi="Calibri" w:cs="Calibri"/>
              </w:rPr>
            </w:pPr>
            <w:r>
              <w:rPr>
                <w:rFonts w:cs="Calibri" w:ascii="Calibri" w:hAnsi="Calibri"/>
                <w:sz w:val="22"/>
                <w:szCs w:val="22"/>
                <w:lang w:bidi="ar-SA"/>
              </w:rPr>
              <w:t xml:space="preserve">5 </w:t>
            </w:r>
          </w:p>
        </w:tc>
        <w:tc>
          <w:tcPr>
            <w:tcW w:w="5760"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left="1"/>
              <w:jc w:val="both"/>
              <w:rPr>
                <w:rFonts w:ascii="Calibri" w:hAnsi="Calibri" w:cs="Calibri"/>
              </w:rPr>
            </w:pPr>
            <w:r>
              <w:rPr>
                <w:rFonts w:cs="Calibri" w:ascii="Calibri" w:hAnsi="Calibri"/>
                <w:sz w:val="22"/>
                <w:szCs w:val="22"/>
                <w:lang w:bidi="ar-SA"/>
              </w:rPr>
              <w:t xml:space="preserve">Interface design and usability of the system </w:t>
            </w:r>
          </w:p>
        </w:tc>
        <w:tc>
          <w:tcPr>
            <w:tcW w:w="899"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4"/>
              <w:jc w:val="both"/>
              <w:rPr>
                <w:rFonts w:ascii="Calibri" w:hAnsi="Calibri" w:cs="Calibri"/>
              </w:rPr>
            </w:pPr>
            <w:r>
              <w:rPr>
                <w:rFonts w:cs="Calibri" w:ascii="Calibri" w:hAnsi="Calibri"/>
                <w:sz w:val="22"/>
                <w:szCs w:val="22"/>
                <w:lang w:bidi="ar-SA"/>
              </w:rPr>
              <w:t xml:space="preserve">1 </w:t>
            </w:r>
          </w:p>
        </w:tc>
        <w:tc>
          <w:tcPr>
            <w:tcW w:w="811"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7"/>
              <w:jc w:val="both"/>
              <w:rPr>
                <w:rFonts w:ascii="Calibri" w:hAnsi="Calibri" w:cs="Calibri"/>
              </w:rPr>
            </w:pPr>
            <w:r>
              <w:rPr>
                <w:rFonts w:cs="Calibri" w:ascii="Calibri" w:hAnsi="Calibri"/>
                <w:sz w:val="22"/>
                <w:szCs w:val="22"/>
                <w:lang w:bidi="ar-SA"/>
              </w:rPr>
              <w:t xml:space="preserve">5 </w:t>
            </w:r>
          </w:p>
        </w:tc>
        <w:tc>
          <w:tcPr>
            <w:tcW w:w="113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76" w:before="0" w:after="0"/>
              <w:ind w:right="60"/>
              <w:jc w:val="both"/>
              <w:rPr>
                <w:rFonts w:ascii="Calibri" w:hAnsi="Calibri" w:cs="Calibri"/>
              </w:rPr>
            </w:pPr>
            <w:r>
              <w:rPr>
                <w:rFonts w:cs="Calibri" w:ascii="Calibri" w:hAnsi="Calibri"/>
                <w:sz w:val="22"/>
                <w:szCs w:val="22"/>
                <w:lang w:bidi="ar-SA"/>
              </w:rPr>
              <w:t xml:space="preserve">   </w:t>
            </w:r>
            <w:r>
              <w:rPr>
                <w:rFonts w:cs="Calibri" w:ascii="Calibri" w:hAnsi="Calibri"/>
                <w:sz w:val="22"/>
                <w:szCs w:val="22"/>
                <w:lang w:bidi="ar-SA"/>
              </w:rPr>
              <w:t xml:space="preserve">5.00 </w:t>
            </w:r>
          </w:p>
        </w:tc>
        <w:tc>
          <w:tcPr>
            <w:tcW w:w="57" w:type="dxa"/>
            <w:tcBorders/>
          </w:tcPr>
          <w:p>
            <w:pPr>
              <w:pStyle w:val="Normal"/>
              <w:widowControl/>
              <w:spacing w:before="0" w:after="0"/>
              <w:jc w:val="left"/>
              <w:rPr>
                <w:sz w:val="22"/>
                <w:szCs w:val="22"/>
                <w:lang w:bidi="ar-SA"/>
              </w:rPr>
            </w:pPr>
            <w:r>
              <w:rPr>
                <w:sz w:val="22"/>
                <w:szCs w:val="22"/>
                <w:lang w:bidi="ar-SA"/>
              </w:rPr>
            </w:r>
          </w:p>
        </w:tc>
      </w:tr>
      <w:tr>
        <w:trPr>
          <w:trHeight w:val="186" w:hRule="atLeast"/>
        </w:trPr>
        <w:tc>
          <w:tcPr>
            <w:tcW w:w="450" w:type="dxa"/>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jc w:val="both"/>
              <w:rPr>
                <w:rFonts w:ascii="Calibri" w:hAnsi="Calibri" w:cs="Calibri"/>
              </w:rPr>
            </w:pPr>
            <w:r>
              <w:rPr>
                <w:rFonts w:cs="Calibri" w:ascii="Calibri" w:hAnsi="Calibri"/>
                <w:b/>
                <w:sz w:val="22"/>
                <w:szCs w:val="22"/>
                <w:lang w:bidi="ar-SA"/>
              </w:rPr>
              <w:t xml:space="preserve"> </w:t>
            </w:r>
          </w:p>
        </w:tc>
        <w:tc>
          <w:tcPr>
            <w:tcW w:w="5760" w:type="dxa"/>
            <w:gridSpan w:val="3"/>
            <w:tcBorders>
              <w:top w:val="single" w:sz="4" w:space="0" w:color="000000"/>
              <w:left w:val="single" w:sz="4" w:space="0" w:color="000000"/>
              <w:bottom w:val="single" w:sz="4" w:space="0" w:color="000000"/>
              <w:right w:val="single" w:sz="4" w:space="0" w:color="000000"/>
            </w:tcBorders>
            <w:shd w:color="auto" w:fill="D5DCE4" w:val="clear"/>
          </w:tcPr>
          <w:p>
            <w:pPr>
              <w:pStyle w:val="Normal"/>
              <w:widowControl/>
              <w:spacing w:lineRule="auto" w:line="276" w:before="0" w:after="0"/>
              <w:ind w:right="64"/>
              <w:jc w:val="both"/>
              <w:rPr>
                <w:rFonts w:ascii="Calibri" w:hAnsi="Calibri" w:cs="Calibri"/>
              </w:rPr>
            </w:pPr>
            <w:r>
              <w:rPr>
                <w:rFonts w:cs="Calibri" w:ascii="Calibri" w:hAnsi="Calibri"/>
                <w:b/>
                <w:sz w:val="22"/>
                <w:szCs w:val="22"/>
                <w:lang w:bidi="ar-SA"/>
              </w:rPr>
              <w:t xml:space="preserve">Total </w:t>
            </w:r>
          </w:p>
        </w:tc>
        <w:tc>
          <w:tcPr>
            <w:tcW w:w="899" w:type="dxa"/>
            <w:gridSpan w:val="2"/>
            <w:tcBorders>
              <w:top w:val="single" w:sz="4" w:space="0" w:color="000000"/>
              <w:left w:val="single" w:sz="4" w:space="0" w:color="000000"/>
              <w:bottom w:val="single" w:sz="4" w:space="0" w:color="000000"/>
            </w:tcBorders>
            <w:shd w:color="auto" w:fill="D5DCE4" w:val="clear"/>
          </w:tcPr>
          <w:p>
            <w:pPr>
              <w:pStyle w:val="Normal"/>
              <w:widowControl/>
              <w:spacing w:lineRule="auto" w:line="276" w:before="0" w:after="160"/>
              <w:jc w:val="both"/>
              <w:rPr>
                <w:rFonts w:ascii="Calibri" w:hAnsi="Calibri" w:cs="Calibri"/>
              </w:rPr>
            </w:pPr>
            <w:r>
              <w:rPr>
                <w:rFonts w:cs="Calibri" w:ascii="Calibri" w:hAnsi="Calibri"/>
                <w:sz w:val="22"/>
                <w:szCs w:val="22"/>
                <w:lang w:bidi="ar-SA"/>
              </w:rPr>
            </w:r>
          </w:p>
        </w:tc>
        <w:tc>
          <w:tcPr>
            <w:tcW w:w="811" w:type="dxa"/>
            <w:gridSpan w:val="2"/>
            <w:tcBorders>
              <w:top w:val="single" w:sz="4" w:space="0" w:color="000000"/>
              <w:bottom w:val="single" w:sz="4" w:space="0" w:color="000000"/>
            </w:tcBorders>
            <w:shd w:color="auto" w:fill="D5DCE4" w:val="clear"/>
          </w:tcPr>
          <w:p>
            <w:pPr>
              <w:pStyle w:val="Normal"/>
              <w:widowControl/>
              <w:spacing w:lineRule="auto" w:line="276" w:before="0" w:after="160"/>
              <w:jc w:val="both"/>
              <w:rPr>
                <w:rFonts w:ascii="Calibri" w:hAnsi="Calibri" w:cs="Calibri"/>
              </w:rPr>
            </w:pPr>
            <w:r>
              <w:rPr>
                <w:rFonts w:cs="Calibri" w:ascii="Calibri" w:hAnsi="Calibri"/>
                <w:sz w:val="22"/>
                <w:szCs w:val="22"/>
                <w:lang w:bidi="ar-SA"/>
              </w:rPr>
            </w:r>
          </w:p>
        </w:tc>
        <w:tc>
          <w:tcPr>
            <w:tcW w:w="1136" w:type="dxa"/>
            <w:tcBorders>
              <w:top w:val="single" w:sz="4" w:space="0" w:color="000000"/>
              <w:bottom w:val="single" w:sz="4" w:space="0" w:color="000000"/>
              <w:right w:val="single" w:sz="4" w:space="0" w:color="000000"/>
            </w:tcBorders>
            <w:shd w:color="auto" w:fill="D5DCE4" w:val="clear"/>
          </w:tcPr>
          <w:p>
            <w:pPr>
              <w:pStyle w:val="Normal"/>
              <w:widowControl/>
              <w:spacing w:lineRule="auto" w:line="276" w:before="0" w:after="0"/>
              <w:ind w:right="122"/>
              <w:jc w:val="both"/>
              <w:rPr>
                <w:rFonts w:ascii="Calibri" w:hAnsi="Calibri" w:cs="Calibri"/>
              </w:rPr>
            </w:pPr>
            <w:r>
              <w:rPr>
                <w:rFonts w:cs="Calibri" w:ascii="Calibri" w:hAnsi="Calibri"/>
                <w:b/>
                <w:sz w:val="22"/>
                <w:szCs w:val="22"/>
                <w:lang w:bidi="ar-SA"/>
              </w:rPr>
              <w:t xml:space="preserve">200.00  </w:t>
            </w:r>
          </w:p>
        </w:tc>
        <w:tc>
          <w:tcPr>
            <w:tcW w:w="57" w:type="dxa"/>
            <w:tcBorders/>
          </w:tcPr>
          <w:p>
            <w:pPr>
              <w:pStyle w:val="Normal"/>
              <w:widowControl/>
              <w:spacing w:before="0" w:after="0"/>
              <w:jc w:val="left"/>
              <w:rPr>
                <w:sz w:val="22"/>
                <w:szCs w:val="22"/>
                <w:lang w:bidi="ar-SA"/>
              </w:rPr>
            </w:pPr>
            <w:r>
              <w:rPr>
                <w:sz w:val="22"/>
                <w:szCs w:val="22"/>
                <w:lang w:bidi="ar-SA"/>
              </w:rPr>
            </w:r>
          </w:p>
        </w:tc>
      </w:tr>
    </w:tbl>
    <w:p>
      <w:pPr>
        <w:pStyle w:val="Normal"/>
        <w:spacing w:lineRule="auto" w:line="276"/>
        <w:jc w:val="both"/>
        <w:rPr>
          <w:rStyle w:val="Heading1Char"/>
          <w:rFonts w:ascii="Calibri" w:hAnsi="Calibri" w:cs="Calibri"/>
        </w:rPr>
      </w:pPr>
      <w:r>
        <w:rPr>
          <w:rStyle w:val="Heading1Char"/>
          <w:rFonts w:cs="Calibri" w:ascii="Calibri" w:hAnsi="Calibri"/>
        </w:rPr>
        <w:t xml:space="preserve"> </w:t>
      </w:r>
    </w:p>
    <w:p>
      <w:pPr>
        <w:pStyle w:val="Normal"/>
        <w:spacing w:lineRule="auto" w:line="276"/>
        <w:ind w:firstLine="720"/>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eastAsia="Arial" w:cs="Calibri"/>
          <w:sz w:val="22"/>
          <w:szCs w:val="22"/>
          <w:lang w:bidi="en-GB"/>
        </w:rPr>
      </w:pPr>
      <w:r>
        <w:rPr>
          <w:rFonts w:eastAsia="Arial" w:cs="Calibri" w:ascii="Calibri" w:hAnsi="Calibri"/>
          <w:sz w:val="22"/>
          <w:szCs w:val="22"/>
          <w:lang w:bidi="en-GB"/>
        </w:rPr>
      </w:r>
    </w:p>
    <w:p>
      <w:pPr>
        <w:pStyle w:val="Normal"/>
        <w:spacing w:lineRule="auto" w:line="276"/>
        <w:jc w:val="both"/>
        <w:rPr>
          <w:rFonts w:ascii="Calibri" w:hAnsi="Calibri" w:cs="Calibri"/>
          <w:sz w:val="22"/>
          <w:szCs w:val="22"/>
          <w:lang w:bidi="en-GB"/>
        </w:rPr>
      </w:pPr>
      <w:r>
        <w:rPr>
          <w:rFonts w:cs="Calibri" w:ascii="Calibri" w:hAnsi="Calibri"/>
          <w:sz w:val="22"/>
          <w:szCs w:val="22"/>
          <w:lang w:bidi="en-GB"/>
        </w:rPr>
      </w:r>
    </w:p>
    <w:p>
      <w:pPr>
        <w:pStyle w:val="Normal"/>
        <w:spacing w:lineRule="auto" w:line="276"/>
        <w:jc w:val="both"/>
        <w:rPr>
          <w:rFonts w:ascii="Calibri" w:hAnsi="Calibri" w:cs="Calibri"/>
        </w:rPr>
      </w:pPr>
      <w:r>
        <w:rPr>
          <w:rFonts w:cs="Calibri" w:ascii="Calibri" w:hAnsi="Calibri"/>
        </w:rPr>
      </w:r>
    </w:p>
    <w:sectPr>
      <w:footerReference w:type="even" r:id="rId2"/>
      <w:footerReference w:type="default" r:id="rId3"/>
      <w:footerReference w:type="first" r:id="rId4"/>
      <w:type w:val="nextPage"/>
      <w:pgSz w:w="11906" w:h="16838"/>
      <w:pgMar w:left="1440" w:right="968"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78527538"/>
    </w:sdtPr>
    <w:sdtContent>
      <w:p>
        <w:pPr>
          <w:pStyle w:val="Footer"/>
          <w:jc w:val="right"/>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78527538"/>
    </w:sdtPr>
    <w:sdtContent>
      <w:p>
        <w:pPr>
          <w:pStyle w:val="Footer"/>
          <w:jc w:val="right"/>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3e71ff"/>
    <w:pPr>
      <w:widowControl/>
      <w:bidi w:val="0"/>
      <w:spacing w:lineRule="auto" w:line="240" w:before="0" w:after="0"/>
      <w:jc w:val="left"/>
    </w:pPr>
    <w:rPr>
      <w:rFonts w:ascii="Times New Roman" w:hAnsi="Times New Roman" w:eastAsia="Times New Roman" w:cs="Times New Roman"/>
      <w:color w:val="auto"/>
      <w:kern w:val="0"/>
      <w:sz w:val="24"/>
      <w:szCs w:val="24"/>
      <w:lang w:val="en-GB" w:eastAsia="en-GB" w:bidi="ar-SA"/>
      <w14:ligatures w14:val="none"/>
    </w:rPr>
  </w:style>
  <w:style w:type="paragraph" w:styleId="Heading1">
    <w:name w:val="Heading 1"/>
    <w:basedOn w:val="Normal"/>
    <w:next w:val="Normal"/>
    <w:link w:val="Heading1Char"/>
    <w:uiPriority w:val="9"/>
    <w:qFormat/>
    <w:rsid w:val="003e71f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e71f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1"/>
    <w:unhideWhenUsed/>
    <w:qFormat/>
    <w:rsid w:val="003e71f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e71f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e71f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e71f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e71f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e71ff"/>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e71ff"/>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e71f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e71f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1"/>
    <w:qFormat/>
    <w:rsid w:val="003e71f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e71f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e71f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e71f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e71f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e71f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e71f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e71f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e71f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e71ff"/>
    <w:rPr>
      <w:i/>
      <w:iCs/>
      <w:color w:themeColor="text1" w:themeTint="bf" w:val="404040"/>
    </w:rPr>
  </w:style>
  <w:style w:type="character" w:styleId="IntenseEmphasis">
    <w:name w:val="Intense Emphasis"/>
    <w:basedOn w:val="DefaultParagraphFont"/>
    <w:uiPriority w:val="21"/>
    <w:qFormat/>
    <w:rsid w:val="003e71ff"/>
    <w:rPr>
      <w:i/>
      <w:iCs/>
      <w:color w:themeColor="accent1" w:themeShade="bf" w:val="0F4761"/>
    </w:rPr>
  </w:style>
  <w:style w:type="character" w:styleId="IntenseQuoteChar" w:customStyle="1">
    <w:name w:val="Intense Quote Char"/>
    <w:basedOn w:val="DefaultParagraphFont"/>
    <w:link w:val="IntenseQuote"/>
    <w:uiPriority w:val="30"/>
    <w:qFormat/>
    <w:rsid w:val="003e71ff"/>
    <w:rPr>
      <w:i/>
      <w:iCs/>
      <w:color w:themeColor="accent1" w:themeShade="bf" w:val="0F4761"/>
    </w:rPr>
  </w:style>
  <w:style w:type="character" w:styleId="IntenseReference">
    <w:name w:val="Intense Reference"/>
    <w:basedOn w:val="DefaultParagraphFont"/>
    <w:uiPriority w:val="32"/>
    <w:qFormat/>
    <w:rsid w:val="003e71ff"/>
    <w:rPr>
      <w:b/>
      <w:bCs/>
      <w:smallCaps/>
      <w:color w:themeColor="accent1" w:themeShade="bf" w:val="0F4761"/>
      <w:spacing w:val="5"/>
    </w:rPr>
  </w:style>
  <w:style w:type="character" w:styleId="BodyTextChar" w:customStyle="1">
    <w:name w:val="Body Text Char"/>
    <w:basedOn w:val="DefaultParagraphFont"/>
    <w:uiPriority w:val="1"/>
    <w:qFormat/>
    <w:rsid w:val="003e71ff"/>
    <w:rPr>
      <w:rFonts w:ascii="Arial" w:hAnsi="Arial" w:eastAsia="Arial" w:cs="Arial"/>
      <w:kern w:val="0"/>
      <w:lang w:val="en-GB" w:eastAsia="en-GB" w:bidi="en-GB"/>
      <w14:ligatures w14:val="none"/>
    </w:rPr>
  </w:style>
  <w:style w:type="character" w:styleId="Hyperlink">
    <w:name w:val="Hyperlink"/>
    <w:basedOn w:val="DefaultParagraphFont"/>
    <w:uiPriority w:val="99"/>
    <w:unhideWhenUsed/>
    <w:rsid w:val="003e71ff"/>
    <w:rPr>
      <w:color w:themeColor="hyperlink" w:val="467886"/>
      <w:u w:val="single"/>
    </w:rPr>
  </w:style>
  <w:style w:type="character" w:styleId="HeaderChar" w:customStyle="1">
    <w:name w:val="Header Char"/>
    <w:basedOn w:val="DefaultParagraphFont"/>
    <w:link w:val="Header"/>
    <w:uiPriority w:val="99"/>
    <w:qFormat/>
    <w:rsid w:val="003e71ff"/>
    <w:rPr>
      <w:rFonts w:ascii="Times New Roman" w:hAnsi="Times New Roman" w:eastAsia="Times New Roman" w:cs="Times New Roman"/>
      <w:kern w:val="0"/>
      <w:lang w:val="en-GB" w:eastAsia="en-GB"/>
      <w14:ligatures w14:val="none"/>
    </w:rPr>
  </w:style>
  <w:style w:type="character" w:styleId="FooterChar" w:customStyle="1">
    <w:name w:val="Footer Char"/>
    <w:basedOn w:val="DefaultParagraphFont"/>
    <w:link w:val="Footer"/>
    <w:uiPriority w:val="99"/>
    <w:qFormat/>
    <w:rsid w:val="003e71ff"/>
    <w:rPr>
      <w:rFonts w:ascii="Times New Roman" w:hAnsi="Times New Roman" w:eastAsia="Times New Roman" w:cs="Times New Roman"/>
      <w:kern w:val="0"/>
      <w:lang w:val="en-GB" w:eastAsia="en-GB"/>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3e71ff"/>
    <w:pPr>
      <w:widowControl w:val="false"/>
    </w:pPr>
    <w:rPr>
      <w:rFonts w:ascii="Arial" w:hAnsi="Arial" w:eastAsia="Arial" w:cs="Arial"/>
      <w:lang w:bidi="en-GB"/>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e71ff"/>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e71f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e71ff"/>
    <w:pPr>
      <w:spacing w:before="160" w:after="0"/>
      <w:jc w:val="center"/>
    </w:pPr>
    <w:rPr>
      <w:i/>
      <w:iCs/>
      <w:color w:themeColor="text1" w:themeTint="bf" w:val="404040"/>
    </w:rPr>
  </w:style>
  <w:style w:type="paragraph" w:styleId="ListParagraph">
    <w:name w:val="List Paragraph"/>
    <w:basedOn w:val="Normal"/>
    <w:uiPriority w:val="34"/>
    <w:qFormat/>
    <w:rsid w:val="003e71ff"/>
    <w:pPr>
      <w:spacing w:before="0" w:after="0"/>
      <w:ind w:left="720"/>
      <w:contextualSpacing/>
    </w:pPr>
    <w:rPr/>
  </w:style>
  <w:style w:type="paragraph" w:styleId="IntenseQuote">
    <w:name w:val="Intense Quote"/>
    <w:basedOn w:val="Normal"/>
    <w:next w:val="Normal"/>
    <w:link w:val="IntenseQuoteChar"/>
    <w:uiPriority w:val="30"/>
    <w:qFormat/>
    <w:rsid w:val="003e71f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3e71ff"/>
    <w:pPr>
      <w:tabs>
        <w:tab w:val="clear" w:pos="720"/>
        <w:tab w:val="center" w:pos="4680" w:leader="none"/>
        <w:tab w:val="right" w:pos="9360" w:leader="none"/>
      </w:tabs>
    </w:pPr>
    <w:rPr/>
  </w:style>
  <w:style w:type="paragraph" w:styleId="Footer">
    <w:name w:val="Footer"/>
    <w:basedOn w:val="Normal"/>
    <w:link w:val="FooterChar"/>
    <w:uiPriority w:val="99"/>
    <w:unhideWhenUsed/>
    <w:rsid w:val="003e71ff"/>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rsid w:val="003e71ff"/>
    <w:pPr>
      <w:spacing w:after="0" w:line="240" w:lineRule="auto"/>
    </w:pPr>
    <w:rPr>
      <w:rFonts w:eastAsiaTheme="minorEastAsia"/>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ages>5</Pages>
  <Words>752</Words>
  <Characters>4135</Characters>
  <CharactersWithSpaces>4841</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2025-10-21T05:14:00Z</dcterms:created>
  <dc:creator>Himaransi</dc:creator>
  <dc:description/>
  <dc:language>en-US</dc:language>
  <cp:lastModifiedBy/>
  <dcterms:modified xsi:type="dcterms:W3CDTF">2026-04-12T11:22:27Z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