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B905" w14:textId="28384F22" w:rsidR="000A3539" w:rsidRPr="000A3539" w:rsidRDefault="00000000" w:rsidP="000A3539">
      <w:pPr>
        <w:pStyle w:val="Title"/>
        <w:jc w:val="center"/>
        <w:rPr>
          <w:sz w:val="44"/>
          <w:szCs w:val="36"/>
        </w:rPr>
      </w:pPr>
      <w:r w:rsidRPr="000A3539">
        <w:rPr>
          <w:sz w:val="44"/>
          <w:szCs w:val="36"/>
        </w:rPr>
        <w:t>Communications Action Plan</w:t>
      </w:r>
    </w:p>
    <w:p w14:paraId="17BC0ECE" w14:textId="47948828" w:rsidR="00A92BAC" w:rsidRPr="000A3539" w:rsidRDefault="00000000" w:rsidP="000A3539">
      <w:pPr>
        <w:pStyle w:val="Title"/>
        <w:jc w:val="center"/>
        <w:rPr>
          <w:sz w:val="24"/>
          <w:szCs w:val="20"/>
        </w:rPr>
      </w:pPr>
      <w:r w:rsidRPr="000A3539">
        <w:rPr>
          <w:sz w:val="24"/>
          <w:szCs w:val="20"/>
        </w:rPr>
        <w:t>July 2026-December 2028</w:t>
      </w:r>
    </w:p>
    <w:p w14:paraId="2490BBDF" w14:textId="77777777" w:rsidR="00A92BAC" w:rsidRDefault="00000000">
      <w:pPr>
        <w:pStyle w:val="Heading1"/>
      </w:pPr>
      <w:r>
        <w:t>Purpose</w:t>
      </w:r>
    </w:p>
    <w:p w14:paraId="5F8414FB" w14:textId="77777777" w:rsidR="00A92BAC" w:rsidRPr="000A3539" w:rsidRDefault="00000000">
      <w:pPr>
        <w:rPr>
          <w:sz w:val="22"/>
          <w:szCs w:val="28"/>
        </w:rPr>
      </w:pPr>
      <w:r w:rsidRPr="000A3539">
        <w:rPr>
          <w:sz w:val="22"/>
          <w:szCs w:val="28"/>
        </w:rPr>
        <w:t>This charter-style action plan guides the Advancing Together Communications Team, Black Hawk County Public Health (BHCPH), and partner organizations in implementing Economic Stability Strategy 11: educating community organizations on practices that improve the accessibility of publicly available materials. The plan is grounded in the Community Health Improvement Roadmap Summary and the communications worksheet, and it uses a quarterly structure to move from scoping and partner learning to practical tools, pilot implementation, and sustainability.</w:t>
      </w:r>
    </w:p>
    <w:p w14:paraId="6925B926" w14:textId="77777777" w:rsidR="00A92BAC" w:rsidRDefault="00000000">
      <w:pPr>
        <w:pStyle w:val="Heading1"/>
      </w:pPr>
      <w:r>
        <w:t>Objective-Level Outcomes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2739"/>
        <w:gridCol w:w="6626"/>
      </w:tblGrid>
      <w:tr w:rsidR="00A92BAC" w:rsidRPr="000A3539" w14:paraId="7984BDA5" w14:textId="77777777">
        <w:tblPrEx>
          <w:tblCellMar>
            <w:top w:w="0" w:type="dxa"/>
            <w:left w:w="0" w:type="dxa"/>
            <w:bottom w:w="0" w:type="dxa"/>
            <w:right w:w="0" w:type="dxa"/>
          </w:tblCellMar>
        </w:tblPrEx>
        <w:tc>
          <w:tcPr>
            <w:tcW w:w="2800" w:type="dxa"/>
            <w:shd w:val="clear" w:color="auto" w:fill="D9EAF7"/>
          </w:tcPr>
          <w:p w14:paraId="673CCA15" w14:textId="77777777" w:rsidR="00A92BAC" w:rsidRPr="000A3539" w:rsidRDefault="00000000">
            <w:pPr>
              <w:rPr>
                <w:sz w:val="22"/>
                <w:szCs w:val="28"/>
              </w:rPr>
            </w:pPr>
            <w:r w:rsidRPr="000A3539">
              <w:rPr>
                <w:sz w:val="22"/>
                <w:szCs w:val="28"/>
              </w:rPr>
              <w:t>Outcome area</w:t>
            </w:r>
          </w:p>
        </w:tc>
        <w:tc>
          <w:tcPr>
            <w:tcW w:w="6800" w:type="dxa"/>
            <w:shd w:val="clear" w:color="auto" w:fill="D9EAF7"/>
          </w:tcPr>
          <w:p w14:paraId="22217B52" w14:textId="77777777" w:rsidR="00A92BAC" w:rsidRPr="000A3539" w:rsidRDefault="00000000">
            <w:pPr>
              <w:rPr>
                <w:sz w:val="22"/>
                <w:szCs w:val="28"/>
              </w:rPr>
            </w:pPr>
            <w:r w:rsidRPr="000A3539">
              <w:rPr>
                <w:sz w:val="22"/>
                <w:szCs w:val="28"/>
              </w:rPr>
              <w:t>Charter outcome</w:t>
            </w:r>
          </w:p>
        </w:tc>
      </w:tr>
      <w:tr w:rsidR="00A92BAC" w:rsidRPr="000A3539" w14:paraId="059427CA" w14:textId="77777777">
        <w:tblPrEx>
          <w:tblCellMar>
            <w:top w:w="0" w:type="dxa"/>
            <w:left w:w="0" w:type="dxa"/>
            <w:bottom w:w="0" w:type="dxa"/>
            <w:right w:w="0" w:type="dxa"/>
          </w:tblCellMar>
        </w:tblPrEx>
        <w:tc>
          <w:tcPr>
            <w:tcW w:w="2800" w:type="dxa"/>
          </w:tcPr>
          <w:p w14:paraId="746C605E" w14:textId="77777777" w:rsidR="00A92BAC" w:rsidRPr="000A3539" w:rsidRDefault="00000000">
            <w:pPr>
              <w:rPr>
                <w:sz w:val="22"/>
                <w:szCs w:val="28"/>
              </w:rPr>
            </w:pPr>
            <w:r w:rsidRPr="000A3539">
              <w:rPr>
                <w:sz w:val="22"/>
                <w:szCs w:val="28"/>
              </w:rPr>
              <w:t>Strategy and CHIP objective</w:t>
            </w:r>
          </w:p>
        </w:tc>
        <w:tc>
          <w:tcPr>
            <w:tcW w:w="6800" w:type="dxa"/>
          </w:tcPr>
          <w:p w14:paraId="7CB9F90B" w14:textId="77777777" w:rsidR="00A92BAC" w:rsidRPr="000A3539" w:rsidRDefault="00000000">
            <w:pPr>
              <w:rPr>
                <w:sz w:val="22"/>
                <w:szCs w:val="28"/>
              </w:rPr>
            </w:pPr>
            <w:r w:rsidRPr="000A3539">
              <w:rPr>
                <w:sz w:val="22"/>
                <w:szCs w:val="28"/>
              </w:rPr>
              <w:t>Economic Stability Strategy 11: Educate community organizations on practices that improve the accessibility of publicly available materials, supporting the objective to strengthen community and system supports that improve economic stability for residents most affected by economic barriers by December 31, 2028.</w:t>
            </w:r>
          </w:p>
        </w:tc>
      </w:tr>
      <w:tr w:rsidR="00A92BAC" w:rsidRPr="000A3539" w14:paraId="0EB5A78E" w14:textId="77777777">
        <w:tblPrEx>
          <w:tblCellMar>
            <w:top w:w="0" w:type="dxa"/>
            <w:left w:w="0" w:type="dxa"/>
            <w:bottom w:w="0" w:type="dxa"/>
            <w:right w:w="0" w:type="dxa"/>
          </w:tblCellMar>
        </w:tblPrEx>
        <w:tc>
          <w:tcPr>
            <w:tcW w:w="2800" w:type="dxa"/>
          </w:tcPr>
          <w:p w14:paraId="1FC72F8D" w14:textId="77777777" w:rsidR="00A92BAC" w:rsidRPr="000A3539" w:rsidRDefault="00000000">
            <w:pPr>
              <w:rPr>
                <w:sz w:val="22"/>
                <w:szCs w:val="28"/>
              </w:rPr>
            </w:pPr>
            <w:r w:rsidRPr="000A3539">
              <w:rPr>
                <w:sz w:val="22"/>
                <w:szCs w:val="28"/>
              </w:rPr>
              <w:t xml:space="preserve">By June 30, </w:t>
            </w:r>
            <w:proofErr w:type="gramStart"/>
            <w:r w:rsidRPr="000A3539">
              <w:rPr>
                <w:sz w:val="22"/>
                <w:szCs w:val="28"/>
              </w:rPr>
              <w:t>2026</w:t>
            </w:r>
            <w:proofErr w:type="gramEnd"/>
            <w:r w:rsidRPr="000A3539">
              <w:rPr>
                <w:sz w:val="22"/>
                <w:szCs w:val="28"/>
              </w:rPr>
              <w:t xml:space="preserve"> baseline</w:t>
            </w:r>
          </w:p>
        </w:tc>
        <w:tc>
          <w:tcPr>
            <w:tcW w:w="6800" w:type="dxa"/>
          </w:tcPr>
          <w:p w14:paraId="3777EC6B" w14:textId="77777777" w:rsidR="00A92BAC" w:rsidRPr="000A3539" w:rsidRDefault="00000000">
            <w:pPr>
              <w:rPr>
                <w:sz w:val="22"/>
                <w:szCs w:val="28"/>
              </w:rPr>
            </w:pPr>
            <w:r w:rsidRPr="000A3539">
              <w:rPr>
                <w:sz w:val="22"/>
                <w:szCs w:val="28"/>
              </w:rPr>
              <w:t>Action plan and success indicators are established for Strategy 11, with Advancing Together Communications Team roles and partner decision points documented.</w:t>
            </w:r>
          </w:p>
        </w:tc>
      </w:tr>
      <w:tr w:rsidR="00A92BAC" w:rsidRPr="000A3539" w14:paraId="60E67D14" w14:textId="77777777">
        <w:tblPrEx>
          <w:tblCellMar>
            <w:top w:w="0" w:type="dxa"/>
            <w:left w:w="0" w:type="dxa"/>
            <w:bottom w:w="0" w:type="dxa"/>
            <w:right w:w="0" w:type="dxa"/>
          </w:tblCellMar>
        </w:tblPrEx>
        <w:tc>
          <w:tcPr>
            <w:tcW w:w="2800" w:type="dxa"/>
          </w:tcPr>
          <w:p w14:paraId="69E9AE87" w14:textId="77777777" w:rsidR="00A92BAC" w:rsidRPr="000A3539" w:rsidRDefault="00000000">
            <w:pPr>
              <w:rPr>
                <w:sz w:val="22"/>
                <w:szCs w:val="28"/>
              </w:rPr>
            </w:pPr>
            <w:r w:rsidRPr="000A3539">
              <w:rPr>
                <w:sz w:val="22"/>
                <w:szCs w:val="28"/>
              </w:rPr>
              <w:t xml:space="preserve">By December 31, </w:t>
            </w:r>
            <w:proofErr w:type="gramStart"/>
            <w:r w:rsidRPr="000A3539">
              <w:rPr>
                <w:sz w:val="22"/>
                <w:szCs w:val="28"/>
              </w:rPr>
              <w:t>2027</w:t>
            </w:r>
            <w:proofErr w:type="gramEnd"/>
            <w:r w:rsidRPr="000A3539">
              <w:rPr>
                <w:sz w:val="22"/>
                <w:szCs w:val="28"/>
              </w:rPr>
              <w:t xml:space="preserve"> progress outcome</w:t>
            </w:r>
          </w:p>
        </w:tc>
        <w:tc>
          <w:tcPr>
            <w:tcW w:w="6800" w:type="dxa"/>
          </w:tcPr>
          <w:p w14:paraId="44D956DF" w14:textId="77777777" w:rsidR="00A92BAC" w:rsidRPr="000A3539" w:rsidRDefault="00000000">
            <w:pPr>
              <w:rPr>
                <w:sz w:val="22"/>
                <w:szCs w:val="28"/>
              </w:rPr>
            </w:pPr>
            <w:r w:rsidRPr="000A3539">
              <w:rPr>
                <w:sz w:val="22"/>
                <w:szCs w:val="28"/>
              </w:rPr>
              <w:t>A practical toolkit/checklist, training model, resource hub, and first technical assistance cohort are in use by partner organizations.</w:t>
            </w:r>
          </w:p>
        </w:tc>
      </w:tr>
      <w:tr w:rsidR="00A92BAC" w:rsidRPr="000A3539" w14:paraId="64A1FA3E" w14:textId="77777777">
        <w:tblPrEx>
          <w:tblCellMar>
            <w:top w:w="0" w:type="dxa"/>
            <w:left w:w="0" w:type="dxa"/>
            <w:bottom w:w="0" w:type="dxa"/>
            <w:right w:w="0" w:type="dxa"/>
          </w:tblCellMar>
        </w:tblPrEx>
        <w:tc>
          <w:tcPr>
            <w:tcW w:w="2800" w:type="dxa"/>
          </w:tcPr>
          <w:p w14:paraId="055960D4" w14:textId="77777777" w:rsidR="00A92BAC" w:rsidRPr="000A3539" w:rsidRDefault="00000000">
            <w:pPr>
              <w:rPr>
                <w:sz w:val="22"/>
                <w:szCs w:val="28"/>
              </w:rPr>
            </w:pPr>
            <w:r w:rsidRPr="000A3539">
              <w:rPr>
                <w:sz w:val="22"/>
                <w:szCs w:val="28"/>
              </w:rPr>
              <w:t xml:space="preserve">By December 31, </w:t>
            </w:r>
            <w:proofErr w:type="gramStart"/>
            <w:r w:rsidRPr="000A3539">
              <w:rPr>
                <w:sz w:val="22"/>
                <w:szCs w:val="28"/>
              </w:rPr>
              <w:t>2028</w:t>
            </w:r>
            <w:proofErr w:type="gramEnd"/>
            <w:r w:rsidRPr="000A3539">
              <w:rPr>
                <w:sz w:val="22"/>
                <w:szCs w:val="28"/>
              </w:rPr>
              <w:t xml:space="preserve"> outcome</w:t>
            </w:r>
          </w:p>
        </w:tc>
        <w:tc>
          <w:tcPr>
            <w:tcW w:w="6800" w:type="dxa"/>
          </w:tcPr>
          <w:p w14:paraId="50E46275" w14:textId="77777777" w:rsidR="00A92BAC" w:rsidRPr="000A3539" w:rsidRDefault="00000000">
            <w:pPr>
              <w:rPr>
                <w:sz w:val="22"/>
                <w:szCs w:val="28"/>
              </w:rPr>
            </w:pPr>
            <w:r w:rsidRPr="000A3539">
              <w:rPr>
                <w:sz w:val="22"/>
                <w:szCs w:val="28"/>
              </w:rPr>
              <w:t>Partners have a sustainable quarterly process for improving public materials, tracking accessibility and language access practices, and updating shared resources as community needs change.</w:t>
            </w:r>
          </w:p>
        </w:tc>
      </w:tr>
      <w:tr w:rsidR="00A92BAC" w:rsidRPr="000A3539" w14:paraId="1AAB23A5" w14:textId="77777777">
        <w:tblPrEx>
          <w:tblCellMar>
            <w:top w:w="0" w:type="dxa"/>
            <w:left w:w="0" w:type="dxa"/>
            <w:bottom w:w="0" w:type="dxa"/>
            <w:right w:w="0" w:type="dxa"/>
          </w:tblCellMar>
        </w:tblPrEx>
        <w:tc>
          <w:tcPr>
            <w:tcW w:w="2800" w:type="dxa"/>
          </w:tcPr>
          <w:p w14:paraId="350A1143" w14:textId="77777777" w:rsidR="00A92BAC" w:rsidRPr="000A3539" w:rsidRDefault="00000000">
            <w:pPr>
              <w:rPr>
                <w:sz w:val="22"/>
                <w:szCs w:val="28"/>
              </w:rPr>
            </w:pPr>
            <w:r w:rsidRPr="000A3539">
              <w:rPr>
                <w:sz w:val="22"/>
                <w:szCs w:val="28"/>
              </w:rPr>
              <w:t>Measures to track</w:t>
            </w:r>
          </w:p>
        </w:tc>
        <w:tc>
          <w:tcPr>
            <w:tcW w:w="6800" w:type="dxa"/>
          </w:tcPr>
          <w:p w14:paraId="5E451107" w14:textId="77777777" w:rsidR="00A92BAC" w:rsidRPr="000A3539" w:rsidRDefault="00000000">
            <w:pPr>
              <w:rPr>
                <w:sz w:val="22"/>
                <w:szCs w:val="28"/>
              </w:rPr>
            </w:pPr>
            <w:r w:rsidRPr="000A3539">
              <w:rPr>
                <w:sz w:val="22"/>
                <w:szCs w:val="28"/>
              </w:rPr>
              <w:t>Organizations participating in training or technical assistance; organizations using the checklist/toolkit; public-facing materials reviewed or updated; priority languages identified for key materials; partner confidence and feedback; barriers needing funding or shared vendor support.</w:t>
            </w:r>
          </w:p>
        </w:tc>
      </w:tr>
    </w:tbl>
    <w:p w14:paraId="134094B6" w14:textId="77777777" w:rsidR="000A3539" w:rsidRDefault="000A3539">
      <w:pPr>
        <w:pStyle w:val="Heading1"/>
        <w:sectPr w:rsidR="000A3539" w:rsidSect="000A3539">
          <w:pgSz w:w="12240" w:h="15840"/>
          <w:pgMar w:top="1440" w:right="1440" w:bottom="1440" w:left="1440" w:header="720" w:footer="720" w:gutter="0"/>
          <w:cols w:space="720"/>
          <w:docGrid w:linePitch="272"/>
        </w:sectPr>
      </w:pPr>
    </w:p>
    <w:p w14:paraId="32832C36" w14:textId="77777777" w:rsidR="00A92BAC" w:rsidRDefault="00000000">
      <w:pPr>
        <w:pStyle w:val="Heading1"/>
      </w:pPr>
      <w:r>
        <w:lastRenderedPageBreak/>
        <w:t>Quarterly Action Plan</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948"/>
        <w:gridCol w:w="2439"/>
        <w:gridCol w:w="2214"/>
        <w:gridCol w:w="1491"/>
        <w:gridCol w:w="2688"/>
        <w:gridCol w:w="2497"/>
        <w:gridCol w:w="2488"/>
      </w:tblGrid>
      <w:tr w:rsidR="00A92BAC" w14:paraId="2595919A" w14:textId="77777777">
        <w:tblPrEx>
          <w:tblCellMar>
            <w:top w:w="0" w:type="dxa"/>
            <w:left w:w="0" w:type="dxa"/>
            <w:bottom w:w="0" w:type="dxa"/>
            <w:right w:w="0" w:type="dxa"/>
          </w:tblCellMar>
        </w:tblPrEx>
        <w:tc>
          <w:tcPr>
            <w:tcW w:w="950" w:type="dxa"/>
            <w:shd w:val="clear" w:color="auto" w:fill="D9EAF7"/>
          </w:tcPr>
          <w:p w14:paraId="6D43E117" w14:textId="77777777" w:rsidR="00A92BAC" w:rsidRPr="000A3539" w:rsidRDefault="00000000" w:rsidP="000A3539">
            <w:pPr>
              <w:jc w:val="center"/>
              <w:rPr>
                <w:b/>
                <w:bCs/>
                <w:sz w:val="22"/>
                <w:szCs w:val="22"/>
              </w:rPr>
            </w:pPr>
            <w:r w:rsidRPr="000A3539">
              <w:rPr>
                <w:b/>
                <w:bCs/>
                <w:sz w:val="22"/>
                <w:szCs w:val="22"/>
              </w:rPr>
              <w:t>Quarter</w:t>
            </w:r>
          </w:p>
        </w:tc>
        <w:tc>
          <w:tcPr>
            <w:tcW w:w="2450" w:type="dxa"/>
            <w:shd w:val="clear" w:color="auto" w:fill="D9EAF7"/>
          </w:tcPr>
          <w:p w14:paraId="601F2883" w14:textId="77777777" w:rsidR="00A92BAC" w:rsidRPr="000A3539" w:rsidRDefault="00000000" w:rsidP="000A3539">
            <w:pPr>
              <w:jc w:val="center"/>
              <w:rPr>
                <w:b/>
                <w:bCs/>
                <w:sz w:val="22"/>
                <w:szCs w:val="22"/>
              </w:rPr>
            </w:pPr>
            <w:r w:rsidRPr="000A3539">
              <w:rPr>
                <w:b/>
                <w:bCs/>
                <w:sz w:val="22"/>
                <w:szCs w:val="22"/>
              </w:rPr>
              <w:t>Action to take</w:t>
            </w:r>
          </w:p>
        </w:tc>
        <w:tc>
          <w:tcPr>
            <w:tcW w:w="2100" w:type="dxa"/>
            <w:shd w:val="clear" w:color="auto" w:fill="D9EAF7"/>
          </w:tcPr>
          <w:p w14:paraId="26621EDB" w14:textId="77777777" w:rsidR="00A92BAC" w:rsidRPr="000A3539" w:rsidRDefault="00000000" w:rsidP="000A3539">
            <w:pPr>
              <w:jc w:val="center"/>
              <w:rPr>
                <w:b/>
                <w:bCs/>
                <w:sz w:val="22"/>
                <w:szCs w:val="22"/>
              </w:rPr>
            </w:pPr>
            <w:r w:rsidRPr="000A3539">
              <w:rPr>
                <w:b/>
                <w:bCs/>
                <w:sz w:val="22"/>
                <w:szCs w:val="22"/>
              </w:rPr>
              <w:t>Responsible party(s)</w:t>
            </w:r>
          </w:p>
        </w:tc>
        <w:tc>
          <w:tcPr>
            <w:tcW w:w="1500" w:type="dxa"/>
            <w:shd w:val="clear" w:color="auto" w:fill="D9EAF7"/>
          </w:tcPr>
          <w:p w14:paraId="1D46754D" w14:textId="77777777" w:rsidR="00A92BAC" w:rsidRPr="000A3539" w:rsidRDefault="00000000" w:rsidP="000A3539">
            <w:pPr>
              <w:jc w:val="center"/>
              <w:rPr>
                <w:b/>
                <w:bCs/>
                <w:sz w:val="22"/>
                <w:szCs w:val="22"/>
              </w:rPr>
            </w:pPr>
            <w:r w:rsidRPr="000A3539">
              <w:rPr>
                <w:b/>
                <w:bCs/>
                <w:sz w:val="22"/>
                <w:szCs w:val="22"/>
              </w:rPr>
              <w:t>Timeline</w:t>
            </w:r>
          </w:p>
        </w:tc>
        <w:tc>
          <w:tcPr>
            <w:tcW w:w="2700" w:type="dxa"/>
            <w:shd w:val="clear" w:color="auto" w:fill="D9EAF7"/>
          </w:tcPr>
          <w:p w14:paraId="330ED83A" w14:textId="77777777" w:rsidR="00A92BAC" w:rsidRPr="000A3539" w:rsidRDefault="00000000" w:rsidP="000A3539">
            <w:pPr>
              <w:jc w:val="center"/>
              <w:rPr>
                <w:b/>
                <w:bCs/>
                <w:sz w:val="22"/>
                <w:szCs w:val="22"/>
              </w:rPr>
            </w:pPr>
            <w:r w:rsidRPr="000A3539">
              <w:rPr>
                <w:b/>
                <w:bCs/>
                <w:sz w:val="22"/>
                <w:szCs w:val="22"/>
              </w:rPr>
              <w:t>Key tasks</w:t>
            </w:r>
          </w:p>
        </w:tc>
        <w:tc>
          <w:tcPr>
            <w:tcW w:w="2500" w:type="dxa"/>
            <w:shd w:val="clear" w:color="auto" w:fill="D9EAF7"/>
          </w:tcPr>
          <w:p w14:paraId="5B89E6F6" w14:textId="77777777" w:rsidR="00A92BAC" w:rsidRPr="000A3539" w:rsidRDefault="00000000" w:rsidP="000A3539">
            <w:pPr>
              <w:jc w:val="center"/>
              <w:rPr>
                <w:b/>
                <w:bCs/>
                <w:sz w:val="22"/>
                <w:szCs w:val="22"/>
              </w:rPr>
            </w:pPr>
            <w:r w:rsidRPr="000A3539">
              <w:rPr>
                <w:b/>
                <w:bCs/>
                <w:sz w:val="22"/>
                <w:szCs w:val="22"/>
              </w:rPr>
              <w:t>Resources</w:t>
            </w:r>
          </w:p>
        </w:tc>
        <w:tc>
          <w:tcPr>
            <w:tcW w:w="2500" w:type="dxa"/>
            <w:shd w:val="clear" w:color="auto" w:fill="D9EAF7"/>
          </w:tcPr>
          <w:p w14:paraId="546E468E" w14:textId="77777777" w:rsidR="00A92BAC" w:rsidRPr="000A3539" w:rsidRDefault="00000000" w:rsidP="000A3539">
            <w:pPr>
              <w:jc w:val="center"/>
              <w:rPr>
                <w:b/>
                <w:bCs/>
                <w:sz w:val="22"/>
                <w:szCs w:val="22"/>
              </w:rPr>
            </w:pPr>
            <w:r w:rsidRPr="000A3539">
              <w:rPr>
                <w:b/>
                <w:bCs/>
                <w:sz w:val="22"/>
                <w:szCs w:val="22"/>
              </w:rPr>
              <w:t>Success indicators</w:t>
            </w:r>
          </w:p>
        </w:tc>
      </w:tr>
      <w:tr w:rsidR="00A92BAC" w14:paraId="25557DED" w14:textId="77777777" w:rsidTr="000A3539">
        <w:tblPrEx>
          <w:tblCellMar>
            <w:top w:w="0" w:type="dxa"/>
            <w:left w:w="0" w:type="dxa"/>
            <w:bottom w:w="0" w:type="dxa"/>
            <w:right w:w="0" w:type="dxa"/>
          </w:tblCellMar>
        </w:tblPrEx>
        <w:tc>
          <w:tcPr>
            <w:tcW w:w="950" w:type="dxa"/>
            <w:vAlign w:val="center"/>
          </w:tcPr>
          <w:p w14:paraId="75FF7684" w14:textId="77777777" w:rsidR="00A92BAC" w:rsidRPr="000A3539" w:rsidRDefault="00000000" w:rsidP="000A3539">
            <w:pPr>
              <w:rPr>
                <w:sz w:val="22"/>
                <w:szCs w:val="22"/>
              </w:rPr>
            </w:pPr>
            <w:r w:rsidRPr="000A3539">
              <w:rPr>
                <w:sz w:val="22"/>
                <w:szCs w:val="22"/>
              </w:rPr>
              <w:t>Q1</w:t>
            </w:r>
          </w:p>
        </w:tc>
        <w:tc>
          <w:tcPr>
            <w:tcW w:w="2450" w:type="dxa"/>
            <w:vAlign w:val="center"/>
          </w:tcPr>
          <w:p w14:paraId="6472A149" w14:textId="77777777" w:rsidR="00A92BAC" w:rsidRPr="000A3539" w:rsidRDefault="00000000" w:rsidP="000A3539">
            <w:pPr>
              <w:rPr>
                <w:sz w:val="22"/>
                <w:szCs w:val="22"/>
              </w:rPr>
            </w:pPr>
            <w:r w:rsidRPr="000A3539">
              <w:rPr>
                <w:sz w:val="22"/>
                <w:szCs w:val="22"/>
              </w:rPr>
              <w:t>Convene the Advancing Together Communications Team to confirm the Strategy 11 charter and first-year decision points.</w:t>
            </w:r>
          </w:p>
        </w:tc>
        <w:tc>
          <w:tcPr>
            <w:tcW w:w="2100" w:type="dxa"/>
            <w:vAlign w:val="center"/>
          </w:tcPr>
          <w:p w14:paraId="1CA246C3" w14:textId="77777777" w:rsidR="00A92BAC" w:rsidRPr="000A3539" w:rsidRDefault="00000000" w:rsidP="000A3539">
            <w:pPr>
              <w:rPr>
                <w:sz w:val="22"/>
                <w:szCs w:val="22"/>
              </w:rPr>
            </w:pPr>
            <w:r w:rsidRPr="000A3539">
              <w:rPr>
                <w:sz w:val="22"/>
                <w:szCs w:val="22"/>
              </w:rPr>
              <w:t>Advancing Together Communications Team; BHCPH Advancing Together Core Team; Jake and Gabbi; Northeast Iowa Food Bank and Pathways invited</w:t>
            </w:r>
          </w:p>
        </w:tc>
        <w:tc>
          <w:tcPr>
            <w:tcW w:w="1500" w:type="dxa"/>
            <w:vAlign w:val="center"/>
          </w:tcPr>
          <w:p w14:paraId="18816722" w14:textId="77777777" w:rsidR="00A92BAC" w:rsidRPr="000A3539" w:rsidRDefault="00000000" w:rsidP="000A3539">
            <w:pPr>
              <w:rPr>
                <w:sz w:val="22"/>
                <w:szCs w:val="22"/>
              </w:rPr>
            </w:pPr>
            <w:r w:rsidRPr="000A3539">
              <w:rPr>
                <w:sz w:val="22"/>
                <w:szCs w:val="22"/>
              </w:rPr>
              <w:t>Q1 (Jul-Sep 2026)</w:t>
            </w:r>
          </w:p>
        </w:tc>
        <w:tc>
          <w:tcPr>
            <w:tcW w:w="2700" w:type="dxa"/>
            <w:vAlign w:val="center"/>
          </w:tcPr>
          <w:p w14:paraId="375E30FC" w14:textId="77777777" w:rsidR="00A92BAC" w:rsidRPr="000A3539" w:rsidRDefault="00000000" w:rsidP="000A3539">
            <w:pPr>
              <w:rPr>
                <w:sz w:val="22"/>
                <w:szCs w:val="22"/>
              </w:rPr>
            </w:pPr>
            <w:r w:rsidRPr="000A3539">
              <w:rPr>
                <w:sz w:val="22"/>
                <w:szCs w:val="22"/>
              </w:rPr>
              <w:t>Confirm quarterly meeting rhythm; clarify whether the first phase centers on basic accessibility practices, language access, cultural review, or all three; document the intended audience for the first product.</w:t>
            </w:r>
          </w:p>
        </w:tc>
        <w:tc>
          <w:tcPr>
            <w:tcW w:w="2500" w:type="dxa"/>
            <w:vAlign w:val="center"/>
          </w:tcPr>
          <w:p w14:paraId="3389FEC7" w14:textId="77777777" w:rsidR="00A92BAC" w:rsidRPr="000A3539" w:rsidRDefault="00000000" w:rsidP="000A3539">
            <w:pPr>
              <w:rPr>
                <w:sz w:val="22"/>
                <w:szCs w:val="22"/>
              </w:rPr>
            </w:pPr>
            <w:r w:rsidRPr="000A3539">
              <w:rPr>
                <w:sz w:val="22"/>
                <w:szCs w:val="22"/>
              </w:rPr>
              <w:t>Staff and volunteer meeting time; worksheet notes; CPA findings; shared agenda and documentation space.</w:t>
            </w:r>
          </w:p>
        </w:tc>
        <w:tc>
          <w:tcPr>
            <w:tcW w:w="2500" w:type="dxa"/>
            <w:vAlign w:val="center"/>
          </w:tcPr>
          <w:p w14:paraId="4FFFD9DB" w14:textId="77777777" w:rsidR="00A92BAC" w:rsidRPr="000A3539" w:rsidRDefault="00000000" w:rsidP="000A3539">
            <w:pPr>
              <w:rPr>
                <w:sz w:val="22"/>
                <w:szCs w:val="22"/>
              </w:rPr>
            </w:pPr>
            <w:r w:rsidRPr="000A3539">
              <w:rPr>
                <w:sz w:val="22"/>
                <w:szCs w:val="22"/>
              </w:rPr>
              <w:t>Team confirms scope, meeting schedule, lead roles, and a short list of decisions needed by the end of Q2.</w:t>
            </w:r>
          </w:p>
        </w:tc>
      </w:tr>
      <w:tr w:rsidR="00A92BAC" w14:paraId="54E95F22" w14:textId="77777777" w:rsidTr="000A3539">
        <w:tblPrEx>
          <w:tblCellMar>
            <w:top w:w="0" w:type="dxa"/>
            <w:left w:w="0" w:type="dxa"/>
            <w:bottom w:w="0" w:type="dxa"/>
            <w:right w:w="0" w:type="dxa"/>
          </w:tblCellMar>
        </w:tblPrEx>
        <w:tc>
          <w:tcPr>
            <w:tcW w:w="950" w:type="dxa"/>
            <w:vAlign w:val="center"/>
          </w:tcPr>
          <w:p w14:paraId="5BCCBEFE" w14:textId="77777777" w:rsidR="00A92BAC" w:rsidRPr="000A3539" w:rsidRDefault="00000000" w:rsidP="000A3539">
            <w:pPr>
              <w:rPr>
                <w:sz w:val="22"/>
                <w:szCs w:val="22"/>
              </w:rPr>
            </w:pPr>
            <w:r w:rsidRPr="000A3539">
              <w:rPr>
                <w:sz w:val="22"/>
                <w:szCs w:val="22"/>
              </w:rPr>
              <w:t>Q1</w:t>
            </w:r>
          </w:p>
        </w:tc>
        <w:tc>
          <w:tcPr>
            <w:tcW w:w="2450" w:type="dxa"/>
            <w:vAlign w:val="center"/>
          </w:tcPr>
          <w:p w14:paraId="58C80491" w14:textId="77777777" w:rsidR="00A92BAC" w:rsidRPr="000A3539" w:rsidRDefault="00000000" w:rsidP="000A3539">
            <w:pPr>
              <w:rPr>
                <w:sz w:val="22"/>
                <w:szCs w:val="22"/>
              </w:rPr>
            </w:pPr>
            <w:r w:rsidRPr="000A3539">
              <w:rPr>
                <w:sz w:val="22"/>
                <w:szCs w:val="22"/>
              </w:rPr>
              <w:t>Review Community Partner Assessment findings to identify priority barriers, languages, and public material types.</w:t>
            </w:r>
          </w:p>
        </w:tc>
        <w:tc>
          <w:tcPr>
            <w:tcW w:w="2100" w:type="dxa"/>
            <w:vAlign w:val="center"/>
          </w:tcPr>
          <w:p w14:paraId="0C6416E8" w14:textId="77777777" w:rsidR="00A92BAC" w:rsidRPr="000A3539" w:rsidRDefault="00000000" w:rsidP="000A3539">
            <w:pPr>
              <w:rPr>
                <w:sz w:val="22"/>
                <w:szCs w:val="22"/>
              </w:rPr>
            </w:pPr>
            <w:r w:rsidRPr="000A3539">
              <w:rPr>
                <w:sz w:val="22"/>
                <w:szCs w:val="22"/>
              </w:rPr>
              <w:t>BHCPH data/convening staff; Advancing Together Communications Team; CPA participants as available</w:t>
            </w:r>
          </w:p>
        </w:tc>
        <w:tc>
          <w:tcPr>
            <w:tcW w:w="1500" w:type="dxa"/>
            <w:vAlign w:val="center"/>
          </w:tcPr>
          <w:p w14:paraId="76CF68CB" w14:textId="77777777" w:rsidR="00A92BAC" w:rsidRPr="000A3539" w:rsidRDefault="00000000" w:rsidP="000A3539">
            <w:pPr>
              <w:rPr>
                <w:sz w:val="22"/>
                <w:szCs w:val="22"/>
              </w:rPr>
            </w:pPr>
            <w:r w:rsidRPr="000A3539">
              <w:rPr>
                <w:sz w:val="22"/>
                <w:szCs w:val="22"/>
              </w:rPr>
              <w:t>Q1 (Jul-Sep 2026)</w:t>
            </w:r>
          </w:p>
        </w:tc>
        <w:tc>
          <w:tcPr>
            <w:tcW w:w="2700" w:type="dxa"/>
            <w:vAlign w:val="center"/>
          </w:tcPr>
          <w:p w14:paraId="0DF41B86" w14:textId="77777777" w:rsidR="00A92BAC" w:rsidRPr="000A3539" w:rsidRDefault="00000000" w:rsidP="000A3539">
            <w:pPr>
              <w:rPr>
                <w:sz w:val="22"/>
                <w:szCs w:val="22"/>
              </w:rPr>
            </w:pPr>
            <w:r w:rsidRPr="000A3539">
              <w:rPr>
                <w:sz w:val="22"/>
                <w:szCs w:val="22"/>
              </w:rPr>
              <w:t>Summarize translation, interpretation, accessibility, cost, time, technology, and staff capacity barriers; note common languages and areas with higher burden or people not currently reached.</w:t>
            </w:r>
          </w:p>
        </w:tc>
        <w:tc>
          <w:tcPr>
            <w:tcW w:w="2500" w:type="dxa"/>
            <w:vAlign w:val="center"/>
          </w:tcPr>
          <w:p w14:paraId="68D0AD2F" w14:textId="77777777" w:rsidR="00A92BAC" w:rsidRPr="000A3539" w:rsidRDefault="00000000" w:rsidP="000A3539">
            <w:pPr>
              <w:rPr>
                <w:sz w:val="22"/>
                <w:szCs w:val="22"/>
              </w:rPr>
            </w:pPr>
            <w:r w:rsidRPr="000A3539">
              <w:rPr>
                <w:sz w:val="22"/>
                <w:szCs w:val="22"/>
              </w:rPr>
              <w:t>CPA results; staff data time; partner knowledge about public-facing materials and service access barriers.</w:t>
            </w:r>
          </w:p>
        </w:tc>
        <w:tc>
          <w:tcPr>
            <w:tcW w:w="2500" w:type="dxa"/>
            <w:vAlign w:val="center"/>
          </w:tcPr>
          <w:p w14:paraId="2890C52F" w14:textId="77777777" w:rsidR="00A92BAC" w:rsidRPr="000A3539" w:rsidRDefault="00000000" w:rsidP="000A3539">
            <w:pPr>
              <w:rPr>
                <w:sz w:val="22"/>
                <w:szCs w:val="22"/>
              </w:rPr>
            </w:pPr>
            <w:r w:rsidRPr="000A3539">
              <w:rPr>
                <w:sz w:val="22"/>
                <w:szCs w:val="22"/>
              </w:rPr>
              <w:t>A short data brief identifies priority gaps, partner needs, and 3-5 material types to focus on first.</w:t>
            </w:r>
          </w:p>
        </w:tc>
      </w:tr>
      <w:tr w:rsidR="00A92BAC" w14:paraId="3664910D" w14:textId="77777777" w:rsidTr="000A3539">
        <w:tblPrEx>
          <w:tblCellMar>
            <w:top w:w="0" w:type="dxa"/>
            <w:left w:w="0" w:type="dxa"/>
            <w:bottom w:w="0" w:type="dxa"/>
            <w:right w:w="0" w:type="dxa"/>
          </w:tblCellMar>
        </w:tblPrEx>
        <w:tc>
          <w:tcPr>
            <w:tcW w:w="950" w:type="dxa"/>
            <w:vAlign w:val="center"/>
          </w:tcPr>
          <w:p w14:paraId="17F38AFF" w14:textId="77777777" w:rsidR="00A92BAC" w:rsidRPr="000A3539" w:rsidRDefault="00000000" w:rsidP="000A3539">
            <w:pPr>
              <w:rPr>
                <w:sz w:val="22"/>
                <w:szCs w:val="22"/>
              </w:rPr>
            </w:pPr>
            <w:r w:rsidRPr="000A3539">
              <w:rPr>
                <w:sz w:val="22"/>
                <w:szCs w:val="22"/>
              </w:rPr>
              <w:t>Q1-Q2</w:t>
            </w:r>
          </w:p>
        </w:tc>
        <w:tc>
          <w:tcPr>
            <w:tcW w:w="2450" w:type="dxa"/>
            <w:vAlign w:val="center"/>
          </w:tcPr>
          <w:p w14:paraId="752824D6" w14:textId="77777777" w:rsidR="00A92BAC" w:rsidRPr="000A3539" w:rsidRDefault="00000000" w:rsidP="000A3539">
            <w:pPr>
              <w:rPr>
                <w:sz w:val="22"/>
                <w:szCs w:val="22"/>
              </w:rPr>
            </w:pPr>
            <w:r w:rsidRPr="000A3539">
              <w:rPr>
                <w:sz w:val="22"/>
                <w:szCs w:val="22"/>
              </w:rPr>
              <w:t>Map existing communications infrastructure, authority, and resources that can support shared accessibility guidance.</w:t>
            </w:r>
          </w:p>
        </w:tc>
        <w:tc>
          <w:tcPr>
            <w:tcW w:w="2100" w:type="dxa"/>
            <w:vAlign w:val="center"/>
          </w:tcPr>
          <w:p w14:paraId="201A1B88" w14:textId="77777777" w:rsidR="00A92BAC" w:rsidRPr="000A3539" w:rsidRDefault="00000000" w:rsidP="000A3539">
            <w:pPr>
              <w:rPr>
                <w:sz w:val="22"/>
                <w:szCs w:val="22"/>
              </w:rPr>
            </w:pPr>
            <w:r w:rsidRPr="000A3539">
              <w:rPr>
                <w:sz w:val="22"/>
                <w:szCs w:val="22"/>
              </w:rPr>
              <w:t>BHCPH communications; Communications Hub team; Advancing Together Communications Team</w:t>
            </w:r>
          </w:p>
        </w:tc>
        <w:tc>
          <w:tcPr>
            <w:tcW w:w="1500" w:type="dxa"/>
            <w:vAlign w:val="center"/>
          </w:tcPr>
          <w:p w14:paraId="249EF890" w14:textId="77777777" w:rsidR="00A92BAC" w:rsidRPr="000A3539" w:rsidRDefault="00000000" w:rsidP="000A3539">
            <w:pPr>
              <w:rPr>
                <w:sz w:val="22"/>
                <w:szCs w:val="22"/>
              </w:rPr>
            </w:pPr>
            <w:r w:rsidRPr="000A3539">
              <w:rPr>
                <w:sz w:val="22"/>
                <w:szCs w:val="22"/>
              </w:rPr>
              <w:t>Q1-Q2 (Jul-Sep 2026 through Oct-Dec 2026)</w:t>
            </w:r>
          </w:p>
        </w:tc>
        <w:tc>
          <w:tcPr>
            <w:tcW w:w="2700" w:type="dxa"/>
            <w:vAlign w:val="center"/>
          </w:tcPr>
          <w:p w14:paraId="01B28315" w14:textId="77777777" w:rsidR="00A92BAC" w:rsidRPr="000A3539" w:rsidRDefault="00000000" w:rsidP="000A3539">
            <w:pPr>
              <w:rPr>
                <w:sz w:val="22"/>
                <w:szCs w:val="22"/>
              </w:rPr>
            </w:pPr>
            <w:r w:rsidRPr="000A3539">
              <w:rPr>
                <w:sz w:val="22"/>
                <w:szCs w:val="22"/>
              </w:rPr>
              <w:t>Inventory Google Drive, Facebook group, BHCPH Advancing Together webpage, draft Advancing Together website, partner channels, and local government accessibility lessons; clarify who can approve and maintain public-facing resources.</w:t>
            </w:r>
          </w:p>
        </w:tc>
        <w:tc>
          <w:tcPr>
            <w:tcW w:w="2500" w:type="dxa"/>
            <w:vAlign w:val="center"/>
          </w:tcPr>
          <w:p w14:paraId="385B7D25" w14:textId="77777777" w:rsidR="00A92BAC" w:rsidRPr="000A3539" w:rsidRDefault="00000000" w:rsidP="000A3539">
            <w:pPr>
              <w:rPr>
                <w:sz w:val="22"/>
                <w:szCs w:val="22"/>
              </w:rPr>
            </w:pPr>
            <w:r w:rsidRPr="000A3539">
              <w:rPr>
                <w:sz w:val="22"/>
                <w:szCs w:val="22"/>
              </w:rPr>
              <w:t>Communications staff time; current channels; shared file space; website or webpage support.</w:t>
            </w:r>
          </w:p>
        </w:tc>
        <w:tc>
          <w:tcPr>
            <w:tcW w:w="2500" w:type="dxa"/>
            <w:vAlign w:val="center"/>
          </w:tcPr>
          <w:p w14:paraId="28DCB6FB" w14:textId="77777777" w:rsidR="00A92BAC" w:rsidRPr="000A3539" w:rsidRDefault="00000000" w:rsidP="000A3539">
            <w:pPr>
              <w:rPr>
                <w:sz w:val="22"/>
                <w:szCs w:val="22"/>
              </w:rPr>
            </w:pPr>
            <w:r w:rsidRPr="000A3539">
              <w:rPr>
                <w:sz w:val="22"/>
                <w:szCs w:val="22"/>
              </w:rPr>
              <w:t>Resource map and maintenance owner options are documented before toolkit development begins.</w:t>
            </w:r>
          </w:p>
        </w:tc>
      </w:tr>
      <w:tr w:rsidR="00A92BAC" w14:paraId="7EE3F9FC" w14:textId="77777777" w:rsidTr="000A3539">
        <w:tblPrEx>
          <w:tblCellMar>
            <w:top w:w="0" w:type="dxa"/>
            <w:left w:w="0" w:type="dxa"/>
            <w:bottom w:w="0" w:type="dxa"/>
            <w:right w:w="0" w:type="dxa"/>
          </w:tblCellMar>
        </w:tblPrEx>
        <w:tc>
          <w:tcPr>
            <w:tcW w:w="950" w:type="dxa"/>
            <w:vAlign w:val="center"/>
          </w:tcPr>
          <w:p w14:paraId="4B1D7FB5" w14:textId="77777777" w:rsidR="00A92BAC" w:rsidRPr="000A3539" w:rsidRDefault="00000000" w:rsidP="000A3539">
            <w:pPr>
              <w:rPr>
                <w:sz w:val="22"/>
                <w:szCs w:val="22"/>
              </w:rPr>
            </w:pPr>
            <w:r w:rsidRPr="000A3539">
              <w:rPr>
                <w:sz w:val="22"/>
                <w:szCs w:val="22"/>
              </w:rPr>
              <w:t>Q2</w:t>
            </w:r>
          </w:p>
        </w:tc>
        <w:tc>
          <w:tcPr>
            <w:tcW w:w="2450" w:type="dxa"/>
            <w:vAlign w:val="center"/>
          </w:tcPr>
          <w:p w14:paraId="45B91061" w14:textId="77777777" w:rsidR="00A92BAC" w:rsidRPr="000A3539" w:rsidRDefault="00000000" w:rsidP="000A3539">
            <w:pPr>
              <w:rPr>
                <w:sz w:val="22"/>
                <w:szCs w:val="22"/>
              </w:rPr>
            </w:pPr>
            <w:r w:rsidRPr="000A3539">
              <w:rPr>
                <w:sz w:val="22"/>
                <w:szCs w:val="22"/>
              </w:rPr>
              <w:t xml:space="preserve">Hold targeted partner listening with </w:t>
            </w:r>
            <w:r w:rsidRPr="000A3539">
              <w:rPr>
                <w:sz w:val="22"/>
                <w:szCs w:val="22"/>
              </w:rPr>
              <w:lastRenderedPageBreak/>
              <w:t>organizations that understand language, disability, older adult, and low-literacy access barriers.</w:t>
            </w:r>
          </w:p>
        </w:tc>
        <w:tc>
          <w:tcPr>
            <w:tcW w:w="2100" w:type="dxa"/>
            <w:vAlign w:val="center"/>
          </w:tcPr>
          <w:p w14:paraId="67B639F8" w14:textId="77777777" w:rsidR="00A92BAC" w:rsidRPr="000A3539" w:rsidRDefault="00000000" w:rsidP="000A3539">
            <w:pPr>
              <w:rPr>
                <w:sz w:val="22"/>
                <w:szCs w:val="22"/>
              </w:rPr>
            </w:pPr>
            <w:r w:rsidRPr="000A3539">
              <w:rPr>
                <w:sz w:val="22"/>
                <w:szCs w:val="22"/>
              </w:rPr>
              <w:lastRenderedPageBreak/>
              <w:t xml:space="preserve">Advancing Together Communications </w:t>
            </w:r>
            <w:r w:rsidRPr="000A3539">
              <w:rPr>
                <w:sz w:val="22"/>
                <w:szCs w:val="22"/>
              </w:rPr>
              <w:lastRenderedPageBreak/>
              <w:t>Team; RIYO or other community-led groups; older adult, disability-serving, immigrant/refugee, library, school, and adult education partners</w:t>
            </w:r>
          </w:p>
        </w:tc>
        <w:tc>
          <w:tcPr>
            <w:tcW w:w="1500" w:type="dxa"/>
            <w:vAlign w:val="center"/>
          </w:tcPr>
          <w:p w14:paraId="54DACC0A" w14:textId="77777777" w:rsidR="00A92BAC" w:rsidRPr="000A3539" w:rsidRDefault="00000000" w:rsidP="000A3539">
            <w:pPr>
              <w:rPr>
                <w:sz w:val="22"/>
                <w:szCs w:val="22"/>
              </w:rPr>
            </w:pPr>
            <w:r w:rsidRPr="000A3539">
              <w:rPr>
                <w:sz w:val="22"/>
                <w:szCs w:val="22"/>
              </w:rPr>
              <w:lastRenderedPageBreak/>
              <w:t>Q2 (Oct-Dec 2026)</w:t>
            </w:r>
          </w:p>
        </w:tc>
        <w:tc>
          <w:tcPr>
            <w:tcW w:w="2700" w:type="dxa"/>
            <w:vAlign w:val="center"/>
          </w:tcPr>
          <w:p w14:paraId="68D27984" w14:textId="77777777" w:rsidR="00A92BAC" w:rsidRPr="000A3539" w:rsidRDefault="00000000" w:rsidP="000A3539">
            <w:pPr>
              <w:rPr>
                <w:sz w:val="22"/>
                <w:szCs w:val="22"/>
              </w:rPr>
            </w:pPr>
            <w:r w:rsidRPr="000A3539">
              <w:rPr>
                <w:sz w:val="22"/>
                <w:szCs w:val="22"/>
              </w:rPr>
              <w:t xml:space="preserve">Ask what would be most useful: training, toolkit, </w:t>
            </w:r>
            <w:r w:rsidRPr="000A3539">
              <w:rPr>
                <w:sz w:val="22"/>
                <w:szCs w:val="22"/>
              </w:rPr>
              <w:lastRenderedPageBreak/>
              <w:t>checklist, vendor list, peer examples, or online resource hub; gather examples of barriers created by online-only, small-print, untranslated, inaccessible PDF, video, image, or screenshot-only materials.</w:t>
            </w:r>
          </w:p>
        </w:tc>
        <w:tc>
          <w:tcPr>
            <w:tcW w:w="2500" w:type="dxa"/>
            <w:vAlign w:val="center"/>
          </w:tcPr>
          <w:p w14:paraId="6D8CADA5" w14:textId="77777777" w:rsidR="00A92BAC" w:rsidRPr="000A3539" w:rsidRDefault="00000000" w:rsidP="000A3539">
            <w:pPr>
              <w:rPr>
                <w:sz w:val="22"/>
                <w:szCs w:val="22"/>
              </w:rPr>
            </w:pPr>
            <w:r w:rsidRPr="000A3539">
              <w:rPr>
                <w:sz w:val="22"/>
                <w:szCs w:val="22"/>
              </w:rPr>
              <w:lastRenderedPageBreak/>
              <w:t xml:space="preserve">Meeting time; facilitation; interpretation or </w:t>
            </w:r>
            <w:r w:rsidRPr="000A3539">
              <w:rPr>
                <w:sz w:val="22"/>
                <w:szCs w:val="22"/>
              </w:rPr>
              <w:lastRenderedPageBreak/>
              <w:t>translation if needed; possible stipends for community reviewers; partner contact lists.</w:t>
            </w:r>
          </w:p>
        </w:tc>
        <w:tc>
          <w:tcPr>
            <w:tcW w:w="2500" w:type="dxa"/>
            <w:vAlign w:val="center"/>
          </w:tcPr>
          <w:p w14:paraId="48EE73F9" w14:textId="77777777" w:rsidR="00A92BAC" w:rsidRPr="000A3539" w:rsidRDefault="00000000" w:rsidP="000A3539">
            <w:pPr>
              <w:rPr>
                <w:sz w:val="22"/>
                <w:szCs w:val="22"/>
              </w:rPr>
            </w:pPr>
            <w:r w:rsidRPr="000A3539">
              <w:rPr>
                <w:sz w:val="22"/>
                <w:szCs w:val="22"/>
              </w:rPr>
              <w:lastRenderedPageBreak/>
              <w:t xml:space="preserve">At least 8 partner or community reviewer </w:t>
            </w:r>
            <w:r w:rsidRPr="000A3539">
              <w:rPr>
                <w:sz w:val="22"/>
                <w:szCs w:val="22"/>
              </w:rPr>
              <w:lastRenderedPageBreak/>
              <w:t>perspectives inform the first product choice and quick-win practices.</w:t>
            </w:r>
          </w:p>
        </w:tc>
      </w:tr>
      <w:tr w:rsidR="00A92BAC" w14:paraId="26AB4615" w14:textId="77777777" w:rsidTr="000A3539">
        <w:tblPrEx>
          <w:tblCellMar>
            <w:top w:w="0" w:type="dxa"/>
            <w:left w:w="0" w:type="dxa"/>
            <w:bottom w:w="0" w:type="dxa"/>
            <w:right w:w="0" w:type="dxa"/>
          </w:tblCellMar>
        </w:tblPrEx>
        <w:tc>
          <w:tcPr>
            <w:tcW w:w="950" w:type="dxa"/>
            <w:vAlign w:val="center"/>
          </w:tcPr>
          <w:p w14:paraId="0AFA3348" w14:textId="77777777" w:rsidR="00A92BAC" w:rsidRPr="000A3539" w:rsidRDefault="00000000" w:rsidP="000A3539">
            <w:pPr>
              <w:rPr>
                <w:sz w:val="22"/>
                <w:szCs w:val="22"/>
              </w:rPr>
            </w:pPr>
            <w:r w:rsidRPr="000A3539">
              <w:rPr>
                <w:sz w:val="22"/>
                <w:szCs w:val="22"/>
              </w:rPr>
              <w:t>Q2</w:t>
            </w:r>
          </w:p>
        </w:tc>
        <w:tc>
          <w:tcPr>
            <w:tcW w:w="2450" w:type="dxa"/>
            <w:vAlign w:val="center"/>
          </w:tcPr>
          <w:p w14:paraId="3B8E1903" w14:textId="77777777" w:rsidR="00A92BAC" w:rsidRPr="000A3539" w:rsidRDefault="00000000" w:rsidP="000A3539">
            <w:pPr>
              <w:rPr>
                <w:sz w:val="22"/>
                <w:szCs w:val="22"/>
              </w:rPr>
            </w:pPr>
            <w:r w:rsidRPr="000A3539">
              <w:rPr>
                <w:sz w:val="22"/>
                <w:szCs w:val="22"/>
              </w:rPr>
              <w:t>Select the first shared product and define practical success measures for partner use.</w:t>
            </w:r>
          </w:p>
        </w:tc>
        <w:tc>
          <w:tcPr>
            <w:tcW w:w="2100" w:type="dxa"/>
            <w:vAlign w:val="center"/>
          </w:tcPr>
          <w:p w14:paraId="55626959" w14:textId="77777777" w:rsidR="00A92BAC" w:rsidRPr="000A3539" w:rsidRDefault="00000000" w:rsidP="000A3539">
            <w:pPr>
              <w:rPr>
                <w:sz w:val="22"/>
                <w:szCs w:val="22"/>
              </w:rPr>
            </w:pPr>
            <w:r w:rsidRPr="000A3539">
              <w:rPr>
                <w:sz w:val="22"/>
                <w:szCs w:val="22"/>
              </w:rPr>
              <w:t>Advancing Together Communications Team; BHCPH Core Team; Northeast Iowa Food Bank; Pathways</w:t>
            </w:r>
          </w:p>
        </w:tc>
        <w:tc>
          <w:tcPr>
            <w:tcW w:w="1500" w:type="dxa"/>
            <w:vAlign w:val="center"/>
          </w:tcPr>
          <w:p w14:paraId="3B704C55" w14:textId="77777777" w:rsidR="00A92BAC" w:rsidRPr="000A3539" w:rsidRDefault="00000000" w:rsidP="000A3539">
            <w:pPr>
              <w:rPr>
                <w:sz w:val="22"/>
                <w:szCs w:val="22"/>
              </w:rPr>
            </w:pPr>
            <w:r w:rsidRPr="000A3539">
              <w:rPr>
                <w:sz w:val="22"/>
                <w:szCs w:val="22"/>
              </w:rPr>
              <w:t>Q2 (Oct-Dec 2026)</w:t>
            </w:r>
          </w:p>
        </w:tc>
        <w:tc>
          <w:tcPr>
            <w:tcW w:w="2700" w:type="dxa"/>
            <w:vAlign w:val="center"/>
          </w:tcPr>
          <w:p w14:paraId="5E2D19EA" w14:textId="77777777" w:rsidR="00A92BAC" w:rsidRPr="000A3539" w:rsidRDefault="00000000" w:rsidP="000A3539">
            <w:pPr>
              <w:rPr>
                <w:sz w:val="22"/>
                <w:szCs w:val="22"/>
              </w:rPr>
            </w:pPr>
            <w:r w:rsidRPr="000A3539">
              <w:rPr>
                <w:sz w:val="22"/>
                <w:szCs w:val="22"/>
              </w:rPr>
              <w:t>Choose whether to build a toolkit, checklist, decision tree, vendor/resource list, training, repository, or combined starter package; set realistic measures for partner learning and material updates.</w:t>
            </w:r>
          </w:p>
        </w:tc>
        <w:tc>
          <w:tcPr>
            <w:tcW w:w="2500" w:type="dxa"/>
            <w:vAlign w:val="center"/>
          </w:tcPr>
          <w:p w14:paraId="03481954" w14:textId="77777777" w:rsidR="00A92BAC" w:rsidRPr="000A3539" w:rsidRDefault="00000000" w:rsidP="000A3539">
            <w:pPr>
              <w:rPr>
                <w:sz w:val="22"/>
                <w:szCs w:val="22"/>
              </w:rPr>
            </w:pPr>
            <w:r w:rsidRPr="000A3539">
              <w:rPr>
                <w:sz w:val="22"/>
                <w:szCs w:val="22"/>
              </w:rPr>
              <w:t>Meeting time; CPA data brief; partner feedback; shared documentation template.</w:t>
            </w:r>
          </w:p>
        </w:tc>
        <w:tc>
          <w:tcPr>
            <w:tcW w:w="2500" w:type="dxa"/>
            <w:vAlign w:val="center"/>
          </w:tcPr>
          <w:p w14:paraId="00004D8A" w14:textId="77777777" w:rsidR="00A92BAC" w:rsidRPr="000A3539" w:rsidRDefault="00000000" w:rsidP="000A3539">
            <w:pPr>
              <w:rPr>
                <w:sz w:val="22"/>
                <w:szCs w:val="22"/>
              </w:rPr>
            </w:pPr>
            <w:r w:rsidRPr="000A3539">
              <w:rPr>
                <w:sz w:val="22"/>
                <w:szCs w:val="22"/>
              </w:rPr>
              <w:t>First shared product, audience, success measures, and development timeline are approved.</w:t>
            </w:r>
          </w:p>
        </w:tc>
      </w:tr>
      <w:tr w:rsidR="00A92BAC" w14:paraId="0143AF04" w14:textId="77777777" w:rsidTr="000A3539">
        <w:tblPrEx>
          <w:tblCellMar>
            <w:top w:w="0" w:type="dxa"/>
            <w:left w:w="0" w:type="dxa"/>
            <w:bottom w:w="0" w:type="dxa"/>
            <w:right w:w="0" w:type="dxa"/>
          </w:tblCellMar>
        </w:tblPrEx>
        <w:tc>
          <w:tcPr>
            <w:tcW w:w="950" w:type="dxa"/>
            <w:vAlign w:val="center"/>
          </w:tcPr>
          <w:p w14:paraId="13AC5EC8" w14:textId="77777777" w:rsidR="00A92BAC" w:rsidRPr="000A3539" w:rsidRDefault="00000000" w:rsidP="000A3539">
            <w:pPr>
              <w:rPr>
                <w:sz w:val="22"/>
                <w:szCs w:val="22"/>
              </w:rPr>
            </w:pPr>
            <w:r w:rsidRPr="000A3539">
              <w:rPr>
                <w:sz w:val="22"/>
                <w:szCs w:val="22"/>
              </w:rPr>
              <w:t>Q2-Q3</w:t>
            </w:r>
          </w:p>
        </w:tc>
        <w:tc>
          <w:tcPr>
            <w:tcW w:w="2450" w:type="dxa"/>
            <w:vAlign w:val="center"/>
          </w:tcPr>
          <w:p w14:paraId="56BCC86D" w14:textId="77777777" w:rsidR="00A92BAC" w:rsidRPr="000A3539" w:rsidRDefault="00000000" w:rsidP="000A3539">
            <w:pPr>
              <w:rPr>
                <w:sz w:val="22"/>
                <w:szCs w:val="22"/>
              </w:rPr>
            </w:pPr>
            <w:r w:rsidRPr="000A3539">
              <w:rPr>
                <w:sz w:val="22"/>
                <w:szCs w:val="22"/>
              </w:rPr>
              <w:t>Draft a beginner-friendly checklist and decision tree for public-facing materials.</w:t>
            </w:r>
          </w:p>
        </w:tc>
        <w:tc>
          <w:tcPr>
            <w:tcW w:w="2100" w:type="dxa"/>
            <w:vAlign w:val="center"/>
          </w:tcPr>
          <w:p w14:paraId="2361F4C6" w14:textId="77777777" w:rsidR="00A92BAC" w:rsidRPr="000A3539" w:rsidRDefault="00000000" w:rsidP="000A3539">
            <w:pPr>
              <w:rPr>
                <w:sz w:val="22"/>
                <w:szCs w:val="22"/>
              </w:rPr>
            </w:pPr>
            <w:r w:rsidRPr="000A3539">
              <w:rPr>
                <w:sz w:val="22"/>
                <w:szCs w:val="22"/>
              </w:rPr>
              <w:t>BHCPH communications; Advancing Together Communications Team; local government communications partners</w:t>
            </w:r>
          </w:p>
        </w:tc>
        <w:tc>
          <w:tcPr>
            <w:tcW w:w="1500" w:type="dxa"/>
            <w:vAlign w:val="center"/>
          </w:tcPr>
          <w:p w14:paraId="7FF812C3" w14:textId="77777777" w:rsidR="00A92BAC" w:rsidRPr="000A3539" w:rsidRDefault="00000000" w:rsidP="000A3539">
            <w:pPr>
              <w:rPr>
                <w:sz w:val="22"/>
                <w:szCs w:val="22"/>
              </w:rPr>
            </w:pPr>
            <w:r w:rsidRPr="000A3539">
              <w:rPr>
                <w:sz w:val="22"/>
                <w:szCs w:val="22"/>
              </w:rPr>
              <w:t>Q2-Q3 (Oct-Dec 2026 through Jan-Mar 2027)</w:t>
            </w:r>
          </w:p>
        </w:tc>
        <w:tc>
          <w:tcPr>
            <w:tcW w:w="2700" w:type="dxa"/>
            <w:vAlign w:val="center"/>
          </w:tcPr>
          <w:p w14:paraId="6AF4C3F0" w14:textId="77777777" w:rsidR="00A92BAC" w:rsidRPr="000A3539" w:rsidRDefault="00000000" w:rsidP="000A3539">
            <w:pPr>
              <w:rPr>
                <w:sz w:val="22"/>
                <w:szCs w:val="22"/>
              </w:rPr>
            </w:pPr>
            <w:r w:rsidRPr="000A3539">
              <w:rPr>
                <w:sz w:val="22"/>
                <w:szCs w:val="22"/>
              </w:rPr>
              <w:t>Cover plain language, readability, accessible PDFs, websites, flyers, images, videos, social media posts, captions, alt text, large print, non-digital options, and public meeting materials; include quick wins such as avoiding screenshot-only flyers.</w:t>
            </w:r>
          </w:p>
        </w:tc>
        <w:tc>
          <w:tcPr>
            <w:tcW w:w="2500" w:type="dxa"/>
            <w:vAlign w:val="center"/>
          </w:tcPr>
          <w:p w14:paraId="4B0DCD31" w14:textId="77777777" w:rsidR="00A92BAC" w:rsidRPr="000A3539" w:rsidRDefault="00000000" w:rsidP="000A3539">
            <w:pPr>
              <w:rPr>
                <w:sz w:val="22"/>
                <w:szCs w:val="22"/>
              </w:rPr>
            </w:pPr>
            <w:r w:rsidRPr="000A3539">
              <w:rPr>
                <w:sz w:val="22"/>
                <w:szCs w:val="22"/>
              </w:rPr>
              <w:t>Staff drafting time; existing accessibility guidance; examples from Black Hawk County, Linn County, Johnson County, nonprofits, and community foundations.</w:t>
            </w:r>
          </w:p>
        </w:tc>
        <w:tc>
          <w:tcPr>
            <w:tcW w:w="2500" w:type="dxa"/>
            <w:vAlign w:val="center"/>
          </w:tcPr>
          <w:p w14:paraId="6B85A624" w14:textId="77777777" w:rsidR="00A92BAC" w:rsidRPr="000A3539" w:rsidRDefault="00000000" w:rsidP="000A3539">
            <w:pPr>
              <w:rPr>
                <w:sz w:val="22"/>
                <w:szCs w:val="22"/>
              </w:rPr>
            </w:pPr>
            <w:r w:rsidRPr="000A3539">
              <w:rPr>
                <w:sz w:val="22"/>
                <w:szCs w:val="22"/>
              </w:rPr>
              <w:t>Draft checklist and decision tree are ready for partner review by the end of Q3.</w:t>
            </w:r>
          </w:p>
        </w:tc>
      </w:tr>
      <w:tr w:rsidR="00A92BAC" w14:paraId="01A0B524" w14:textId="77777777" w:rsidTr="000A3539">
        <w:tblPrEx>
          <w:tblCellMar>
            <w:top w:w="0" w:type="dxa"/>
            <w:left w:w="0" w:type="dxa"/>
            <w:bottom w:w="0" w:type="dxa"/>
            <w:right w:w="0" w:type="dxa"/>
          </w:tblCellMar>
        </w:tblPrEx>
        <w:tc>
          <w:tcPr>
            <w:tcW w:w="950" w:type="dxa"/>
            <w:vAlign w:val="center"/>
          </w:tcPr>
          <w:p w14:paraId="1C9DCA5A" w14:textId="77777777" w:rsidR="00A92BAC" w:rsidRPr="000A3539" w:rsidRDefault="00000000" w:rsidP="000A3539">
            <w:pPr>
              <w:rPr>
                <w:sz w:val="22"/>
                <w:szCs w:val="22"/>
              </w:rPr>
            </w:pPr>
            <w:r w:rsidRPr="000A3539">
              <w:rPr>
                <w:sz w:val="22"/>
                <w:szCs w:val="22"/>
              </w:rPr>
              <w:t>Q3</w:t>
            </w:r>
          </w:p>
        </w:tc>
        <w:tc>
          <w:tcPr>
            <w:tcW w:w="2450" w:type="dxa"/>
            <w:vAlign w:val="center"/>
          </w:tcPr>
          <w:p w14:paraId="6C68A461" w14:textId="77777777" w:rsidR="00A92BAC" w:rsidRPr="000A3539" w:rsidRDefault="00000000" w:rsidP="000A3539">
            <w:pPr>
              <w:rPr>
                <w:sz w:val="22"/>
                <w:szCs w:val="22"/>
              </w:rPr>
            </w:pPr>
            <w:r w:rsidRPr="000A3539">
              <w:rPr>
                <w:sz w:val="22"/>
                <w:szCs w:val="22"/>
              </w:rPr>
              <w:t>Develop language access and cultural review guidance for translated materials.</w:t>
            </w:r>
          </w:p>
        </w:tc>
        <w:tc>
          <w:tcPr>
            <w:tcW w:w="2100" w:type="dxa"/>
            <w:vAlign w:val="center"/>
          </w:tcPr>
          <w:p w14:paraId="0576FFBC" w14:textId="77777777" w:rsidR="00A92BAC" w:rsidRPr="000A3539" w:rsidRDefault="00000000" w:rsidP="000A3539">
            <w:pPr>
              <w:rPr>
                <w:sz w:val="22"/>
                <w:szCs w:val="22"/>
              </w:rPr>
            </w:pPr>
            <w:r w:rsidRPr="000A3539">
              <w:rPr>
                <w:sz w:val="22"/>
                <w:szCs w:val="22"/>
              </w:rPr>
              <w:t xml:space="preserve">Advancing Together Communications Team; immigrant/refugee-serving partners; trained bilingual staff </w:t>
            </w:r>
            <w:r w:rsidRPr="000A3539">
              <w:rPr>
                <w:sz w:val="22"/>
                <w:szCs w:val="22"/>
              </w:rPr>
              <w:lastRenderedPageBreak/>
              <w:t>or qualified interpreters/translators</w:t>
            </w:r>
          </w:p>
        </w:tc>
        <w:tc>
          <w:tcPr>
            <w:tcW w:w="1500" w:type="dxa"/>
            <w:vAlign w:val="center"/>
          </w:tcPr>
          <w:p w14:paraId="413D8D1D" w14:textId="77777777" w:rsidR="00A92BAC" w:rsidRPr="000A3539" w:rsidRDefault="00000000" w:rsidP="000A3539">
            <w:pPr>
              <w:rPr>
                <w:sz w:val="22"/>
                <w:szCs w:val="22"/>
              </w:rPr>
            </w:pPr>
            <w:r w:rsidRPr="000A3539">
              <w:rPr>
                <w:sz w:val="22"/>
                <w:szCs w:val="22"/>
              </w:rPr>
              <w:lastRenderedPageBreak/>
              <w:t>Q3 (Jan-Mar 2027)</w:t>
            </w:r>
          </w:p>
        </w:tc>
        <w:tc>
          <w:tcPr>
            <w:tcW w:w="2700" w:type="dxa"/>
            <w:vAlign w:val="center"/>
          </w:tcPr>
          <w:p w14:paraId="715B65C0" w14:textId="77777777" w:rsidR="00A92BAC" w:rsidRPr="000A3539" w:rsidRDefault="00000000" w:rsidP="000A3539">
            <w:pPr>
              <w:rPr>
                <w:sz w:val="22"/>
                <w:szCs w:val="22"/>
              </w:rPr>
            </w:pPr>
            <w:r w:rsidRPr="000A3539">
              <w:rPr>
                <w:sz w:val="22"/>
                <w:szCs w:val="22"/>
              </w:rPr>
              <w:t xml:space="preserve">Identify priority language questions; explain when AI, Google Translate, bilingual staff, qualified translators, interpreters, or human cultural review may be </w:t>
            </w:r>
            <w:r w:rsidRPr="000A3539">
              <w:rPr>
                <w:sz w:val="22"/>
                <w:szCs w:val="22"/>
              </w:rPr>
              <w:lastRenderedPageBreak/>
              <w:t>appropriate; note risks, limits, and review steps.</w:t>
            </w:r>
          </w:p>
        </w:tc>
        <w:tc>
          <w:tcPr>
            <w:tcW w:w="2500" w:type="dxa"/>
            <w:vAlign w:val="center"/>
          </w:tcPr>
          <w:p w14:paraId="5A5B7D3F" w14:textId="77777777" w:rsidR="00A92BAC" w:rsidRPr="000A3539" w:rsidRDefault="00000000" w:rsidP="000A3539">
            <w:pPr>
              <w:rPr>
                <w:sz w:val="22"/>
                <w:szCs w:val="22"/>
              </w:rPr>
            </w:pPr>
            <w:r w:rsidRPr="000A3539">
              <w:rPr>
                <w:sz w:val="22"/>
                <w:szCs w:val="22"/>
              </w:rPr>
              <w:lastRenderedPageBreak/>
              <w:t xml:space="preserve">Partner expertise; translation and interpretation vendor information; community reviewer time; possible </w:t>
            </w:r>
            <w:r w:rsidRPr="000A3539">
              <w:rPr>
                <w:sz w:val="22"/>
                <w:szCs w:val="22"/>
              </w:rPr>
              <w:lastRenderedPageBreak/>
              <w:t>stipends.</w:t>
            </w:r>
          </w:p>
        </w:tc>
        <w:tc>
          <w:tcPr>
            <w:tcW w:w="2500" w:type="dxa"/>
            <w:vAlign w:val="center"/>
          </w:tcPr>
          <w:p w14:paraId="02E0B587" w14:textId="77777777" w:rsidR="00A92BAC" w:rsidRPr="000A3539" w:rsidRDefault="00000000" w:rsidP="000A3539">
            <w:pPr>
              <w:rPr>
                <w:sz w:val="22"/>
                <w:szCs w:val="22"/>
              </w:rPr>
            </w:pPr>
            <w:r w:rsidRPr="000A3539">
              <w:rPr>
                <w:sz w:val="22"/>
                <w:szCs w:val="22"/>
              </w:rPr>
              <w:lastRenderedPageBreak/>
              <w:t xml:space="preserve">Guidance helps partners decide when translation, interpretation, or cultural </w:t>
            </w:r>
            <w:proofErr w:type="gramStart"/>
            <w:r w:rsidRPr="000A3539">
              <w:rPr>
                <w:sz w:val="22"/>
                <w:szCs w:val="22"/>
              </w:rPr>
              <w:t>review is</w:t>
            </w:r>
            <w:proofErr w:type="gramEnd"/>
            <w:r w:rsidRPr="000A3539">
              <w:rPr>
                <w:sz w:val="22"/>
                <w:szCs w:val="22"/>
              </w:rPr>
              <w:t xml:space="preserve"> needed for key materials.</w:t>
            </w:r>
          </w:p>
        </w:tc>
      </w:tr>
      <w:tr w:rsidR="00A92BAC" w14:paraId="3825994D" w14:textId="77777777" w:rsidTr="000A3539">
        <w:tblPrEx>
          <w:tblCellMar>
            <w:top w:w="0" w:type="dxa"/>
            <w:left w:w="0" w:type="dxa"/>
            <w:bottom w:w="0" w:type="dxa"/>
            <w:right w:w="0" w:type="dxa"/>
          </w:tblCellMar>
        </w:tblPrEx>
        <w:tc>
          <w:tcPr>
            <w:tcW w:w="950" w:type="dxa"/>
            <w:vAlign w:val="center"/>
          </w:tcPr>
          <w:p w14:paraId="0D51E94B" w14:textId="77777777" w:rsidR="00A92BAC" w:rsidRPr="000A3539" w:rsidRDefault="00000000" w:rsidP="000A3539">
            <w:pPr>
              <w:rPr>
                <w:sz w:val="22"/>
                <w:szCs w:val="22"/>
              </w:rPr>
            </w:pPr>
            <w:r w:rsidRPr="000A3539">
              <w:rPr>
                <w:sz w:val="22"/>
                <w:szCs w:val="22"/>
              </w:rPr>
              <w:t>Q3-Q4</w:t>
            </w:r>
          </w:p>
        </w:tc>
        <w:tc>
          <w:tcPr>
            <w:tcW w:w="2450" w:type="dxa"/>
            <w:vAlign w:val="center"/>
          </w:tcPr>
          <w:p w14:paraId="1A6FAA19" w14:textId="77777777" w:rsidR="00A92BAC" w:rsidRPr="000A3539" w:rsidRDefault="00000000" w:rsidP="000A3539">
            <w:pPr>
              <w:rPr>
                <w:sz w:val="22"/>
                <w:szCs w:val="22"/>
              </w:rPr>
            </w:pPr>
            <w:r w:rsidRPr="000A3539">
              <w:rPr>
                <w:sz w:val="22"/>
                <w:szCs w:val="22"/>
              </w:rPr>
              <w:t>Create a shared vendor, tool, and example list for accessibility, translation, interpretation, captioning, and document support.</w:t>
            </w:r>
          </w:p>
        </w:tc>
        <w:tc>
          <w:tcPr>
            <w:tcW w:w="2100" w:type="dxa"/>
            <w:vAlign w:val="center"/>
          </w:tcPr>
          <w:p w14:paraId="48DD4F37" w14:textId="77777777" w:rsidR="00A92BAC" w:rsidRPr="000A3539" w:rsidRDefault="00000000" w:rsidP="000A3539">
            <w:pPr>
              <w:rPr>
                <w:sz w:val="22"/>
                <w:szCs w:val="22"/>
              </w:rPr>
            </w:pPr>
            <w:r w:rsidRPr="000A3539">
              <w:rPr>
                <w:sz w:val="22"/>
                <w:szCs w:val="22"/>
              </w:rPr>
              <w:t>Advancing Together Communications Team; Community Foundation contacts; partner organizations willing to share vendors; web or communications vendors as available</w:t>
            </w:r>
          </w:p>
        </w:tc>
        <w:tc>
          <w:tcPr>
            <w:tcW w:w="1500" w:type="dxa"/>
            <w:vAlign w:val="center"/>
          </w:tcPr>
          <w:p w14:paraId="6D34BD9C" w14:textId="77777777" w:rsidR="00A92BAC" w:rsidRPr="000A3539" w:rsidRDefault="00000000" w:rsidP="000A3539">
            <w:pPr>
              <w:rPr>
                <w:sz w:val="22"/>
                <w:szCs w:val="22"/>
              </w:rPr>
            </w:pPr>
            <w:r w:rsidRPr="000A3539">
              <w:rPr>
                <w:sz w:val="22"/>
                <w:szCs w:val="22"/>
              </w:rPr>
              <w:t>Q3-Q4 (Jan-Mar 2027 through Apr-Jun 2027)</w:t>
            </w:r>
          </w:p>
        </w:tc>
        <w:tc>
          <w:tcPr>
            <w:tcW w:w="2700" w:type="dxa"/>
            <w:vAlign w:val="center"/>
          </w:tcPr>
          <w:p w14:paraId="1B5B0AC7" w14:textId="77777777" w:rsidR="00A92BAC" w:rsidRPr="000A3539" w:rsidRDefault="00000000" w:rsidP="000A3539">
            <w:pPr>
              <w:rPr>
                <w:sz w:val="22"/>
                <w:szCs w:val="22"/>
              </w:rPr>
            </w:pPr>
            <w:r w:rsidRPr="000A3539">
              <w:rPr>
                <w:sz w:val="22"/>
                <w:szCs w:val="22"/>
              </w:rPr>
              <w:t>Collect vendors, tools, pricing considerations, turnaround times, accessibility reviewers, web developers, captioning options, and examples of strong local materials; flag where group pricing may be possible.</w:t>
            </w:r>
          </w:p>
        </w:tc>
        <w:tc>
          <w:tcPr>
            <w:tcW w:w="2500" w:type="dxa"/>
            <w:vAlign w:val="center"/>
          </w:tcPr>
          <w:p w14:paraId="0EB92693" w14:textId="77777777" w:rsidR="00A92BAC" w:rsidRPr="000A3539" w:rsidRDefault="00000000" w:rsidP="000A3539">
            <w:pPr>
              <w:rPr>
                <w:sz w:val="22"/>
                <w:szCs w:val="22"/>
              </w:rPr>
            </w:pPr>
            <w:r w:rsidRPr="000A3539">
              <w:rPr>
                <w:sz w:val="22"/>
                <w:szCs w:val="22"/>
              </w:rPr>
              <w:t>Staff research time; partner referrals; Community Foundation examples; vendor contacts; shared spreadsheet or repository.</w:t>
            </w:r>
          </w:p>
        </w:tc>
        <w:tc>
          <w:tcPr>
            <w:tcW w:w="2500" w:type="dxa"/>
            <w:vAlign w:val="center"/>
          </w:tcPr>
          <w:p w14:paraId="7009844E" w14:textId="77777777" w:rsidR="00A92BAC" w:rsidRPr="000A3539" w:rsidRDefault="00000000" w:rsidP="000A3539">
            <w:pPr>
              <w:rPr>
                <w:sz w:val="22"/>
                <w:szCs w:val="22"/>
              </w:rPr>
            </w:pPr>
            <w:r w:rsidRPr="000A3539">
              <w:rPr>
                <w:sz w:val="22"/>
                <w:szCs w:val="22"/>
              </w:rPr>
              <w:t>Vendor/resource list includes at least 10 usable entries and notes cost, service type, and practical considerations.</w:t>
            </w:r>
          </w:p>
        </w:tc>
      </w:tr>
      <w:tr w:rsidR="00A92BAC" w14:paraId="75C5169B" w14:textId="77777777" w:rsidTr="000A3539">
        <w:tblPrEx>
          <w:tblCellMar>
            <w:top w:w="0" w:type="dxa"/>
            <w:left w:w="0" w:type="dxa"/>
            <w:bottom w:w="0" w:type="dxa"/>
            <w:right w:w="0" w:type="dxa"/>
          </w:tblCellMar>
        </w:tblPrEx>
        <w:tc>
          <w:tcPr>
            <w:tcW w:w="950" w:type="dxa"/>
            <w:vAlign w:val="center"/>
          </w:tcPr>
          <w:p w14:paraId="1576E748" w14:textId="77777777" w:rsidR="00A92BAC" w:rsidRPr="000A3539" w:rsidRDefault="00000000" w:rsidP="000A3539">
            <w:pPr>
              <w:rPr>
                <w:sz w:val="22"/>
                <w:szCs w:val="22"/>
              </w:rPr>
            </w:pPr>
            <w:r w:rsidRPr="000A3539">
              <w:rPr>
                <w:sz w:val="22"/>
                <w:szCs w:val="22"/>
              </w:rPr>
              <w:t>Q4</w:t>
            </w:r>
          </w:p>
        </w:tc>
        <w:tc>
          <w:tcPr>
            <w:tcW w:w="2450" w:type="dxa"/>
            <w:vAlign w:val="center"/>
          </w:tcPr>
          <w:p w14:paraId="0D937380" w14:textId="77777777" w:rsidR="00A92BAC" w:rsidRPr="000A3539" w:rsidRDefault="00000000" w:rsidP="000A3539">
            <w:pPr>
              <w:rPr>
                <w:sz w:val="22"/>
                <w:szCs w:val="22"/>
              </w:rPr>
            </w:pPr>
            <w:r w:rsidRPr="000A3539">
              <w:rPr>
                <w:sz w:val="22"/>
                <w:szCs w:val="22"/>
              </w:rPr>
              <w:t>Pilot the draft toolkit with a small group of organizations before broader release.</w:t>
            </w:r>
          </w:p>
        </w:tc>
        <w:tc>
          <w:tcPr>
            <w:tcW w:w="2100" w:type="dxa"/>
            <w:vAlign w:val="center"/>
          </w:tcPr>
          <w:p w14:paraId="6CC2ADC5" w14:textId="77777777" w:rsidR="00A92BAC" w:rsidRPr="000A3539" w:rsidRDefault="00000000" w:rsidP="000A3539">
            <w:pPr>
              <w:rPr>
                <w:sz w:val="22"/>
                <w:szCs w:val="22"/>
              </w:rPr>
            </w:pPr>
            <w:r w:rsidRPr="000A3539">
              <w:rPr>
                <w:sz w:val="22"/>
                <w:szCs w:val="22"/>
              </w:rPr>
              <w:t>Advancing Together Communications Team; Northeast Iowa Food Bank; Pathways; 3-5 pilot organizations</w:t>
            </w:r>
          </w:p>
        </w:tc>
        <w:tc>
          <w:tcPr>
            <w:tcW w:w="1500" w:type="dxa"/>
            <w:vAlign w:val="center"/>
          </w:tcPr>
          <w:p w14:paraId="03914838" w14:textId="77777777" w:rsidR="00A92BAC" w:rsidRPr="000A3539" w:rsidRDefault="00000000" w:rsidP="000A3539">
            <w:pPr>
              <w:rPr>
                <w:sz w:val="22"/>
                <w:szCs w:val="22"/>
              </w:rPr>
            </w:pPr>
            <w:r w:rsidRPr="000A3539">
              <w:rPr>
                <w:sz w:val="22"/>
                <w:szCs w:val="22"/>
              </w:rPr>
              <w:t>Q4 (Apr-Jun 2027)</w:t>
            </w:r>
          </w:p>
        </w:tc>
        <w:tc>
          <w:tcPr>
            <w:tcW w:w="2700" w:type="dxa"/>
            <w:vAlign w:val="center"/>
          </w:tcPr>
          <w:p w14:paraId="778C4450" w14:textId="77777777" w:rsidR="00A92BAC" w:rsidRPr="000A3539" w:rsidRDefault="00000000" w:rsidP="000A3539">
            <w:pPr>
              <w:rPr>
                <w:sz w:val="22"/>
                <w:szCs w:val="22"/>
              </w:rPr>
            </w:pPr>
            <w:r w:rsidRPr="000A3539">
              <w:rPr>
                <w:sz w:val="22"/>
                <w:szCs w:val="22"/>
              </w:rPr>
              <w:t>Ask pilot organizations to apply the checklist to one flyer, webpage, PDF, social media post, video, or public meeting material; document what is clear, what is too burdensome, and what requires funding or technical assistance.</w:t>
            </w:r>
          </w:p>
        </w:tc>
        <w:tc>
          <w:tcPr>
            <w:tcW w:w="2500" w:type="dxa"/>
            <w:vAlign w:val="center"/>
          </w:tcPr>
          <w:p w14:paraId="5B25A533" w14:textId="77777777" w:rsidR="00A92BAC" w:rsidRPr="000A3539" w:rsidRDefault="00000000" w:rsidP="000A3539">
            <w:pPr>
              <w:rPr>
                <w:sz w:val="22"/>
                <w:szCs w:val="22"/>
              </w:rPr>
            </w:pPr>
            <w:r w:rsidRPr="000A3539">
              <w:rPr>
                <w:sz w:val="22"/>
                <w:szCs w:val="22"/>
              </w:rPr>
              <w:t>Pilot partner time; facilitation; checklist draft; technical assistance time; possible translation or accessibility review costs.</w:t>
            </w:r>
          </w:p>
        </w:tc>
        <w:tc>
          <w:tcPr>
            <w:tcW w:w="2500" w:type="dxa"/>
            <w:vAlign w:val="center"/>
          </w:tcPr>
          <w:p w14:paraId="4E3F8459" w14:textId="77777777" w:rsidR="00A92BAC" w:rsidRPr="000A3539" w:rsidRDefault="00000000" w:rsidP="000A3539">
            <w:pPr>
              <w:rPr>
                <w:sz w:val="22"/>
                <w:szCs w:val="22"/>
              </w:rPr>
            </w:pPr>
            <w:r w:rsidRPr="000A3539">
              <w:rPr>
                <w:sz w:val="22"/>
                <w:szCs w:val="22"/>
              </w:rPr>
              <w:t>Pilot feedback produces concrete revisions and at least 3 materials are reviewed using the draft tool.</w:t>
            </w:r>
          </w:p>
        </w:tc>
      </w:tr>
      <w:tr w:rsidR="00A92BAC" w14:paraId="7E3DEAD7" w14:textId="77777777" w:rsidTr="000A3539">
        <w:tblPrEx>
          <w:tblCellMar>
            <w:top w:w="0" w:type="dxa"/>
            <w:left w:w="0" w:type="dxa"/>
            <w:bottom w:w="0" w:type="dxa"/>
            <w:right w:w="0" w:type="dxa"/>
          </w:tblCellMar>
        </w:tblPrEx>
        <w:tc>
          <w:tcPr>
            <w:tcW w:w="950" w:type="dxa"/>
            <w:vAlign w:val="center"/>
          </w:tcPr>
          <w:p w14:paraId="25013511" w14:textId="77777777" w:rsidR="00A92BAC" w:rsidRPr="000A3539" w:rsidRDefault="00000000" w:rsidP="000A3539">
            <w:pPr>
              <w:rPr>
                <w:sz w:val="22"/>
                <w:szCs w:val="22"/>
              </w:rPr>
            </w:pPr>
            <w:r w:rsidRPr="000A3539">
              <w:rPr>
                <w:sz w:val="22"/>
                <w:szCs w:val="22"/>
              </w:rPr>
              <w:t>Q4</w:t>
            </w:r>
          </w:p>
        </w:tc>
        <w:tc>
          <w:tcPr>
            <w:tcW w:w="2450" w:type="dxa"/>
            <w:vAlign w:val="center"/>
          </w:tcPr>
          <w:p w14:paraId="3A5D9149" w14:textId="77777777" w:rsidR="00A92BAC" w:rsidRPr="000A3539" w:rsidRDefault="00000000" w:rsidP="000A3539">
            <w:pPr>
              <w:rPr>
                <w:sz w:val="22"/>
                <w:szCs w:val="22"/>
              </w:rPr>
            </w:pPr>
            <w:r w:rsidRPr="000A3539">
              <w:rPr>
                <w:sz w:val="22"/>
                <w:szCs w:val="22"/>
              </w:rPr>
              <w:t>Host the first training or peer-learning session on accessible, plain-language, and language-accessible public materials.</w:t>
            </w:r>
          </w:p>
        </w:tc>
        <w:tc>
          <w:tcPr>
            <w:tcW w:w="2100" w:type="dxa"/>
            <w:vAlign w:val="center"/>
          </w:tcPr>
          <w:p w14:paraId="329B7BA1" w14:textId="77777777" w:rsidR="00A92BAC" w:rsidRPr="000A3539" w:rsidRDefault="00000000" w:rsidP="000A3539">
            <w:pPr>
              <w:rPr>
                <w:sz w:val="22"/>
                <w:szCs w:val="22"/>
              </w:rPr>
            </w:pPr>
            <w:r w:rsidRPr="000A3539">
              <w:rPr>
                <w:sz w:val="22"/>
                <w:szCs w:val="22"/>
              </w:rPr>
              <w:t>Advancing Together Communications Team lead; BHCPH communications; pilot partners as peer examples</w:t>
            </w:r>
          </w:p>
        </w:tc>
        <w:tc>
          <w:tcPr>
            <w:tcW w:w="1500" w:type="dxa"/>
            <w:vAlign w:val="center"/>
          </w:tcPr>
          <w:p w14:paraId="11E2AEBA" w14:textId="77777777" w:rsidR="00A92BAC" w:rsidRPr="000A3539" w:rsidRDefault="00000000" w:rsidP="000A3539">
            <w:pPr>
              <w:rPr>
                <w:sz w:val="22"/>
                <w:szCs w:val="22"/>
              </w:rPr>
            </w:pPr>
            <w:r w:rsidRPr="000A3539">
              <w:rPr>
                <w:sz w:val="22"/>
                <w:szCs w:val="22"/>
              </w:rPr>
              <w:t>Q4 (Apr-Jun 2027)</w:t>
            </w:r>
          </w:p>
        </w:tc>
        <w:tc>
          <w:tcPr>
            <w:tcW w:w="2700" w:type="dxa"/>
            <w:vAlign w:val="center"/>
          </w:tcPr>
          <w:p w14:paraId="4055C3E0" w14:textId="77777777" w:rsidR="00A92BAC" w:rsidRPr="000A3539" w:rsidRDefault="00000000" w:rsidP="000A3539">
            <w:pPr>
              <w:rPr>
                <w:sz w:val="22"/>
                <w:szCs w:val="22"/>
              </w:rPr>
            </w:pPr>
            <w:r w:rsidRPr="000A3539">
              <w:rPr>
                <w:sz w:val="22"/>
                <w:szCs w:val="22"/>
              </w:rPr>
              <w:t>Share the starter checklist, quick wins, decision tree, and examples; include accessible print, digital, social media, translated, and non-digital communication practices.</w:t>
            </w:r>
          </w:p>
        </w:tc>
        <w:tc>
          <w:tcPr>
            <w:tcW w:w="2500" w:type="dxa"/>
            <w:vAlign w:val="center"/>
          </w:tcPr>
          <w:p w14:paraId="35484BF5" w14:textId="77777777" w:rsidR="00A92BAC" w:rsidRPr="000A3539" w:rsidRDefault="00000000" w:rsidP="000A3539">
            <w:pPr>
              <w:rPr>
                <w:sz w:val="22"/>
                <w:szCs w:val="22"/>
              </w:rPr>
            </w:pPr>
            <w:r w:rsidRPr="000A3539">
              <w:rPr>
                <w:sz w:val="22"/>
                <w:szCs w:val="22"/>
              </w:rPr>
              <w:t>Training time; meeting platform or venue; slides; partner examples; interpretation or captioning if needed.</w:t>
            </w:r>
          </w:p>
        </w:tc>
        <w:tc>
          <w:tcPr>
            <w:tcW w:w="2500" w:type="dxa"/>
            <w:vAlign w:val="center"/>
          </w:tcPr>
          <w:p w14:paraId="3196B8D7" w14:textId="77777777" w:rsidR="00A92BAC" w:rsidRPr="000A3539" w:rsidRDefault="00000000" w:rsidP="000A3539">
            <w:pPr>
              <w:rPr>
                <w:sz w:val="22"/>
                <w:szCs w:val="22"/>
              </w:rPr>
            </w:pPr>
            <w:r w:rsidRPr="000A3539">
              <w:rPr>
                <w:sz w:val="22"/>
                <w:szCs w:val="22"/>
              </w:rPr>
              <w:t xml:space="preserve">At least 15 participants </w:t>
            </w:r>
            <w:proofErr w:type="gramStart"/>
            <w:r w:rsidRPr="000A3539">
              <w:rPr>
                <w:sz w:val="22"/>
                <w:szCs w:val="22"/>
              </w:rPr>
              <w:t>attend</w:t>
            </w:r>
            <w:proofErr w:type="gramEnd"/>
            <w:r w:rsidRPr="000A3539">
              <w:rPr>
                <w:sz w:val="22"/>
                <w:szCs w:val="22"/>
              </w:rPr>
              <w:t xml:space="preserve"> and post-session feedback shows increased confidence in creating accessible public materials.</w:t>
            </w:r>
          </w:p>
        </w:tc>
      </w:tr>
      <w:tr w:rsidR="00A92BAC" w14:paraId="5151ABB5" w14:textId="77777777" w:rsidTr="000A3539">
        <w:tblPrEx>
          <w:tblCellMar>
            <w:top w:w="0" w:type="dxa"/>
            <w:left w:w="0" w:type="dxa"/>
            <w:bottom w:w="0" w:type="dxa"/>
            <w:right w:w="0" w:type="dxa"/>
          </w:tblCellMar>
        </w:tblPrEx>
        <w:tc>
          <w:tcPr>
            <w:tcW w:w="950" w:type="dxa"/>
            <w:vAlign w:val="center"/>
          </w:tcPr>
          <w:p w14:paraId="28673909" w14:textId="77777777" w:rsidR="00A92BAC" w:rsidRPr="000A3539" w:rsidRDefault="00000000" w:rsidP="000A3539">
            <w:pPr>
              <w:rPr>
                <w:sz w:val="22"/>
                <w:szCs w:val="22"/>
              </w:rPr>
            </w:pPr>
            <w:r w:rsidRPr="000A3539">
              <w:rPr>
                <w:sz w:val="22"/>
                <w:szCs w:val="22"/>
              </w:rPr>
              <w:t>Q5</w:t>
            </w:r>
          </w:p>
        </w:tc>
        <w:tc>
          <w:tcPr>
            <w:tcW w:w="2450" w:type="dxa"/>
            <w:vAlign w:val="center"/>
          </w:tcPr>
          <w:p w14:paraId="1B03DCB9" w14:textId="77777777" w:rsidR="00A92BAC" w:rsidRPr="000A3539" w:rsidRDefault="00000000" w:rsidP="000A3539">
            <w:pPr>
              <w:rPr>
                <w:sz w:val="22"/>
                <w:szCs w:val="22"/>
              </w:rPr>
            </w:pPr>
            <w:r w:rsidRPr="000A3539">
              <w:rPr>
                <w:sz w:val="22"/>
                <w:szCs w:val="22"/>
              </w:rPr>
              <w:t xml:space="preserve">Launch a shared resource hub for accessibility, language access, and public </w:t>
            </w:r>
            <w:r w:rsidRPr="000A3539">
              <w:rPr>
                <w:sz w:val="22"/>
                <w:szCs w:val="22"/>
              </w:rPr>
              <w:lastRenderedPageBreak/>
              <w:t>material examples.</w:t>
            </w:r>
          </w:p>
        </w:tc>
        <w:tc>
          <w:tcPr>
            <w:tcW w:w="2100" w:type="dxa"/>
            <w:vAlign w:val="center"/>
          </w:tcPr>
          <w:p w14:paraId="7E375F7F" w14:textId="77777777" w:rsidR="00A92BAC" w:rsidRPr="000A3539" w:rsidRDefault="00000000" w:rsidP="000A3539">
            <w:pPr>
              <w:rPr>
                <w:sz w:val="22"/>
                <w:szCs w:val="22"/>
              </w:rPr>
            </w:pPr>
            <w:r w:rsidRPr="000A3539">
              <w:rPr>
                <w:sz w:val="22"/>
                <w:szCs w:val="22"/>
              </w:rPr>
              <w:lastRenderedPageBreak/>
              <w:t xml:space="preserve">BHCPH communications; Communications Hub team; Advancing Together </w:t>
            </w:r>
            <w:r w:rsidRPr="000A3539">
              <w:rPr>
                <w:sz w:val="22"/>
                <w:szCs w:val="22"/>
              </w:rPr>
              <w:lastRenderedPageBreak/>
              <w:t>Communications Team</w:t>
            </w:r>
          </w:p>
        </w:tc>
        <w:tc>
          <w:tcPr>
            <w:tcW w:w="1500" w:type="dxa"/>
            <w:vAlign w:val="center"/>
          </w:tcPr>
          <w:p w14:paraId="2D57977B" w14:textId="77777777" w:rsidR="00A92BAC" w:rsidRPr="000A3539" w:rsidRDefault="00000000" w:rsidP="000A3539">
            <w:pPr>
              <w:rPr>
                <w:sz w:val="22"/>
                <w:szCs w:val="22"/>
              </w:rPr>
            </w:pPr>
            <w:r w:rsidRPr="000A3539">
              <w:rPr>
                <w:sz w:val="22"/>
                <w:szCs w:val="22"/>
              </w:rPr>
              <w:lastRenderedPageBreak/>
              <w:t>Q5 (Jul-Sep 2027)</w:t>
            </w:r>
          </w:p>
        </w:tc>
        <w:tc>
          <w:tcPr>
            <w:tcW w:w="2700" w:type="dxa"/>
            <w:vAlign w:val="center"/>
          </w:tcPr>
          <w:p w14:paraId="145B0568" w14:textId="77777777" w:rsidR="00A92BAC" w:rsidRPr="000A3539" w:rsidRDefault="00000000" w:rsidP="000A3539">
            <w:pPr>
              <w:rPr>
                <w:sz w:val="22"/>
                <w:szCs w:val="22"/>
              </w:rPr>
            </w:pPr>
            <w:r w:rsidRPr="000A3539">
              <w:rPr>
                <w:sz w:val="22"/>
                <w:szCs w:val="22"/>
              </w:rPr>
              <w:t xml:space="preserve">Post the checklist, decision tree, vendor/tool list, training slides, quick-win examples, and contact path through Google Drive, the </w:t>
            </w:r>
            <w:r w:rsidRPr="000A3539">
              <w:rPr>
                <w:sz w:val="22"/>
                <w:szCs w:val="22"/>
              </w:rPr>
              <w:lastRenderedPageBreak/>
              <w:t>BHCPH Advancing Together webpage, and/or future Advancing Together website.</w:t>
            </w:r>
          </w:p>
        </w:tc>
        <w:tc>
          <w:tcPr>
            <w:tcW w:w="2500" w:type="dxa"/>
            <w:vAlign w:val="center"/>
          </w:tcPr>
          <w:p w14:paraId="02EB1158" w14:textId="77777777" w:rsidR="00A92BAC" w:rsidRPr="000A3539" w:rsidRDefault="00000000" w:rsidP="000A3539">
            <w:pPr>
              <w:rPr>
                <w:sz w:val="22"/>
                <w:szCs w:val="22"/>
              </w:rPr>
            </w:pPr>
            <w:r w:rsidRPr="000A3539">
              <w:rPr>
                <w:sz w:val="22"/>
                <w:szCs w:val="22"/>
              </w:rPr>
              <w:lastRenderedPageBreak/>
              <w:t>Website or file-space maintenance time; document formatting; link management; plain-</w:t>
            </w:r>
            <w:r w:rsidRPr="000A3539">
              <w:rPr>
                <w:sz w:val="22"/>
                <w:szCs w:val="22"/>
              </w:rPr>
              <w:lastRenderedPageBreak/>
              <w:t>language review.</w:t>
            </w:r>
          </w:p>
        </w:tc>
        <w:tc>
          <w:tcPr>
            <w:tcW w:w="2500" w:type="dxa"/>
            <w:vAlign w:val="center"/>
          </w:tcPr>
          <w:p w14:paraId="0F05170B" w14:textId="77777777" w:rsidR="00A92BAC" w:rsidRPr="000A3539" w:rsidRDefault="00000000" w:rsidP="000A3539">
            <w:pPr>
              <w:rPr>
                <w:sz w:val="22"/>
                <w:szCs w:val="22"/>
              </w:rPr>
            </w:pPr>
            <w:r w:rsidRPr="000A3539">
              <w:rPr>
                <w:sz w:val="22"/>
                <w:szCs w:val="22"/>
              </w:rPr>
              <w:lastRenderedPageBreak/>
              <w:t>Resource hub is live, shared through partner channels, and has an identified maintainer.</w:t>
            </w:r>
          </w:p>
        </w:tc>
      </w:tr>
      <w:tr w:rsidR="00A92BAC" w14:paraId="491BB592" w14:textId="77777777" w:rsidTr="000A3539">
        <w:tblPrEx>
          <w:tblCellMar>
            <w:top w:w="0" w:type="dxa"/>
            <w:left w:w="0" w:type="dxa"/>
            <w:bottom w:w="0" w:type="dxa"/>
            <w:right w:w="0" w:type="dxa"/>
          </w:tblCellMar>
        </w:tblPrEx>
        <w:tc>
          <w:tcPr>
            <w:tcW w:w="950" w:type="dxa"/>
            <w:vAlign w:val="center"/>
          </w:tcPr>
          <w:p w14:paraId="45351DC3" w14:textId="77777777" w:rsidR="00A92BAC" w:rsidRPr="000A3539" w:rsidRDefault="00000000" w:rsidP="000A3539">
            <w:pPr>
              <w:rPr>
                <w:sz w:val="22"/>
                <w:szCs w:val="22"/>
              </w:rPr>
            </w:pPr>
            <w:r w:rsidRPr="000A3539">
              <w:rPr>
                <w:sz w:val="22"/>
                <w:szCs w:val="22"/>
              </w:rPr>
              <w:t>Q5-Q6</w:t>
            </w:r>
          </w:p>
        </w:tc>
        <w:tc>
          <w:tcPr>
            <w:tcW w:w="2450" w:type="dxa"/>
            <w:vAlign w:val="center"/>
          </w:tcPr>
          <w:p w14:paraId="21C3A7F8" w14:textId="77777777" w:rsidR="00A92BAC" w:rsidRPr="000A3539" w:rsidRDefault="00000000" w:rsidP="000A3539">
            <w:pPr>
              <w:rPr>
                <w:sz w:val="22"/>
                <w:szCs w:val="22"/>
              </w:rPr>
            </w:pPr>
            <w:r w:rsidRPr="000A3539">
              <w:rPr>
                <w:sz w:val="22"/>
                <w:szCs w:val="22"/>
              </w:rPr>
              <w:t>Provide a first technical assistance cohort for organizations updating priority public materials.</w:t>
            </w:r>
          </w:p>
        </w:tc>
        <w:tc>
          <w:tcPr>
            <w:tcW w:w="2100" w:type="dxa"/>
            <w:vAlign w:val="center"/>
          </w:tcPr>
          <w:p w14:paraId="6A0F9EAC" w14:textId="77777777" w:rsidR="00A92BAC" w:rsidRPr="000A3539" w:rsidRDefault="00000000" w:rsidP="000A3539">
            <w:pPr>
              <w:rPr>
                <w:sz w:val="22"/>
                <w:szCs w:val="22"/>
              </w:rPr>
            </w:pPr>
            <w:r w:rsidRPr="000A3539">
              <w:rPr>
                <w:sz w:val="22"/>
                <w:szCs w:val="22"/>
              </w:rPr>
              <w:t>Advancing Together Communications Team; BHCPH communications; partner volunteers with accessibility or language access expertise</w:t>
            </w:r>
          </w:p>
        </w:tc>
        <w:tc>
          <w:tcPr>
            <w:tcW w:w="1500" w:type="dxa"/>
            <w:vAlign w:val="center"/>
          </w:tcPr>
          <w:p w14:paraId="7447148F" w14:textId="77777777" w:rsidR="00A92BAC" w:rsidRPr="000A3539" w:rsidRDefault="00000000" w:rsidP="000A3539">
            <w:pPr>
              <w:rPr>
                <w:sz w:val="22"/>
                <w:szCs w:val="22"/>
              </w:rPr>
            </w:pPr>
            <w:r w:rsidRPr="000A3539">
              <w:rPr>
                <w:sz w:val="22"/>
                <w:szCs w:val="22"/>
              </w:rPr>
              <w:t>Q5-Q6 (Jul-Sep 2027 through Oct-Dec 2027)</w:t>
            </w:r>
          </w:p>
        </w:tc>
        <w:tc>
          <w:tcPr>
            <w:tcW w:w="2700" w:type="dxa"/>
            <w:vAlign w:val="center"/>
          </w:tcPr>
          <w:p w14:paraId="65EC9740" w14:textId="77777777" w:rsidR="00A92BAC" w:rsidRPr="000A3539" w:rsidRDefault="00000000" w:rsidP="000A3539">
            <w:pPr>
              <w:rPr>
                <w:sz w:val="22"/>
                <w:szCs w:val="22"/>
              </w:rPr>
            </w:pPr>
            <w:r w:rsidRPr="000A3539">
              <w:rPr>
                <w:sz w:val="22"/>
                <w:szCs w:val="22"/>
              </w:rPr>
              <w:t xml:space="preserve">Support organizations in reviewing or revising materials that affect service access; prioritize plain language, readable layout, captions, </w:t>
            </w:r>
            <w:proofErr w:type="gramStart"/>
            <w:r w:rsidRPr="000A3539">
              <w:rPr>
                <w:sz w:val="22"/>
                <w:szCs w:val="22"/>
              </w:rPr>
              <w:t>alt</w:t>
            </w:r>
            <w:proofErr w:type="gramEnd"/>
            <w:r w:rsidRPr="000A3539">
              <w:rPr>
                <w:sz w:val="22"/>
                <w:szCs w:val="22"/>
              </w:rPr>
              <w:t xml:space="preserve"> text, accessible PDFs, translated materials, and non-digital options where needed.</w:t>
            </w:r>
          </w:p>
        </w:tc>
        <w:tc>
          <w:tcPr>
            <w:tcW w:w="2500" w:type="dxa"/>
            <w:vAlign w:val="center"/>
          </w:tcPr>
          <w:p w14:paraId="40736245" w14:textId="77777777" w:rsidR="00A92BAC" w:rsidRPr="000A3539" w:rsidRDefault="00000000" w:rsidP="000A3539">
            <w:pPr>
              <w:rPr>
                <w:sz w:val="22"/>
                <w:szCs w:val="22"/>
              </w:rPr>
            </w:pPr>
            <w:r w:rsidRPr="000A3539">
              <w:rPr>
                <w:sz w:val="22"/>
                <w:szCs w:val="22"/>
              </w:rPr>
              <w:t>Staff or volunteer technical assistance time; translation/accessibility review budget if available; shared templates; meeting time.</w:t>
            </w:r>
          </w:p>
        </w:tc>
        <w:tc>
          <w:tcPr>
            <w:tcW w:w="2500" w:type="dxa"/>
            <w:vAlign w:val="center"/>
          </w:tcPr>
          <w:p w14:paraId="258DB9C0" w14:textId="77777777" w:rsidR="00A92BAC" w:rsidRPr="000A3539" w:rsidRDefault="00000000" w:rsidP="000A3539">
            <w:pPr>
              <w:rPr>
                <w:sz w:val="22"/>
                <w:szCs w:val="22"/>
              </w:rPr>
            </w:pPr>
            <w:r w:rsidRPr="000A3539">
              <w:rPr>
                <w:sz w:val="22"/>
                <w:szCs w:val="22"/>
              </w:rPr>
              <w:t>At least 6 organizations complete a material review and at least 10 public-facing materials are improved.</w:t>
            </w:r>
          </w:p>
        </w:tc>
      </w:tr>
      <w:tr w:rsidR="00A92BAC" w14:paraId="23B26D57" w14:textId="77777777" w:rsidTr="000A3539">
        <w:tblPrEx>
          <w:tblCellMar>
            <w:top w:w="0" w:type="dxa"/>
            <w:left w:w="0" w:type="dxa"/>
            <w:bottom w:w="0" w:type="dxa"/>
            <w:right w:w="0" w:type="dxa"/>
          </w:tblCellMar>
        </w:tblPrEx>
        <w:tc>
          <w:tcPr>
            <w:tcW w:w="950" w:type="dxa"/>
            <w:vAlign w:val="center"/>
          </w:tcPr>
          <w:p w14:paraId="47116C11" w14:textId="77777777" w:rsidR="00A92BAC" w:rsidRPr="000A3539" w:rsidRDefault="00000000" w:rsidP="000A3539">
            <w:pPr>
              <w:rPr>
                <w:sz w:val="22"/>
                <w:szCs w:val="22"/>
              </w:rPr>
            </w:pPr>
            <w:r w:rsidRPr="000A3539">
              <w:rPr>
                <w:sz w:val="22"/>
                <w:szCs w:val="22"/>
              </w:rPr>
              <w:t>Q6</w:t>
            </w:r>
          </w:p>
        </w:tc>
        <w:tc>
          <w:tcPr>
            <w:tcW w:w="2450" w:type="dxa"/>
            <w:vAlign w:val="center"/>
          </w:tcPr>
          <w:p w14:paraId="026BB3B4" w14:textId="77777777" w:rsidR="00A92BAC" w:rsidRPr="000A3539" w:rsidRDefault="00000000" w:rsidP="000A3539">
            <w:pPr>
              <w:rPr>
                <w:sz w:val="22"/>
                <w:szCs w:val="22"/>
              </w:rPr>
            </w:pPr>
            <w:r w:rsidRPr="000A3539">
              <w:rPr>
                <w:sz w:val="22"/>
                <w:szCs w:val="22"/>
              </w:rPr>
              <w:t>Collect user and community reviewer feedback on whether revised materials reduce barriers to information access.</w:t>
            </w:r>
          </w:p>
        </w:tc>
        <w:tc>
          <w:tcPr>
            <w:tcW w:w="2100" w:type="dxa"/>
            <w:vAlign w:val="center"/>
          </w:tcPr>
          <w:p w14:paraId="78D9A69A" w14:textId="77777777" w:rsidR="00A92BAC" w:rsidRPr="000A3539" w:rsidRDefault="00000000" w:rsidP="000A3539">
            <w:pPr>
              <w:rPr>
                <w:sz w:val="22"/>
                <w:szCs w:val="22"/>
              </w:rPr>
            </w:pPr>
            <w:r w:rsidRPr="000A3539">
              <w:rPr>
                <w:sz w:val="22"/>
                <w:szCs w:val="22"/>
              </w:rPr>
              <w:t>Pilot organizations; community reviewers; Advancing Together Communications Team</w:t>
            </w:r>
          </w:p>
        </w:tc>
        <w:tc>
          <w:tcPr>
            <w:tcW w:w="1500" w:type="dxa"/>
            <w:vAlign w:val="center"/>
          </w:tcPr>
          <w:p w14:paraId="50D95436" w14:textId="77777777" w:rsidR="00A92BAC" w:rsidRPr="000A3539" w:rsidRDefault="00000000" w:rsidP="000A3539">
            <w:pPr>
              <w:rPr>
                <w:sz w:val="22"/>
                <w:szCs w:val="22"/>
              </w:rPr>
            </w:pPr>
            <w:r w:rsidRPr="000A3539">
              <w:rPr>
                <w:sz w:val="22"/>
                <w:szCs w:val="22"/>
              </w:rPr>
              <w:t>Q6 (Oct-Dec 2027)</w:t>
            </w:r>
          </w:p>
        </w:tc>
        <w:tc>
          <w:tcPr>
            <w:tcW w:w="2700" w:type="dxa"/>
            <w:vAlign w:val="center"/>
          </w:tcPr>
          <w:p w14:paraId="3C808C89" w14:textId="77777777" w:rsidR="00A92BAC" w:rsidRPr="000A3539" w:rsidRDefault="00000000" w:rsidP="000A3539">
            <w:pPr>
              <w:rPr>
                <w:sz w:val="22"/>
                <w:szCs w:val="22"/>
              </w:rPr>
            </w:pPr>
            <w:r w:rsidRPr="000A3539">
              <w:rPr>
                <w:sz w:val="22"/>
                <w:szCs w:val="22"/>
              </w:rPr>
              <w:t>Use brief feedback forms, partner conversations, or reviewer notes to assess clarity, language fit, readability, non-digital access, and usefulness for people not currently reached.</w:t>
            </w:r>
          </w:p>
        </w:tc>
        <w:tc>
          <w:tcPr>
            <w:tcW w:w="2500" w:type="dxa"/>
            <w:vAlign w:val="center"/>
          </w:tcPr>
          <w:p w14:paraId="2A9C3358" w14:textId="77777777" w:rsidR="00A92BAC" w:rsidRPr="000A3539" w:rsidRDefault="00000000" w:rsidP="000A3539">
            <w:pPr>
              <w:rPr>
                <w:sz w:val="22"/>
                <w:szCs w:val="22"/>
              </w:rPr>
            </w:pPr>
            <w:r w:rsidRPr="000A3539">
              <w:rPr>
                <w:sz w:val="22"/>
                <w:szCs w:val="22"/>
              </w:rPr>
              <w:t>Feedback tool; reviewer time; possible stipends; interpretation or translation support.</w:t>
            </w:r>
          </w:p>
        </w:tc>
        <w:tc>
          <w:tcPr>
            <w:tcW w:w="2500" w:type="dxa"/>
            <w:vAlign w:val="center"/>
          </w:tcPr>
          <w:p w14:paraId="456A8D10" w14:textId="77777777" w:rsidR="00A92BAC" w:rsidRPr="000A3539" w:rsidRDefault="00000000" w:rsidP="000A3539">
            <w:pPr>
              <w:rPr>
                <w:sz w:val="22"/>
                <w:szCs w:val="22"/>
              </w:rPr>
            </w:pPr>
            <w:r w:rsidRPr="000A3539">
              <w:rPr>
                <w:sz w:val="22"/>
                <w:szCs w:val="22"/>
              </w:rPr>
              <w:t>Feedback identifies what changed, remaining barriers, and priorities for the next training cycle.</w:t>
            </w:r>
          </w:p>
        </w:tc>
      </w:tr>
      <w:tr w:rsidR="00A92BAC" w14:paraId="435901FB" w14:textId="77777777" w:rsidTr="000A3539">
        <w:tblPrEx>
          <w:tblCellMar>
            <w:top w:w="0" w:type="dxa"/>
            <w:left w:w="0" w:type="dxa"/>
            <w:bottom w:w="0" w:type="dxa"/>
            <w:right w:w="0" w:type="dxa"/>
          </w:tblCellMar>
        </w:tblPrEx>
        <w:tc>
          <w:tcPr>
            <w:tcW w:w="950" w:type="dxa"/>
            <w:vAlign w:val="center"/>
          </w:tcPr>
          <w:p w14:paraId="0F1963DF" w14:textId="77777777" w:rsidR="00A92BAC" w:rsidRPr="000A3539" w:rsidRDefault="00000000" w:rsidP="000A3539">
            <w:pPr>
              <w:rPr>
                <w:sz w:val="22"/>
                <w:szCs w:val="22"/>
              </w:rPr>
            </w:pPr>
            <w:r w:rsidRPr="000A3539">
              <w:rPr>
                <w:sz w:val="22"/>
                <w:szCs w:val="22"/>
              </w:rPr>
              <w:t>Q7</w:t>
            </w:r>
          </w:p>
        </w:tc>
        <w:tc>
          <w:tcPr>
            <w:tcW w:w="2450" w:type="dxa"/>
            <w:vAlign w:val="center"/>
          </w:tcPr>
          <w:p w14:paraId="5C191D81" w14:textId="77777777" w:rsidR="00A92BAC" w:rsidRPr="000A3539" w:rsidRDefault="00000000" w:rsidP="000A3539">
            <w:pPr>
              <w:rPr>
                <w:sz w:val="22"/>
                <w:szCs w:val="22"/>
              </w:rPr>
            </w:pPr>
            <w:r w:rsidRPr="000A3539">
              <w:rPr>
                <w:sz w:val="22"/>
                <w:szCs w:val="22"/>
              </w:rPr>
              <w:t>Expand training and peer examples to a broader group of community organizations.</w:t>
            </w:r>
          </w:p>
        </w:tc>
        <w:tc>
          <w:tcPr>
            <w:tcW w:w="2100" w:type="dxa"/>
            <w:vAlign w:val="center"/>
          </w:tcPr>
          <w:p w14:paraId="4A8DC03E" w14:textId="77777777" w:rsidR="00A92BAC" w:rsidRPr="000A3539" w:rsidRDefault="00000000" w:rsidP="000A3539">
            <w:pPr>
              <w:rPr>
                <w:sz w:val="22"/>
                <w:szCs w:val="22"/>
              </w:rPr>
            </w:pPr>
            <w:r w:rsidRPr="000A3539">
              <w:rPr>
                <w:sz w:val="22"/>
                <w:szCs w:val="22"/>
              </w:rPr>
              <w:t>Advancing Together Communications Team; partner organizations; public libraries, schools/adult education providers, and nonprofit networks</w:t>
            </w:r>
          </w:p>
        </w:tc>
        <w:tc>
          <w:tcPr>
            <w:tcW w:w="1500" w:type="dxa"/>
            <w:vAlign w:val="center"/>
          </w:tcPr>
          <w:p w14:paraId="3B14F752" w14:textId="77777777" w:rsidR="00A92BAC" w:rsidRPr="000A3539" w:rsidRDefault="00000000" w:rsidP="000A3539">
            <w:pPr>
              <w:rPr>
                <w:sz w:val="22"/>
                <w:szCs w:val="22"/>
              </w:rPr>
            </w:pPr>
            <w:r w:rsidRPr="000A3539">
              <w:rPr>
                <w:sz w:val="22"/>
                <w:szCs w:val="22"/>
              </w:rPr>
              <w:t>Q7 (Jan-Mar 2028)</w:t>
            </w:r>
          </w:p>
        </w:tc>
        <w:tc>
          <w:tcPr>
            <w:tcW w:w="2700" w:type="dxa"/>
            <w:vAlign w:val="center"/>
          </w:tcPr>
          <w:p w14:paraId="2E60D4BD" w14:textId="77777777" w:rsidR="00A92BAC" w:rsidRPr="000A3539" w:rsidRDefault="00000000" w:rsidP="000A3539">
            <w:pPr>
              <w:rPr>
                <w:sz w:val="22"/>
                <w:szCs w:val="22"/>
              </w:rPr>
            </w:pPr>
            <w:r w:rsidRPr="000A3539">
              <w:rPr>
                <w:sz w:val="22"/>
                <w:szCs w:val="22"/>
              </w:rPr>
              <w:t>Offer a second session or peer-learning forum; highlight practical examples from the cohort; promote through existing partner channels; invite organizations with cost, training, translation, and technology barriers.</w:t>
            </w:r>
          </w:p>
        </w:tc>
        <w:tc>
          <w:tcPr>
            <w:tcW w:w="2500" w:type="dxa"/>
            <w:vAlign w:val="center"/>
          </w:tcPr>
          <w:p w14:paraId="53CE293B" w14:textId="77777777" w:rsidR="00A92BAC" w:rsidRPr="000A3539" w:rsidRDefault="00000000" w:rsidP="000A3539">
            <w:pPr>
              <w:rPr>
                <w:sz w:val="22"/>
                <w:szCs w:val="22"/>
              </w:rPr>
            </w:pPr>
            <w:r w:rsidRPr="000A3539">
              <w:rPr>
                <w:sz w:val="22"/>
                <w:szCs w:val="22"/>
              </w:rPr>
              <w:t>Training platform or venue; promotion time; updated toolkit; captions and interpretation if needed.</w:t>
            </w:r>
          </w:p>
        </w:tc>
        <w:tc>
          <w:tcPr>
            <w:tcW w:w="2500" w:type="dxa"/>
            <w:vAlign w:val="center"/>
          </w:tcPr>
          <w:p w14:paraId="27109CB8" w14:textId="77777777" w:rsidR="00A92BAC" w:rsidRPr="000A3539" w:rsidRDefault="00000000" w:rsidP="000A3539">
            <w:pPr>
              <w:rPr>
                <w:sz w:val="22"/>
                <w:szCs w:val="22"/>
              </w:rPr>
            </w:pPr>
            <w:r w:rsidRPr="000A3539">
              <w:rPr>
                <w:sz w:val="22"/>
                <w:szCs w:val="22"/>
              </w:rPr>
              <w:t xml:space="preserve">At least 25 additional participants are </w:t>
            </w:r>
            <w:proofErr w:type="gramStart"/>
            <w:r w:rsidRPr="000A3539">
              <w:rPr>
                <w:sz w:val="22"/>
                <w:szCs w:val="22"/>
              </w:rPr>
              <w:t>reached</w:t>
            </w:r>
            <w:proofErr w:type="gramEnd"/>
            <w:r w:rsidRPr="000A3539">
              <w:rPr>
                <w:sz w:val="22"/>
                <w:szCs w:val="22"/>
              </w:rPr>
              <w:t xml:space="preserve"> and 8 organizations commit to using the checklist or resource hub.</w:t>
            </w:r>
          </w:p>
        </w:tc>
      </w:tr>
      <w:tr w:rsidR="00A92BAC" w14:paraId="54105FA1" w14:textId="77777777" w:rsidTr="000A3539">
        <w:tblPrEx>
          <w:tblCellMar>
            <w:top w:w="0" w:type="dxa"/>
            <w:left w:w="0" w:type="dxa"/>
            <w:bottom w:w="0" w:type="dxa"/>
            <w:right w:w="0" w:type="dxa"/>
          </w:tblCellMar>
        </w:tblPrEx>
        <w:tc>
          <w:tcPr>
            <w:tcW w:w="950" w:type="dxa"/>
            <w:vAlign w:val="center"/>
          </w:tcPr>
          <w:p w14:paraId="48ADCA6E" w14:textId="77777777" w:rsidR="00A92BAC" w:rsidRPr="000A3539" w:rsidRDefault="00000000" w:rsidP="000A3539">
            <w:pPr>
              <w:rPr>
                <w:sz w:val="22"/>
                <w:szCs w:val="22"/>
              </w:rPr>
            </w:pPr>
            <w:r w:rsidRPr="000A3539">
              <w:rPr>
                <w:sz w:val="22"/>
                <w:szCs w:val="22"/>
              </w:rPr>
              <w:t>Q7-Q8</w:t>
            </w:r>
          </w:p>
        </w:tc>
        <w:tc>
          <w:tcPr>
            <w:tcW w:w="2450" w:type="dxa"/>
            <w:vAlign w:val="center"/>
          </w:tcPr>
          <w:p w14:paraId="4E3BCC68" w14:textId="77777777" w:rsidR="00A92BAC" w:rsidRPr="000A3539" w:rsidRDefault="00000000" w:rsidP="000A3539">
            <w:pPr>
              <w:rPr>
                <w:sz w:val="22"/>
                <w:szCs w:val="22"/>
              </w:rPr>
            </w:pPr>
            <w:r w:rsidRPr="000A3539">
              <w:rPr>
                <w:sz w:val="22"/>
                <w:szCs w:val="22"/>
              </w:rPr>
              <w:t xml:space="preserve">Refresh toolkit content based on changing </w:t>
            </w:r>
            <w:r w:rsidRPr="000A3539">
              <w:rPr>
                <w:sz w:val="22"/>
                <w:szCs w:val="22"/>
              </w:rPr>
              <w:lastRenderedPageBreak/>
              <w:t>standards, partner use, and community language needs.</w:t>
            </w:r>
          </w:p>
        </w:tc>
        <w:tc>
          <w:tcPr>
            <w:tcW w:w="2100" w:type="dxa"/>
            <w:vAlign w:val="center"/>
          </w:tcPr>
          <w:p w14:paraId="671D8194" w14:textId="77777777" w:rsidR="00A92BAC" w:rsidRPr="000A3539" w:rsidRDefault="00000000" w:rsidP="000A3539">
            <w:pPr>
              <w:rPr>
                <w:sz w:val="22"/>
                <w:szCs w:val="22"/>
              </w:rPr>
            </w:pPr>
            <w:r w:rsidRPr="000A3539">
              <w:rPr>
                <w:sz w:val="22"/>
                <w:szCs w:val="22"/>
              </w:rPr>
              <w:lastRenderedPageBreak/>
              <w:t xml:space="preserve">BHCPH communications; local </w:t>
            </w:r>
            <w:r w:rsidRPr="000A3539">
              <w:rPr>
                <w:sz w:val="22"/>
                <w:szCs w:val="22"/>
              </w:rPr>
              <w:lastRenderedPageBreak/>
              <w:t>government accessibility contacts; Advancing Together Communications Team</w:t>
            </w:r>
          </w:p>
        </w:tc>
        <w:tc>
          <w:tcPr>
            <w:tcW w:w="1500" w:type="dxa"/>
            <w:vAlign w:val="center"/>
          </w:tcPr>
          <w:p w14:paraId="7200F5C3" w14:textId="77777777" w:rsidR="00A92BAC" w:rsidRPr="000A3539" w:rsidRDefault="00000000" w:rsidP="000A3539">
            <w:pPr>
              <w:rPr>
                <w:sz w:val="22"/>
                <w:szCs w:val="22"/>
              </w:rPr>
            </w:pPr>
            <w:r w:rsidRPr="000A3539">
              <w:rPr>
                <w:sz w:val="22"/>
                <w:szCs w:val="22"/>
              </w:rPr>
              <w:lastRenderedPageBreak/>
              <w:t xml:space="preserve">Q7-Q8 (Jan-Mar 2028 </w:t>
            </w:r>
            <w:r w:rsidRPr="000A3539">
              <w:rPr>
                <w:sz w:val="22"/>
                <w:szCs w:val="22"/>
              </w:rPr>
              <w:lastRenderedPageBreak/>
              <w:t>through Apr-Jun 2028)</w:t>
            </w:r>
          </w:p>
        </w:tc>
        <w:tc>
          <w:tcPr>
            <w:tcW w:w="2700" w:type="dxa"/>
            <w:vAlign w:val="center"/>
          </w:tcPr>
          <w:p w14:paraId="29E1225E" w14:textId="77777777" w:rsidR="00A92BAC" w:rsidRPr="000A3539" w:rsidRDefault="00000000" w:rsidP="000A3539">
            <w:pPr>
              <w:rPr>
                <w:sz w:val="22"/>
                <w:szCs w:val="22"/>
              </w:rPr>
            </w:pPr>
            <w:r w:rsidRPr="000A3539">
              <w:rPr>
                <w:sz w:val="22"/>
                <w:szCs w:val="22"/>
              </w:rPr>
              <w:lastRenderedPageBreak/>
              <w:t xml:space="preserve">Review changes in governmental accessibility </w:t>
            </w:r>
            <w:r w:rsidRPr="000A3539">
              <w:rPr>
                <w:sz w:val="22"/>
                <w:szCs w:val="22"/>
              </w:rPr>
              <w:lastRenderedPageBreak/>
              <w:t>timelines and lessons; update priority language information; remove outdated tools; add examples of accessible print, digital, video, and meeting materials.</w:t>
            </w:r>
          </w:p>
        </w:tc>
        <w:tc>
          <w:tcPr>
            <w:tcW w:w="2500" w:type="dxa"/>
            <w:vAlign w:val="center"/>
          </w:tcPr>
          <w:p w14:paraId="3CF0329C" w14:textId="77777777" w:rsidR="00A92BAC" w:rsidRPr="000A3539" w:rsidRDefault="00000000" w:rsidP="000A3539">
            <w:pPr>
              <w:rPr>
                <w:sz w:val="22"/>
                <w:szCs w:val="22"/>
              </w:rPr>
            </w:pPr>
            <w:r w:rsidRPr="000A3539">
              <w:rPr>
                <w:sz w:val="22"/>
                <w:szCs w:val="22"/>
              </w:rPr>
              <w:lastRenderedPageBreak/>
              <w:t xml:space="preserve">Quarterly maintenance time; partner feedback; </w:t>
            </w:r>
            <w:r w:rsidRPr="000A3539">
              <w:rPr>
                <w:sz w:val="22"/>
                <w:szCs w:val="22"/>
              </w:rPr>
              <w:lastRenderedPageBreak/>
              <w:t>government accessibility updates; resource hub access.</w:t>
            </w:r>
          </w:p>
        </w:tc>
        <w:tc>
          <w:tcPr>
            <w:tcW w:w="2500" w:type="dxa"/>
            <w:vAlign w:val="center"/>
          </w:tcPr>
          <w:p w14:paraId="65D268EE" w14:textId="77777777" w:rsidR="00A92BAC" w:rsidRPr="000A3539" w:rsidRDefault="00000000" w:rsidP="000A3539">
            <w:pPr>
              <w:rPr>
                <w:sz w:val="22"/>
                <w:szCs w:val="22"/>
              </w:rPr>
            </w:pPr>
            <w:r w:rsidRPr="000A3539">
              <w:rPr>
                <w:sz w:val="22"/>
                <w:szCs w:val="22"/>
              </w:rPr>
              <w:lastRenderedPageBreak/>
              <w:t xml:space="preserve">Updated toolkit version is posted with a change log </w:t>
            </w:r>
            <w:r w:rsidRPr="000A3539">
              <w:rPr>
                <w:sz w:val="22"/>
                <w:szCs w:val="22"/>
              </w:rPr>
              <w:lastRenderedPageBreak/>
              <w:t>and partner notification.</w:t>
            </w:r>
          </w:p>
        </w:tc>
      </w:tr>
      <w:tr w:rsidR="00A92BAC" w14:paraId="0151FF6F" w14:textId="77777777" w:rsidTr="000A3539">
        <w:tblPrEx>
          <w:tblCellMar>
            <w:top w:w="0" w:type="dxa"/>
            <w:left w:w="0" w:type="dxa"/>
            <w:bottom w:w="0" w:type="dxa"/>
            <w:right w:w="0" w:type="dxa"/>
          </w:tblCellMar>
        </w:tblPrEx>
        <w:tc>
          <w:tcPr>
            <w:tcW w:w="950" w:type="dxa"/>
            <w:vAlign w:val="center"/>
          </w:tcPr>
          <w:p w14:paraId="13319648" w14:textId="77777777" w:rsidR="00A92BAC" w:rsidRPr="000A3539" w:rsidRDefault="00000000" w:rsidP="000A3539">
            <w:pPr>
              <w:rPr>
                <w:sz w:val="22"/>
                <w:szCs w:val="22"/>
              </w:rPr>
            </w:pPr>
            <w:r w:rsidRPr="000A3539">
              <w:rPr>
                <w:sz w:val="22"/>
                <w:szCs w:val="22"/>
              </w:rPr>
              <w:lastRenderedPageBreak/>
              <w:t>Q8</w:t>
            </w:r>
          </w:p>
        </w:tc>
        <w:tc>
          <w:tcPr>
            <w:tcW w:w="2450" w:type="dxa"/>
            <w:vAlign w:val="center"/>
          </w:tcPr>
          <w:p w14:paraId="705F061F" w14:textId="77777777" w:rsidR="00A92BAC" w:rsidRPr="000A3539" w:rsidRDefault="00000000" w:rsidP="000A3539">
            <w:pPr>
              <w:rPr>
                <w:sz w:val="22"/>
                <w:szCs w:val="22"/>
              </w:rPr>
            </w:pPr>
            <w:r w:rsidRPr="000A3539">
              <w:rPr>
                <w:sz w:val="22"/>
                <w:szCs w:val="22"/>
              </w:rPr>
              <w:t>Explore shared funding, group pricing, or pooled vendor access for translation, interpretation, and accessibility support.</w:t>
            </w:r>
          </w:p>
        </w:tc>
        <w:tc>
          <w:tcPr>
            <w:tcW w:w="2100" w:type="dxa"/>
            <w:vAlign w:val="center"/>
          </w:tcPr>
          <w:p w14:paraId="087AB56C" w14:textId="77777777" w:rsidR="00A92BAC" w:rsidRPr="000A3539" w:rsidRDefault="00000000" w:rsidP="000A3539">
            <w:pPr>
              <w:rPr>
                <w:sz w:val="22"/>
                <w:szCs w:val="22"/>
              </w:rPr>
            </w:pPr>
            <w:r w:rsidRPr="000A3539">
              <w:rPr>
                <w:sz w:val="22"/>
                <w:szCs w:val="22"/>
              </w:rPr>
              <w:t>Advancing Together Communications Team; BHCPH Core Team; Community Foundation partners; interested nonprofits and vendors</w:t>
            </w:r>
          </w:p>
        </w:tc>
        <w:tc>
          <w:tcPr>
            <w:tcW w:w="1500" w:type="dxa"/>
            <w:vAlign w:val="center"/>
          </w:tcPr>
          <w:p w14:paraId="668EA1E9" w14:textId="77777777" w:rsidR="00A92BAC" w:rsidRPr="000A3539" w:rsidRDefault="00000000" w:rsidP="000A3539">
            <w:pPr>
              <w:rPr>
                <w:sz w:val="22"/>
                <w:szCs w:val="22"/>
              </w:rPr>
            </w:pPr>
            <w:r w:rsidRPr="000A3539">
              <w:rPr>
                <w:sz w:val="22"/>
                <w:szCs w:val="22"/>
              </w:rPr>
              <w:t>Q8 (Apr-Jun 2028)</w:t>
            </w:r>
          </w:p>
        </w:tc>
        <w:tc>
          <w:tcPr>
            <w:tcW w:w="2700" w:type="dxa"/>
            <w:vAlign w:val="center"/>
          </w:tcPr>
          <w:p w14:paraId="08E651E6" w14:textId="77777777" w:rsidR="00A92BAC" w:rsidRPr="000A3539" w:rsidRDefault="00000000" w:rsidP="000A3539">
            <w:pPr>
              <w:rPr>
                <w:sz w:val="22"/>
                <w:szCs w:val="22"/>
              </w:rPr>
            </w:pPr>
            <w:r w:rsidRPr="000A3539">
              <w:rPr>
                <w:sz w:val="22"/>
                <w:szCs w:val="22"/>
              </w:rPr>
              <w:t>Assess partner demand, common service needs, likely costs, and possible funders; determine whether group rates, vendor agreements, or shared technical assistance are feasible.</w:t>
            </w:r>
          </w:p>
        </w:tc>
        <w:tc>
          <w:tcPr>
            <w:tcW w:w="2500" w:type="dxa"/>
            <w:vAlign w:val="center"/>
          </w:tcPr>
          <w:p w14:paraId="06E08766" w14:textId="77777777" w:rsidR="00A92BAC" w:rsidRPr="000A3539" w:rsidRDefault="00000000" w:rsidP="000A3539">
            <w:pPr>
              <w:rPr>
                <w:sz w:val="22"/>
                <w:szCs w:val="22"/>
              </w:rPr>
            </w:pPr>
            <w:r w:rsidRPr="000A3539">
              <w:rPr>
                <w:sz w:val="22"/>
                <w:szCs w:val="22"/>
              </w:rPr>
              <w:t>Cost estimates; funder conversations; vendor discussions; partner demand survey; staff coordination time.</w:t>
            </w:r>
          </w:p>
        </w:tc>
        <w:tc>
          <w:tcPr>
            <w:tcW w:w="2500" w:type="dxa"/>
            <w:vAlign w:val="center"/>
          </w:tcPr>
          <w:p w14:paraId="6EB71949" w14:textId="77777777" w:rsidR="00A92BAC" w:rsidRPr="000A3539" w:rsidRDefault="00000000" w:rsidP="000A3539">
            <w:pPr>
              <w:rPr>
                <w:sz w:val="22"/>
                <w:szCs w:val="22"/>
              </w:rPr>
            </w:pPr>
            <w:r w:rsidRPr="000A3539">
              <w:rPr>
                <w:sz w:val="22"/>
                <w:szCs w:val="22"/>
              </w:rPr>
              <w:t>A feasibility memo identifies at least one viable shared resource or explains why individual partner approaches are more realistic.</w:t>
            </w:r>
          </w:p>
        </w:tc>
      </w:tr>
      <w:tr w:rsidR="00A92BAC" w14:paraId="6D77B85C" w14:textId="77777777" w:rsidTr="000A3539">
        <w:tblPrEx>
          <w:tblCellMar>
            <w:top w:w="0" w:type="dxa"/>
            <w:left w:w="0" w:type="dxa"/>
            <w:bottom w:w="0" w:type="dxa"/>
            <w:right w:w="0" w:type="dxa"/>
          </w:tblCellMar>
        </w:tblPrEx>
        <w:tc>
          <w:tcPr>
            <w:tcW w:w="950" w:type="dxa"/>
            <w:vAlign w:val="center"/>
          </w:tcPr>
          <w:p w14:paraId="41C0E6D1" w14:textId="77777777" w:rsidR="00A92BAC" w:rsidRPr="000A3539" w:rsidRDefault="00000000" w:rsidP="000A3539">
            <w:pPr>
              <w:rPr>
                <w:sz w:val="22"/>
                <w:szCs w:val="22"/>
              </w:rPr>
            </w:pPr>
            <w:r w:rsidRPr="000A3539">
              <w:rPr>
                <w:sz w:val="22"/>
                <w:szCs w:val="22"/>
              </w:rPr>
              <w:t>Q9</w:t>
            </w:r>
          </w:p>
        </w:tc>
        <w:tc>
          <w:tcPr>
            <w:tcW w:w="2450" w:type="dxa"/>
            <w:vAlign w:val="center"/>
          </w:tcPr>
          <w:p w14:paraId="2063C130" w14:textId="77777777" w:rsidR="00A92BAC" w:rsidRPr="000A3539" w:rsidRDefault="00000000" w:rsidP="000A3539">
            <w:pPr>
              <w:rPr>
                <w:sz w:val="22"/>
                <w:szCs w:val="22"/>
              </w:rPr>
            </w:pPr>
            <w:r w:rsidRPr="000A3539">
              <w:rPr>
                <w:sz w:val="22"/>
                <w:szCs w:val="22"/>
              </w:rPr>
              <w:t>Institutionalize a quarterly communications accessibility touchpoint and reporting process.</w:t>
            </w:r>
          </w:p>
        </w:tc>
        <w:tc>
          <w:tcPr>
            <w:tcW w:w="2100" w:type="dxa"/>
            <w:vAlign w:val="center"/>
          </w:tcPr>
          <w:p w14:paraId="2DF7048A" w14:textId="77777777" w:rsidR="00A92BAC" w:rsidRPr="000A3539" w:rsidRDefault="00000000" w:rsidP="000A3539">
            <w:pPr>
              <w:rPr>
                <w:sz w:val="22"/>
                <w:szCs w:val="22"/>
              </w:rPr>
            </w:pPr>
            <w:r w:rsidRPr="000A3539">
              <w:rPr>
                <w:sz w:val="22"/>
                <w:szCs w:val="22"/>
              </w:rPr>
              <w:t>Advancing Together Communications Team; BHCPH Advancing Together Core Team; coalition partners</w:t>
            </w:r>
          </w:p>
        </w:tc>
        <w:tc>
          <w:tcPr>
            <w:tcW w:w="1500" w:type="dxa"/>
            <w:vAlign w:val="center"/>
          </w:tcPr>
          <w:p w14:paraId="7875DB26" w14:textId="77777777" w:rsidR="00A92BAC" w:rsidRPr="000A3539" w:rsidRDefault="00000000" w:rsidP="000A3539">
            <w:pPr>
              <w:rPr>
                <w:sz w:val="22"/>
                <w:szCs w:val="22"/>
              </w:rPr>
            </w:pPr>
            <w:r w:rsidRPr="000A3539">
              <w:rPr>
                <w:sz w:val="22"/>
                <w:szCs w:val="22"/>
              </w:rPr>
              <w:t>Q9 (Jul-Sep 2028)</w:t>
            </w:r>
          </w:p>
        </w:tc>
        <w:tc>
          <w:tcPr>
            <w:tcW w:w="2700" w:type="dxa"/>
            <w:vAlign w:val="center"/>
          </w:tcPr>
          <w:p w14:paraId="5C6549C6" w14:textId="77777777" w:rsidR="00A92BAC" w:rsidRPr="000A3539" w:rsidRDefault="00000000" w:rsidP="000A3539">
            <w:pPr>
              <w:rPr>
                <w:sz w:val="22"/>
                <w:szCs w:val="22"/>
              </w:rPr>
            </w:pPr>
            <w:r w:rsidRPr="000A3539">
              <w:rPr>
                <w:sz w:val="22"/>
                <w:szCs w:val="22"/>
              </w:rPr>
              <w:t>Add standing quarterly review of toolkit use, training reach, material updates, barriers, and partner needs; report progress to the Advancing Together coalition.</w:t>
            </w:r>
          </w:p>
        </w:tc>
        <w:tc>
          <w:tcPr>
            <w:tcW w:w="2500" w:type="dxa"/>
            <w:vAlign w:val="center"/>
          </w:tcPr>
          <w:p w14:paraId="34CC0C45" w14:textId="77777777" w:rsidR="00A92BAC" w:rsidRPr="000A3539" w:rsidRDefault="00000000" w:rsidP="000A3539">
            <w:pPr>
              <w:rPr>
                <w:sz w:val="22"/>
                <w:szCs w:val="22"/>
              </w:rPr>
            </w:pPr>
            <w:r w:rsidRPr="000A3539">
              <w:rPr>
                <w:sz w:val="22"/>
                <w:szCs w:val="22"/>
              </w:rPr>
              <w:t>Quarterly meeting time; simple tracking spreadsheet; coalition agenda time; resource hub metrics if available.</w:t>
            </w:r>
          </w:p>
        </w:tc>
        <w:tc>
          <w:tcPr>
            <w:tcW w:w="2500" w:type="dxa"/>
            <w:vAlign w:val="center"/>
          </w:tcPr>
          <w:p w14:paraId="12FF76A8" w14:textId="77777777" w:rsidR="00A92BAC" w:rsidRPr="000A3539" w:rsidRDefault="00000000" w:rsidP="000A3539">
            <w:pPr>
              <w:rPr>
                <w:sz w:val="22"/>
                <w:szCs w:val="22"/>
              </w:rPr>
            </w:pPr>
            <w:r w:rsidRPr="000A3539">
              <w:rPr>
                <w:sz w:val="22"/>
                <w:szCs w:val="22"/>
              </w:rPr>
              <w:t xml:space="preserve">Quarterly reporting process is in place and includes partner participation, </w:t>
            </w:r>
            <w:proofErr w:type="gramStart"/>
            <w:r w:rsidRPr="000A3539">
              <w:rPr>
                <w:sz w:val="22"/>
                <w:szCs w:val="22"/>
              </w:rPr>
              <w:t>materials updated</w:t>
            </w:r>
            <w:proofErr w:type="gramEnd"/>
            <w:r w:rsidRPr="000A3539">
              <w:rPr>
                <w:sz w:val="22"/>
                <w:szCs w:val="22"/>
              </w:rPr>
              <w:t>, and barriers needing coalition attention.</w:t>
            </w:r>
          </w:p>
        </w:tc>
      </w:tr>
      <w:tr w:rsidR="00A92BAC" w14:paraId="7A8A88A1" w14:textId="77777777" w:rsidTr="000A3539">
        <w:tblPrEx>
          <w:tblCellMar>
            <w:top w:w="0" w:type="dxa"/>
            <w:left w:w="0" w:type="dxa"/>
            <w:bottom w:w="0" w:type="dxa"/>
            <w:right w:w="0" w:type="dxa"/>
          </w:tblCellMar>
        </w:tblPrEx>
        <w:tc>
          <w:tcPr>
            <w:tcW w:w="950" w:type="dxa"/>
            <w:vAlign w:val="center"/>
          </w:tcPr>
          <w:p w14:paraId="24E89D81" w14:textId="77777777" w:rsidR="00A92BAC" w:rsidRPr="000A3539" w:rsidRDefault="00000000" w:rsidP="000A3539">
            <w:pPr>
              <w:rPr>
                <w:sz w:val="22"/>
                <w:szCs w:val="22"/>
              </w:rPr>
            </w:pPr>
            <w:r w:rsidRPr="000A3539">
              <w:rPr>
                <w:sz w:val="22"/>
                <w:szCs w:val="22"/>
              </w:rPr>
              <w:t>Q10</w:t>
            </w:r>
          </w:p>
        </w:tc>
        <w:tc>
          <w:tcPr>
            <w:tcW w:w="2450" w:type="dxa"/>
            <w:vAlign w:val="center"/>
          </w:tcPr>
          <w:p w14:paraId="0AEF2FEA" w14:textId="77777777" w:rsidR="00A92BAC" w:rsidRPr="000A3539" w:rsidRDefault="00000000" w:rsidP="000A3539">
            <w:pPr>
              <w:rPr>
                <w:sz w:val="22"/>
                <w:szCs w:val="22"/>
              </w:rPr>
            </w:pPr>
            <w:r w:rsidRPr="000A3539">
              <w:rPr>
                <w:sz w:val="22"/>
                <w:szCs w:val="22"/>
              </w:rPr>
              <w:t>Complete the 2028 review and sustainability plan for shared communications accessibility resources.</w:t>
            </w:r>
          </w:p>
        </w:tc>
        <w:tc>
          <w:tcPr>
            <w:tcW w:w="2100" w:type="dxa"/>
            <w:vAlign w:val="center"/>
          </w:tcPr>
          <w:p w14:paraId="150DD384" w14:textId="77777777" w:rsidR="00A92BAC" w:rsidRPr="000A3539" w:rsidRDefault="00000000" w:rsidP="000A3539">
            <w:pPr>
              <w:rPr>
                <w:sz w:val="22"/>
                <w:szCs w:val="22"/>
              </w:rPr>
            </w:pPr>
            <w:r w:rsidRPr="000A3539">
              <w:rPr>
                <w:sz w:val="22"/>
                <w:szCs w:val="22"/>
              </w:rPr>
              <w:t>Advancing Together Communications Team; BHCPH Core Team; key partner organizations</w:t>
            </w:r>
          </w:p>
        </w:tc>
        <w:tc>
          <w:tcPr>
            <w:tcW w:w="1500" w:type="dxa"/>
            <w:vAlign w:val="center"/>
          </w:tcPr>
          <w:p w14:paraId="4E782893" w14:textId="77777777" w:rsidR="00A92BAC" w:rsidRPr="000A3539" w:rsidRDefault="00000000" w:rsidP="000A3539">
            <w:pPr>
              <w:rPr>
                <w:sz w:val="22"/>
                <w:szCs w:val="22"/>
              </w:rPr>
            </w:pPr>
            <w:r w:rsidRPr="000A3539">
              <w:rPr>
                <w:sz w:val="22"/>
                <w:szCs w:val="22"/>
              </w:rPr>
              <w:t>Q10 (Oct-Dec 2028)</w:t>
            </w:r>
          </w:p>
        </w:tc>
        <w:tc>
          <w:tcPr>
            <w:tcW w:w="2700" w:type="dxa"/>
            <w:vAlign w:val="center"/>
          </w:tcPr>
          <w:p w14:paraId="72B95D06" w14:textId="77777777" w:rsidR="00A92BAC" w:rsidRPr="000A3539" w:rsidRDefault="00000000" w:rsidP="000A3539">
            <w:pPr>
              <w:rPr>
                <w:sz w:val="22"/>
                <w:szCs w:val="22"/>
              </w:rPr>
            </w:pPr>
            <w:r w:rsidRPr="000A3539">
              <w:rPr>
                <w:sz w:val="22"/>
                <w:szCs w:val="22"/>
              </w:rPr>
              <w:t>Review accomplishments, partner feedback, materials updated, resource hub use, training reach, and remaining gaps; confirm 2029 ownership, maintenance, funding, and coalition reporting needs.</w:t>
            </w:r>
          </w:p>
        </w:tc>
        <w:tc>
          <w:tcPr>
            <w:tcW w:w="2500" w:type="dxa"/>
            <w:vAlign w:val="center"/>
          </w:tcPr>
          <w:p w14:paraId="4C32B646" w14:textId="77777777" w:rsidR="00A92BAC" w:rsidRPr="000A3539" w:rsidRDefault="00000000" w:rsidP="000A3539">
            <w:pPr>
              <w:rPr>
                <w:sz w:val="22"/>
                <w:szCs w:val="22"/>
              </w:rPr>
            </w:pPr>
            <w:r w:rsidRPr="000A3539">
              <w:rPr>
                <w:sz w:val="22"/>
                <w:szCs w:val="22"/>
              </w:rPr>
              <w:t>Evaluation time; partner feedback; tracking data; meeting time; sustainability planning template.</w:t>
            </w:r>
          </w:p>
        </w:tc>
        <w:tc>
          <w:tcPr>
            <w:tcW w:w="2500" w:type="dxa"/>
            <w:vAlign w:val="center"/>
          </w:tcPr>
          <w:p w14:paraId="50878873" w14:textId="77777777" w:rsidR="00A92BAC" w:rsidRPr="000A3539" w:rsidRDefault="00000000" w:rsidP="000A3539">
            <w:pPr>
              <w:rPr>
                <w:sz w:val="22"/>
                <w:szCs w:val="22"/>
              </w:rPr>
            </w:pPr>
            <w:proofErr w:type="gramStart"/>
            <w:r w:rsidRPr="000A3539">
              <w:rPr>
                <w:sz w:val="22"/>
                <w:szCs w:val="22"/>
              </w:rPr>
              <w:t>Final</w:t>
            </w:r>
            <w:proofErr w:type="gramEnd"/>
            <w:r w:rsidRPr="000A3539">
              <w:rPr>
                <w:sz w:val="22"/>
                <w:szCs w:val="22"/>
              </w:rPr>
              <w:t xml:space="preserve"> review documents progress and names owners, refresh schedule, and resource needs for sustaining the work beyond 2028.</w:t>
            </w:r>
          </w:p>
        </w:tc>
      </w:tr>
    </w:tbl>
    <w:p w14:paraId="2BFAD834" w14:textId="77777777" w:rsidR="000A3539" w:rsidRDefault="000A3539">
      <w:pPr>
        <w:pStyle w:val="Heading1"/>
        <w:sectPr w:rsidR="000A3539">
          <w:pgSz w:w="15840" w:h="12240" w:orient="landscape"/>
          <w:pgMar w:top="720" w:right="540" w:bottom="720" w:left="540" w:header="720" w:footer="720" w:gutter="0"/>
          <w:cols w:space="720"/>
        </w:sectPr>
      </w:pPr>
    </w:p>
    <w:p w14:paraId="2FA87510" w14:textId="29F15FF4" w:rsidR="00A92BAC" w:rsidRDefault="00000000">
      <w:pPr>
        <w:pStyle w:val="Heading1"/>
      </w:pPr>
      <w:r>
        <w:lastRenderedPageBreak/>
        <w:t>Implementation Notes</w:t>
      </w:r>
    </w:p>
    <w:p w14:paraId="6C9FA1EE" w14:textId="77777777" w:rsidR="00A92BAC" w:rsidRDefault="00000000">
      <w:pPr>
        <w:pStyle w:val="ListBullet"/>
      </w:pPr>
      <w:r>
        <w:t>Advancing Together will lead, convene, align, support, and track this strategy, while individual organizations retain responsibility for updating their own materials.</w:t>
      </w:r>
    </w:p>
    <w:p w14:paraId="43140D5D" w14:textId="77777777" w:rsidR="00A92BAC" w:rsidRDefault="00000000">
      <w:pPr>
        <w:pStyle w:val="ListBullet"/>
      </w:pPr>
      <w:r>
        <w:t>The first year should emphasize feasible practices that can be adopted by nonprofits and partner organizations with limited staff, time, and budget.</w:t>
      </w:r>
    </w:p>
    <w:p w14:paraId="735183D2" w14:textId="77777777" w:rsidR="00A92BAC" w:rsidRDefault="00000000">
      <w:pPr>
        <w:pStyle w:val="ListBullet"/>
      </w:pPr>
      <w:r>
        <w:t xml:space="preserve">Shared tools should </w:t>
      </w:r>
      <w:proofErr w:type="gramStart"/>
      <w:r>
        <w:t>build</w:t>
      </w:r>
      <w:proofErr w:type="gramEnd"/>
      <w:r>
        <w:t xml:space="preserve"> from existing infrastructure, including the Communications Team, Google Drive, Facebook group, BHCPH Advancing Together webpage, Communication Hub team, partner channels, and any future Advancing Together website.</w:t>
      </w:r>
    </w:p>
    <w:p w14:paraId="193B03BB" w14:textId="77777777" w:rsidR="00A92BAC" w:rsidRDefault="00000000">
      <w:pPr>
        <w:pStyle w:val="ListBullet"/>
      </w:pPr>
      <w:r>
        <w:t>The plan should clarify practical lessons from governmental accessibility work without implying that all community organizations have the same legal obligations.</w:t>
      </w:r>
    </w:p>
    <w:p w14:paraId="080ADAE7" w14:textId="77777777" w:rsidR="00A92BAC" w:rsidRDefault="00000000">
      <w:pPr>
        <w:pStyle w:val="ListBullet"/>
      </w:pPr>
      <w:r>
        <w:t>Translation and low-cost technology can help, but guidance should be clear about when human review, qualified interpreters/translators, or community reviewers are needed.</w:t>
      </w:r>
    </w:p>
    <w:p w14:paraId="237C8BB6" w14:textId="77777777" w:rsidR="00A92BAC" w:rsidRDefault="00000000">
      <w:pPr>
        <w:pStyle w:val="ListBullet"/>
      </w:pPr>
      <w:r>
        <w:t>Quarterly work should focus on learning, piloting, updating real materials, and sustaining a simple system rather than creating a complex compliance program.</w:t>
      </w:r>
    </w:p>
    <w:p w14:paraId="7C089D01" w14:textId="77777777" w:rsidR="00A92BAC" w:rsidRDefault="00000000">
      <w:pPr>
        <w:pStyle w:val="ListBullet"/>
      </w:pPr>
      <w:r>
        <w:t>Implementation should remain practical and population-focused, with attention to areas with higher burden, barriers to care and services, older adults, people with disabilities, people with low literacy, people without reliable internet access, and people not currently reached by current communication practices.</w:t>
      </w:r>
    </w:p>
    <w:sectPr w:rsidR="00A92BAC" w:rsidSect="000A3539">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92BAC"/>
    <w:rsid w:val="000A3539"/>
    <w:rsid w:val="005F6641"/>
    <w:rsid w:val="00A92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A800"/>
  <w15:docId w15:val="{779A4F93-6573-4DF6-977D-0FDDCB17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uiPriority w:val="9"/>
    <w:qFormat/>
    <w:pPr>
      <w:outlineLvl w:val="0"/>
    </w:pPr>
    <w:rPr>
      <w:b/>
      <w:color w:val="0F4C8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F2933"/>
      <w:sz w:val="32"/>
    </w:rPr>
  </w:style>
  <w:style w:type="paragraph" w:styleId="ListBullet">
    <w:name w:val="List Bullet"/>
    <w:basedOn w:val="Normal"/>
    <w:qFormat/>
    <w:pPr>
      <w:ind w:left="360" w:hanging="180"/>
    </w:pPr>
  </w:style>
  <w:style w:type="table" w:styleId="TableGrid">
    <w:name w:val="Table Grid"/>
    <w:uiPriority w:val="59"/>
    <w:semiHidden/>
    <w:unhideWhenUsed/>
    <w:tblP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1990</Words>
  <Characters>13453</Characters>
  <Application>Microsoft Office Word</Application>
  <DocSecurity>0</DocSecurity>
  <Lines>640</Lines>
  <Paragraphs>181</Paragraphs>
  <ScaleCrop>false</ScaleCrop>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Aaron Reinke</cp:lastModifiedBy>
  <cp:revision>2</cp:revision>
  <dcterms:created xsi:type="dcterms:W3CDTF">2026-05-20T17:15:00Z</dcterms:created>
  <dcterms:modified xsi:type="dcterms:W3CDTF">2026-05-20T17:17:00Z</dcterms:modified>
</cp:coreProperties>
</file>