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F80B9" w14:textId="77777777" w:rsidR="000C2487" w:rsidRPr="000C2487" w:rsidRDefault="000C2487" w:rsidP="000C2487">
      <w:r w:rsidRPr="000C2487">
        <w:pict w14:anchorId="4DBFD9DF">
          <v:rect id="_x0000_i1049" style="width:0;height:1.5pt" o:hralign="center" o:hrstd="t" o:hr="t" fillcolor="#a0a0a0" stroked="f"/>
        </w:pict>
      </w:r>
    </w:p>
    <w:p w14:paraId="7CAA01F6" w14:textId="77777777" w:rsidR="000C2487" w:rsidRPr="000C2487" w:rsidRDefault="000C2487" w:rsidP="00B0639D">
      <w:pPr>
        <w:jc w:val="both"/>
        <w:rPr>
          <w:b/>
          <w:bCs/>
        </w:rPr>
      </w:pPr>
      <w:r w:rsidRPr="000C2487">
        <w:rPr>
          <w:b/>
          <w:bCs/>
        </w:rPr>
        <w:t>Project Proposal: Controllable Image Style Transfer via Visual Autoregressive Modeling</w:t>
      </w:r>
    </w:p>
    <w:p w14:paraId="211A2285" w14:textId="77777777" w:rsidR="000C2487" w:rsidRPr="000C2487" w:rsidRDefault="000C2487" w:rsidP="00B0639D">
      <w:pPr>
        <w:jc w:val="both"/>
        <w:rPr>
          <w:b/>
          <w:bCs/>
        </w:rPr>
      </w:pPr>
      <w:r w:rsidRPr="000C2487">
        <w:rPr>
          <w:b/>
          <w:bCs/>
        </w:rPr>
        <w:t>Abstract</w:t>
      </w:r>
    </w:p>
    <w:p w14:paraId="02AB0E61" w14:textId="77777777" w:rsidR="000C2487" w:rsidRPr="000C2487" w:rsidRDefault="000C2487" w:rsidP="00B0639D">
      <w:pPr>
        <w:jc w:val="both"/>
      </w:pPr>
      <w:r w:rsidRPr="000C2487">
        <w:t>Image style transfer has seen remarkable progress, largely driven by advances in generative models such as diffusion models. However, these state-of-the-art methods suffer from a notable limitation: a lack of content fidelity. The inherent stochasticity of the diffusion and denoising process often disrupts the spatial structure and object integrity of the source content image, even when guidance is provided through attention mechanisms. This proposal outlines a novel approach to style transfer that leverages Visual Autoregressive (VAR) modeling to overcome this challenge. We hypothesize that VAR's hierarchical, multi-scale feature decomposition provides a superior framework for disentangling and controlling content and style. Our core contribution will be the modification of the VAR architecture to incorporate conditional inputs through a cross-attention mechanism, enabling precise, fine-grained control over the generation process. We will further investigate advanced feature quantization schemes to mitigate information loss, particularly for high-frequency stylistic details. This research aims to establish VAR as a robust and controllable alternative for high-fidelity style transfer.</w:t>
      </w:r>
    </w:p>
    <w:p w14:paraId="77534C58" w14:textId="77777777" w:rsidR="000C2487" w:rsidRPr="000C2487" w:rsidRDefault="000C2487" w:rsidP="00B0639D">
      <w:pPr>
        <w:jc w:val="both"/>
      </w:pPr>
      <w:r w:rsidRPr="000C2487">
        <w:pict w14:anchorId="54160F49">
          <v:rect id="_x0000_i1050" style="width:0;height:1.5pt" o:hralign="center" o:hrstd="t" o:hr="t" fillcolor="#a0a0a0" stroked="f"/>
        </w:pict>
      </w:r>
    </w:p>
    <w:p w14:paraId="51A4B326" w14:textId="77777777" w:rsidR="000C2487" w:rsidRPr="000C2487" w:rsidRDefault="000C2487" w:rsidP="00B0639D">
      <w:pPr>
        <w:jc w:val="both"/>
        <w:rPr>
          <w:b/>
          <w:bCs/>
        </w:rPr>
      </w:pPr>
      <w:r w:rsidRPr="000C2487">
        <w:rPr>
          <w:b/>
          <w:bCs/>
        </w:rPr>
        <w:t>1. Introduction and Motivation</w:t>
      </w:r>
    </w:p>
    <w:p w14:paraId="367987DB" w14:textId="77777777" w:rsidR="000C2487" w:rsidRPr="000C2487" w:rsidRDefault="000C2487" w:rsidP="00B0639D">
      <w:pPr>
        <w:jc w:val="both"/>
      </w:pPr>
      <w:r w:rsidRPr="000C2487">
        <w:t>The objective of artistic style transfer is to synthesize a new image that combines the semantic content of one image with the stylistic features of another. While diffusion models have demonstrated powerful generative capabilities, their application to style transfer is frequently compromised by an inability to strictly preserve the content of the source image. This issue stems from the iterative denoising process, which can inadvertently alter fundamental content attributes such as object shapes and spatial relationships.</w:t>
      </w:r>
    </w:p>
    <w:p w14:paraId="6F5DA83C" w14:textId="77777777" w:rsidR="000C2487" w:rsidRPr="000C2487" w:rsidRDefault="000C2487" w:rsidP="00B0639D">
      <w:pPr>
        <w:jc w:val="both"/>
      </w:pPr>
      <w:r w:rsidRPr="000C2487">
        <w:t xml:space="preserve">To address this critical issue of content preservation, we propose to pivot from diffusion-based methods to a Transformer-based framework. Specifically, we identify the recently developed Visual Autoregressive (VAR) model as a promising candidate. VAR employs a "next-resolution-prediction" strategy, which we argue is theoretically well-suited for the style transfer task. The model decomposes an image's features into a hierarchy of discrete levels, each corresponding to a specific resolution. It then autoregressively predicts the features for the next resolution level based on the aggregate of all preceding levels. This process is analogous to human visual perception, which first captures a low-frequency </w:t>
      </w:r>
      <w:r w:rsidRPr="000C2487">
        <w:lastRenderedPageBreak/>
        <w:t>global impression before attending to high-frequency local details. The final image representation is a summation of the features from all levels.</w:t>
      </w:r>
    </w:p>
    <w:p w14:paraId="770BF12B" w14:textId="77777777" w:rsidR="000C2487" w:rsidRPr="000C2487" w:rsidRDefault="000C2487" w:rsidP="00B0639D">
      <w:pPr>
        <w:jc w:val="both"/>
      </w:pPr>
      <w:r w:rsidRPr="000C2487">
        <w:pict w14:anchorId="6D55441A">
          <v:rect id="_x0000_i1051" style="width:0;height:1.5pt" o:hralign="center" o:hrstd="t" o:hr="t" fillcolor="#a0a0a0" stroked="f"/>
        </w:pict>
      </w:r>
    </w:p>
    <w:p w14:paraId="202FE3B4" w14:textId="77777777" w:rsidR="000C2487" w:rsidRPr="000C2487" w:rsidRDefault="000C2487" w:rsidP="00B0639D">
      <w:pPr>
        <w:jc w:val="both"/>
        <w:rPr>
          <w:b/>
          <w:bCs/>
        </w:rPr>
      </w:pPr>
      <w:r w:rsidRPr="000C2487">
        <w:rPr>
          <w:b/>
          <w:bCs/>
        </w:rPr>
        <w:t>2. Proposed Methodology</w:t>
      </w:r>
    </w:p>
    <w:p w14:paraId="683F2537" w14:textId="77777777" w:rsidR="000C2487" w:rsidRPr="000C2487" w:rsidRDefault="000C2487" w:rsidP="00B0639D">
      <w:pPr>
        <w:jc w:val="both"/>
      </w:pPr>
      <w:r w:rsidRPr="000C2487">
        <w:t xml:space="preserve">Our methodology is centered on adapting the VAR framework for the conditional task of style transfer. The theoretical advantage of this approach lies in the natural separation of image features: </w:t>
      </w:r>
      <w:r w:rsidRPr="000C2487">
        <w:rPr>
          <w:b/>
          <w:bCs/>
        </w:rPr>
        <w:t>content information</w:t>
      </w:r>
      <w:r w:rsidRPr="000C2487">
        <w:t xml:space="preserve"> (e.g., structure) is predominantly captured in lower-frequency bands, while </w:t>
      </w:r>
      <w:r w:rsidRPr="000C2487">
        <w:rPr>
          <w:b/>
          <w:bCs/>
        </w:rPr>
        <w:t>style information</w:t>
      </w:r>
      <w:r w:rsidRPr="000C2487">
        <w:t xml:space="preserve"> (e.g., texture, brushstrokes) is concentrated in higher-frequency bands. VAR's multi-level decomposition allows for targeted intervention at different stages of the generative process.</w:t>
      </w:r>
    </w:p>
    <w:p w14:paraId="59838AFE" w14:textId="77777777" w:rsidR="000C2487" w:rsidRPr="000C2487" w:rsidRDefault="000C2487" w:rsidP="00B0639D">
      <w:pPr>
        <w:jc w:val="both"/>
        <w:rPr>
          <w:b/>
          <w:bCs/>
        </w:rPr>
      </w:pPr>
      <w:r w:rsidRPr="000C2487">
        <w:rPr>
          <w:b/>
          <w:bCs/>
        </w:rPr>
        <w:t>2.1. Architectural Modification for Controllable Generation</w:t>
      </w:r>
    </w:p>
    <w:p w14:paraId="26780E36" w14:textId="77777777" w:rsidR="000C2487" w:rsidRPr="000C2487" w:rsidRDefault="000C2487" w:rsidP="00B0639D">
      <w:pPr>
        <w:jc w:val="both"/>
      </w:pPr>
      <w:r w:rsidRPr="000C2487">
        <w:t>The vanilla VAR model is designed for unconditional or class-conditional generation and lacks a mechanism to accept content and style images as direct inputs. Our primary technical contribution is to re-engineer the model for this purpose.</w:t>
      </w:r>
    </w:p>
    <w:p w14:paraId="66C60295" w14:textId="77777777" w:rsidR="000C2487" w:rsidRPr="000C2487" w:rsidRDefault="000C2487" w:rsidP="00B0639D">
      <w:pPr>
        <w:jc w:val="both"/>
      </w:pPr>
      <w:r w:rsidRPr="000C2487">
        <w:t xml:space="preserve">We propose to modify the self-attention mechanism within the Transformer blocks. By </w:t>
      </w:r>
      <w:r w:rsidRPr="000C2487">
        <w:rPr>
          <w:b/>
          <w:bCs/>
        </w:rPr>
        <w:t>decoupling the Query, Key, and Value (QKV) projections</w:t>
      </w:r>
      <w:r w:rsidRPr="000C2487">
        <w:t xml:space="preserve">, we can implement a </w:t>
      </w:r>
      <w:r w:rsidRPr="000C2487">
        <w:rPr>
          <w:b/>
          <w:bCs/>
        </w:rPr>
        <w:t>cross-attention mechanism</w:t>
      </w:r>
      <w:r w:rsidRPr="000C2487">
        <w:t>.</w:t>
      </w:r>
    </w:p>
    <w:p w14:paraId="555E0D95" w14:textId="3F67A255" w:rsidR="000C2487" w:rsidRPr="000C2487" w:rsidRDefault="000C2487" w:rsidP="00B0639D">
      <w:pPr>
        <w:numPr>
          <w:ilvl w:val="0"/>
          <w:numId w:val="1"/>
        </w:numPr>
        <w:jc w:val="both"/>
      </w:pPr>
      <w:r w:rsidRPr="000C2487">
        <w:t xml:space="preserve">The </w:t>
      </w:r>
      <w:r w:rsidRPr="000C2487">
        <w:rPr>
          <w:b/>
          <w:bCs/>
        </w:rPr>
        <w:t>Query (Q)</w:t>
      </w:r>
      <w:r w:rsidRPr="000C2487">
        <w:t xml:space="preserve"> will be derived from the feature </w:t>
      </w:r>
      <w:r w:rsidR="00B0639D">
        <w:rPr>
          <w:rFonts w:hint="eastAsia"/>
        </w:rPr>
        <w:t>representation of external content or style image at the current resolution level</w:t>
      </w:r>
      <w:r w:rsidRPr="000C2487">
        <w:t>.</w:t>
      </w:r>
    </w:p>
    <w:p w14:paraId="143BE5D9" w14:textId="73014EB0" w:rsidR="000C2487" w:rsidRPr="000C2487" w:rsidRDefault="000C2487" w:rsidP="00B0639D">
      <w:pPr>
        <w:numPr>
          <w:ilvl w:val="0"/>
          <w:numId w:val="1"/>
        </w:numPr>
        <w:jc w:val="both"/>
      </w:pPr>
      <w:r w:rsidRPr="000C2487">
        <w:t xml:space="preserve">The </w:t>
      </w:r>
      <w:r w:rsidRPr="000C2487">
        <w:rPr>
          <w:b/>
          <w:bCs/>
        </w:rPr>
        <w:t>Key (K)</w:t>
      </w:r>
      <w:r w:rsidRPr="000C2487">
        <w:t xml:space="preserve"> and </w:t>
      </w:r>
      <w:r w:rsidRPr="000C2487">
        <w:rPr>
          <w:b/>
          <w:bCs/>
        </w:rPr>
        <w:t>Value (V)</w:t>
      </w:r>
      <w:r w:rsidRPr="000C2487">
        <w:t xml:space="preserve"> will </w:t>
      </w:r>
      <w:r w:rsidR="00B0639D" w:rsidRPr="000C2487">
        <w:t>be derived from the feature map being generated at the current resolution level.</w:t>
      </w:r>
    </w:p>
    <w:p w14:paraId="58ED6BB4" w14:textId="6BE18A9B" w:rsidR="000C2487" w:rsidRPr="000C2487" w:rsidRDefault="000C2487" w:rsidP="00B0639D">
      <w:pPr>
        <w:jc w:val="both"/>
      </w:pPr>
      <w:r w:rsidRPr="000C2487">
        <w:t xml:space="preserve">This allows the model to explicitly "attend to" the content and style references at each step of the hierarchical generation. Furthermore, we will introduce adjustable hyperparameters to modulate the relative influence of the content and style guidance, </w:t>
      </w:r>
      <w:r w:rsidR="00C056F0">
        <w:rPr>
          <w:rFonts w:hint="eastAsia"/>
        </w:rPr>
        <w:t xml:space="preserve">by aggregating two attention vectors to </w:t>
      </w:r>
      <w:r w:rsidRPr="000C2487">
        <w:t>afford fine-grained control over the final output.</w:t>
      </w:r>
    </w:p>
    <w:p w14:paraId="2749C93C" w14:textId="77777777" w:rsidR="000C2487" w:rsidRPr="000C2487" w:rsidRDefault="000C2487" w:rsidP="00B0639D">
      <w:pPr>
        <w:jc w:val="both"/>
        <w:rPr>
          <w:b/>
          <w:bCs/>
        </w:rPr>
      </w:pPr>
      <w:r w:rsidRPr="000C2487">
        <w:rPr>
          <w:b/>
          <w:bCs/>
        </w:rPr>
        <w:t>2.2. Investigation of Feature Quantization Schemes</w:t>
      </w:r>
    </w:p>
    <w:p w14:paraId="54B9CB67" w14:textId="77777777" w:rsidR="000C2487" w:rsidRPr="000C2487" w:rsidRDefault="000C2487" w:rsidP="00B0639D">
      <w:pPr>
        <w:jc w:val="both"/>
      </w:pPr>
      <w:r w:rsidRPr="000C2487">
        <w:t>The standard VAR model utilizes a VQ-VAE to encode images into a sequence of discrete tokens via a learned codebook. This quantization step, while necessary for the autoregressive Transformer, is inherently lossy and may discard high-frequency information crucial for capturing intricate stylistic details. To mitigate this information bottleneck, we will explore several quantization strategies:</w:t>
      </w:r>
    </w:p>
    <w:p w14:paraId="76BD08A1" w14:textId="77777777" w:rsidR="000C2487" w:rsidRPr="000C2487" w:rsidRDefault="000C2487" w:rsidP="00B0639D">
      <w:pPr>
        <w:numPr>
          <w:ilvl w:val="0"/>
          <w:numId w:val="2"/>
        </w:numPr>
        <w:jc w:val="both"/>
      </w:pPr>
      <w:r w:rsidRPr="000C2487">
        <w:rPr>
          <w:b/>
          <w:bCs/>
        </w:rPr>
        <w:t>(Baseline) Single Shared Codebook:</w:t>
      </w:r>
      <w:r w:rsidRPr="000C2487">
        <w:t xml:space="preserve"> A single, universal codebook will be used to quantize all feature vectors (content, style, and the generated target).</w:t>
      </w:r>
    </w:p>
    <w:p w14:paraId="4D00FD00" w14:textId="77777777" w:rsidR="000C2487" w:rsidRPr="000C2487" w:rsidRDefault="000C2487" w:rsidP="00B0639D">
      <w:pPr>
        <w:numPr>
          <w:ilvl w:val="0"/>
          <w:numId w:val="2"/>
        </w:numPr>
        <w:jc w:val="both"/>
      </w:pPr>
      <w:r w:rsidRPr="000C2487">
        <w:rPr>
          <w:b/>
          <w:bCs/>
        </w:rPr>
        <w:lastRenderedPageBreak/>
        <w:t>(Proposed) Dual-Codebook Architecture:</w:t>
      </w:r>
      <w:r w:rsidRPr="000C2487">
        <w:t xml:space="preserve"> We will investigate a more specialized approach using two distinct codebooks: one optimized for quantizing low-level, content-dominant features, and another for quantizing high-level, style-dominant features. We hypothesize this separation will improve the preservation of both content structure and stylistic texture.</w:t>
      </w:r>
    </w:p>
    <w:p w14:paraId="39F6D439" w14:textId="77777777" w:rsidR="000C2487" w:rsidRPr="000C2487" w:rsidRDefault="000C2487" w:rsidP="00B0639D">
      <w:pPr>
        <w:jc w:val="both"/>
      </w:pPr>
      <w:r w:rsidRPr="000C2487">
        <w:pict w14:anchorId="7B227873">
          <v:rect id="_x0000_i1052" style="width:0;height:1.5pt" o:hralign="center" o:hrstd="t" o:hr="t" fillcolor="#a0a0a0" stroked="f"/>
        </w:pict>
      </w:r>
    </w:p>
    <w:p w14:paraId="4D3865C6" w14:textId="77777777" w:rsidR="000C2487" w:rsidRPr="000C2487" w:rsidRDefault="000C2487" w:rsidP="00B0639D">
      <w:pPr>
        <w:jc w:val="both"/>
        <w:rPr>
          <w:b/>
          <w:bCs/>
        </w:rPr>
      </w:pPr>
      <w:r w:rsidRPr="000C2487">
        <w:rPr>
          <w:b/>
          <w:bCs/>
        </w:rPr>
        <w:t>3. Conclusion and Expected Contributions</w:t>
      </w:r>
    </w:p>
    <w:p w14:paraId="07A53952" w14:textId="77777777" w:rsidR="000C2487" w:rsidRPr="000C2487" w:rsidRDefault="000C2487" w:rsidP="00B0639D">
      <w:pPr>
        <w:jc w:val="both"/>
      </w:pPr>
      <w:r w:rsidRPr="000C2487">
        <w:t>This project aims to develop a novel framework for high-fidelity image style transfer based on Visual Autoregressive modeling. By introducing a controllable cross-attention mechanism and exploring optimized feature quantization schemes, we expect to achieve superior content preservation compared to current diffusion-based methods. The primary contributions of this work will be:</w:t>
      </w:r>
    </w:p>
    <w:p w14:paraId="6894B0D7" w14:textId="77777777" w:rsidR="000C2487" w:rsidRPr="000C2487" w:rsidRDefault="000C2487" w:rsidP="00B0639D">
      <w:pPr>
        <w:numPr>
          <w:ilvl w:val="0"/>
          <w:numId w:val="3"/>
        </w:numPr>
        <w:jc w:val="both"/>
      </w:pPr>
      <w:r w:rsidRPr="000C2487">
        <w:t>The first successful adaptation of a VAR model for the task of controllable, reference-based style transfer.</w:t>
      </w:r>
    </w:p>
    <w:p w14:paraId="2B510ED5" w14:textId="77777777" w:rsidR="000C2487" w:rsidRPr="000C2487" w:rsidRDefault="000C2487" w:rsidP="00B0639D">
      <w:pPr>
        <w:numPr>
          <w:ilvl w:val="0"/>
          <w:numId w:val="3"/>
        </w:numPr>
        <w:jc w:val="both"/>
      </w:pPr>
      <w:r w:rsidRPr="000C2487">
        <w:t>A novel cross-attention architecture for injecting content and style guidance into a hierarchical generative model.</w:t>
      </w:r>
    </w:p>
    <w:p w14:paraId="5FB2DC57" w14:textId="77777777" w:rsidR="000C2487" w:rsidRPr="000C2487" w:rsidRDefault="000C2487" w:rsidP="00B0639D">
      <w:pPr>
        <w:numPr>
          <w:ilvl w:val="0"/>
          <w:numId w:val="3"/>
        </w:numPr>
        <w:jc w:val="both"/>
      </w:pPr>
      <w:r w:rsidRPr="000C2487">
        <w:t>An empirical analysis of different feature quantization strategies for preserving content and style information.</w:t>
      </w:r>
    </w:p>
    <w:p w14:paraId="6BBBE313" w14:textId="77777777" w:rsidR="000C2487" w:rsidRPr="000C2487" w:rsidRDefault="000C2487" w:rsidP="00B0639D">
      <w:pPr>
        <w:jc w:val="both"/>
      </w:pPr>
      <w:r w:rsidRPr="000C2487">
        <w:t>Ultimately, this research seeks to demonstrate a new and effective technical pathway for controllable image synthesis.</w:t>
      </w:r>
    </w:p>
    <w:p w14:paraId="228B470E" w14:textId="77777777" w:rsidR="00CD0986" w:rsidRDefault="00CD0986" w:rsidP="00B0639D">
      <w:pPr>
        <w:jc w:val="both"/>
      </w:pPr>
    </w:p>
    <w:sectPr w:rsidR="00CD09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30A"/>
    <w:multiLevelType w:val="multilevel"/>
    <w:tmpl w:val="F1F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B3238"/>
    <w:multiLevelType w:val="multilevel"/>
    <w:tmpl w:val="9806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F16DCF"/>
    <w:multiLevelType w:val="multilevel"/>
    <w:tmpl w:val="E474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922401">
    <w:abstractNumId w:val="0"/>
  </w:num>
  <w:num w:numId="2" w16cid:durableId="1000308652">
    <w:abstractNumId w:val="2"/>
  </w:num>
  <w:num w:numId="3" w16cid:durableId="1781098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E36"/>
    <w:rsid w:val="000C2487"/>
    <w:rsid w:val="002235C7"/>
    <w:rsid w:val="00300E36"/>
    <w:rsid w:val="00B0639D"/>
    <w:rsid w:val="00C056F0"/>
    <w:rsid w:val="00CD0986"/>
    <w:rsid w:val="00FC4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89DE"/>
  <w15:chartTrackingRefBased/>
  <w15:docId w15:val="{36D87173-5AF5-44FE-BC19-C1D3D584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E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0E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0E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0E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0E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0E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0E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E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E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E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0E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0E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0E36"/>
    <w:rPr>
      <w:rFonts w:cstheme="majorBidi"/>
      <w:color w:val="0F4761" w:themeColor="accent1" w:themeShade="BF"/>
      <w:sz w:val="28"/>
      <w:szCs w:val="28"/>
    </w:rPr>
  </w:style>
  <w:style w:type="character" w:customStyle="1" w:styleId="50">
    <w:name w:val="标题 5 字符"/>
    <w:basedOn w:val="a0"/>
    <w:link w:val="5"/>
    <w:uiPriority w:val="9"/>
    <w:semiHidden/>
    <w:rsid w:val="00300E36"/>
    <w:rPr>
      <w:rFonts w:cstheme="majorBidi"/>
      <w:color w:val="0F4761" w:themeColor="accent1" w:themeShade="BF"/>
      <w:sz w:val="24"/>
    </w:rPr>
  </w:style>
  <w:style w:type="character" w:customStyle="1" w:styleId="60">
    <w:name w:val="标题 6 字符"/>
    <w:basedOn w:val="a0"/>
    <w:link w:val="6"/>
    <w:uiPriority w:val="9"/>
    <w:semiHidden/>
    <w:rsid w:val="00300E36"/>
    <w:rPr>
      <w:rFonts w:cstheme="majorBidi"/>
      <w:b/>
      <w:bCs/>
      <w:color w:val="0F4761" w:themeColor="accent1" w:themeShade="BF"/>
    </w:rPr>
  </w:style>
  <w:style w:type="character" w:customStyle="1" w:styleId="70">
    <w:name w:val="标题 7 字符"/>
    <w:basedOn w:val="a0"/>
    <w:link w:val="7"/>
    <w:uiPriority w:val="9"/>
    <w:semiHidden/>
    <w:rsid w:val="00300E36"/>
    <w:rPr>
      <w:rFonts w:cstheme="majorBidi"/>
      <w:b/>
      <w:bCs/>
      <w:color w:val="595959" w:themeColor="text1" w:themeTint="A6"/>
    </w:rPr>
  </w:style>
  <w:style w:type="character" w:customStyle="1" w:styleId="80">
    <w:name w:val="标题 8 字符"/>
    <w:basedOn w:val="a0"/>
    <w:link w:val="8"/>
    <w:uiPriority w:val="9"/>
    <w:semiHidden/>
    <w:rsid w:val="00300E36"/>
    <w:rPr>
      <w:rFonts w:cstheme="majorBidi"/>
      <w:color w:val="595959" w:themeColor="text1" w:themeTint="A6"/>
    </w:rPr>
  </w:style>
  <w:style w:type="character" w:customStyle="1" w:styleId="90">
    <w:name w:val="标题 9 字符"/>
    <w:basedOn w:val="a0"/>
    <w:link w:val="9"/>
    <w:uiPriority w:val="9"/>
    <w:semiHidden/>
    <w:rsid w:val="00300E36"/>
    <w:rPr>
      <w:rFonts w:eastAsiaTheme="majorEastAsia" w:cstheme="majorBidi"/>
      <w:color w:val="595959" w:themeColor="text1" w:themeTint="A6"/>
    </w:rPr>
  </w:style>
  <w:style w:type="paragraph" w:styleId="a3">
    <w:name w:val="Title"/>
    <w:basedOn w:val="a"/>
    <w:next w:val="a"/>
    <w:link w:val="a4"/>
    <w:uiPriority w:val="10"/>
    <w:qFormat/>
    <w:rsid w:val="00300E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E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E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E36"/>
    <w:pPr>
      <w:spacing w:before="160"/>
      <w:jc w:val="center"/>
    </w:pPr>
    <w:rPr>
      <w:i/>
      <w:iCs/>
      <w:color w:val="404040" w:themeColor="text1" w:themeTint="BF"/>
    </w:rPr>
  </w:style>
  <w:style w:type="character" w:customStyle="1" w:styleId="a8">
    <w:name w:val="引用 字符"/>
    <w:basedOn w:val="a0"/>
    <w:link w:val="a7"/>
    <w:uiPriority w:val="29"/>
    <w:rsid w:val="00300E36"/>
    <w:rPr>
      <w:i/>
      <w:iCs/>
      <w:color w:val="404040" w:themeColor="text1" w:themeTint="BF"/>
    </w:rPr>
  </w:style>
  <w:style w:type="paragraph" w:styleId="a9">
    <w:name w:val="List Paragraph"/>
    <w:basedOn w:val="a"/>
    <w:uiPriority w:val="34"/>
    <w:qFormat/>
    <w:rsid w:val="00300E36"/>
    <w:pPr>
      <w:ind w:left="720"/>
      <w:contextualSpacing/>
    </w:pPr>
  </w:style>
  <w:style w:type="character" w:styleId="aa">
    <w:name w:val="Intense Emphasis"/>
    <w:basedOn w:val="a0"/>
    <w:uiPriority w:val="21"/>
    <w:qFormat/>
    <w:rsid w:val="00300E36"/>
    <w:rPr>
      <w:i/>
      <w:iCs/>
      <w:color w:val="0F4761" w:themeColor="accent1" w:themeShade="BF"/>
    </w:rPr>
  </w:style>
  <w:style w:type="paragraph" w:styleId="ab">
    <w:name w:val="Intense Quote"/>
    <w:basedOn w:val="a"/>
    <w:next w:val="a"/>
    <w:link w:val="ac"/>
    <w:uiPriority w:val="30"/>
    <w:qFormat/>
    <w:rsid w:val="00300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0E36"/>
    <w:rPr>
      <w:i/>
      <w:iCs/>
      <w:color w:val="0F4761" w:themeColor="accent1" w:themeShade="BF"/>
    </w:rPr>
  </w:style>
  <w:style w:type="character" w:styleId="ad">
    <w:name w:val="Intense Reference"/>
    <w:basedOn w:val="a0"/>
    <w:uiPriority w:val="32"/>
    <w:qFormat/>
    <w:rsid w:val="00300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LIQI JING</dc:creator>
  <cp:keywords/>
  <dc:description/>
  <cp:lastModifiedBy>LIQI JING</cp:lastModifiedBy>
  <cp:revision>4</cp:revision>
  <dcterms:created xsi:type="dcterms:W3CDTF">2025-10-17T06:09:00Z</dcterms:created>
  <dcterms:modified xsi:type="dcterms:W3CDTF">2025-10-17T06:16:00Z</dcterms:modified>
</cp:coreProperties>
</file>