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Crypto Tools</w:t>
      </w:r>
    </w:p>
    <w:p>
      <w:pPr>
        <w:spacing w:after="200"/>
        <w:jc w:val="center"/>
      </w:pPr>
      <w:r>
        <w:rPr>
          <w:rFonts w:ascii="Arial" w:cs="Arial" w:eastAsia="Arial" w:hAnsi="Arial"/>
          <w:color w:val="2D5F8A"/>
          <w:sz w:val="36"/>
          <w:szCs w:val="36"/>
        </w:rPr>
        <w:t xml:space="preserve">Bug修复验证报告</w:t>
      </w:r>
    </w:p>
    <w:p>
      <w:pPr>
        <w:spacing w:after="600"/>
        <w:jc w:val="center"/>
      </w:pPr>
      <w:r>
        <w:rPr>
          <w:color w:val="666666"/>
          <w:sz w:val="22"/>
          <w:szCs w:val="22"/>
        </w:rPr>
        <w:t xml:space="preserve">生成时间: 2026/6/18 14:07:11</w:t>
      </w:r>
    </w:p>
    <w:p>
      <w:pPr>
        <w:pStyle w:val="Heading1"/>
      </w:pPr>
      <w:r>
        <w:t xml:space="preserve">总体评估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评级: </w:t>
      </w:r>
      <w:r>
        <w:rPr>
          <w:b/>
          <w:bCs/>
          <w:color w:val="1B7A3D"/>
          <w:sz w:val="24"/>
          <w:szCs w:val="24"/>
        </w:rPr>
        <w:t xml:space="preserve">生产可用 - 所有Bug已修复并通过验证</w:t>
      </w:r>
    </w:p>
    <w:p>
      <w:pPr>
        <w:spacing w:after="100"/>
      </w:pPr>
      <w:r>
        <w:t xml:space="preserve">本次修复5个Bug (2高/3中严重度), 全部验证通过。系统TypeScript类型检查零错误, Mock数据E2E测试3/3场景通过, RSI指标值恢复正常范围。</w:t>
      </w:r>
    </w:p>
    <w:p>
      <w:r>
        <w:br w:type="page"/>
      </w:r>
    </w:p>
    <w:p>
      <w:pPr>
        <w:pStyle w:val="Heading1"/>
      </w:pPr>
      <w:r>
        <w:t xml:space="preserve">Bug修复汇总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3000"/>
        <w:gridCol w:w="3100"/>
        <w:gridCol w:w="1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严重度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问题描述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修复方案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BUG-001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多入口 .env 加载重复/不一致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创建 src/services/env.ts 共享加载模块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已修复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BUG-002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Gmail SMTP 在国内被 GFW 阻断(端口465)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添加 SOCKS5 代理支持(SMTP_PROXY), 使用 socks-proxy-agent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已修复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BUG-003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7700"/>
                <w:sz w:val="20"/>
                <w:szCs w:val="20"/>
              </w:rPr>
              <w:t xml:space="preserve">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DB seed 与测试代码策略权重不一致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测试代码权重对齐 DB seed (trend:0.60/mm:0.15/grid:0.25)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已修复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BUG-004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7700"/>
                <w:sz w:val="20"/>
                <w:szCs w:val="20"/>
              </w:rPr>
              <w:t xml:space="preserve">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Mock数据生成器产生RSI极值(0.0/100.0)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添加均值回归+限幅机制,单根K线最大变化±0.8%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已修复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BUG-005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7700"/>
                <w:sz w:val="20"/>
                <w:szCs w:val="20"/>
              </w:rPr>
              <w:t xml:space="preserve">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Supabase不可用时Runner直接失败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添加本地降级模式,使用硬编码的默认监控列表和策略配置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已修复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修复详情</w:t>
      </w:r>
    </w:p>
    <w:p>
      <w:pPr>
        <w:pStyle w:val="Heading2"/>
      </w:pPr>
      <w:r>
        <w:t xml:space="preserve">BUG-001: 共享 .env 加载模块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问题: </w:t>
      </w:r>
      <w:r>
        <w:t xml:space="preserve">index.ts 和 local-runner.ts 各自有独立的 .env 加载逻辑, 容易遗漏或不一致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修复: </w:t>
      </w:r>
      <w:r>
        <w:t xml:space="preserve">创建 src/services/env.ts 统一模块, 所有入口文件引用同一加载函数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影响文件: </w:t>
      </w:r>
      <w:r>
        <w:t xml:space="preserve">src/services/env.ts (新建), src/index.ts, src/local-runner.ts</w:t>
      </w:r>
    </w:p>
    <w:p>
      <w:pPr>
        <w:pStyle w:val="Heading2"/>
      </w:pPr>
      <w:r>
        <w:t xml:space="preserve">BUG-002: Gmail SMTP 代理支持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问题: </w:t>
      </w:r>
      <w:r>
        <w:t xml:space="preserve">国内环境Gmail SMTP端口465被GFW阻断, nodemailer直连超时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修复: </w:t>
      </w:r>
      <w:r>
        <w:t xml:space="preserve">添加SMTP_PROXY环境变量支持SOCKS5代理, 自动从HTTPS_PROXY推导; socks-proxy-agent从devDependencies移至dependencies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影响文件: </w:t>
      </w:r>
      <w:r>
        <w:t xml:space="preserve">src/services/notification.ts, package.json, .env.example</w:t>
      </w:r>
    </w:p>
    <w:p>
      <w:pPr>
        <w:pStyle w:val="Heading2"/>
      </w:pPr>
      <w:r>
        <w:t xml:space="preserve">BUG-003: 策略权重对齐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问题: </w:t>
      </w:r>
      <w:r>
        <w:t xml:space="preserve">DB seed 权重 (0.60/0.15/0.25) 与测试代码硬编码权重 (0.40/0.30/0.30) 不一致, 测试不能真实反映生产行为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修复: </w:t>
      </w:r>
      <w:r>
        <w:t xml:space="preserve">test-mock.ts 权重对齐 DB seed; 同时 funding_rate_threshold 也对齐 (0.0001 vs 0.0003)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影响文件: </w:t>
      </w:r>
      <w:r>
        <w:t xml:space="preserve">src/test-mock.ts</w:t>
      </w:r>
    </w:p>
    <w:p>
      <w:pPr>
        <w:pStyle w:val="Heading2"/>
      </w:pPr>
      <w:r>
        <w:t xml:space="preserve">BUG-004: Mock数据RSI极值修复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问题: </w:t>
      </w:r>
      <w:r>
        <w:t xml:space="preserve">原生成器无均值回归, 单根K线变化无限制, 导致连续上涨/下跌时RSI卡在0.0或100.0极值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修复: </w:t>
      </w:r>
      <w:r>
        <w:t xml:space="preserve">添加均值回归力度(0.003), 单根K线最大变化±0.8%, 偏离基准&gt;5%时修正; 震荡模式回归力度3倍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验证: </w:t>
      </w:r>
      <w:r>
        <w:t xml:space="preserve">修复后RSI: 50.7/52.9/51.0, 全部在正常范围(20-80)内</w:t>
      </w:r>
    </w:p>
    <w:p>
      <w:pPr>
        <w:pStyle w:val="Heading2"/>
      </w:pPr>
      <w:r>
        <w:t xml:space="preserve">BUG-005: Runner降级模式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问题: </w:t>
      </w:r>
      <w:r>
        <w:t xml:space="preserve">Supabase不可用时Runner直接抛异常退出, 无法继续执行引擎评估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修复: </w:t>
      </w:r>
      <w:r>
        <w:t xml:space="preserve">DB初始化失败时切换降级模式, 使用本地硬编码的默认监控列表和策略配置; 信号保存/冷却期/通知日志在降级模式下跳过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影响文件: </w:t>
      </w:r>
      <w:r>
        <w:t xml:space="preserve">src/runner/index.ts</w:t>
      </w:r>
    </w:p>
    <w:p>
      <w:r>
        <w:br w:type="page"/>
      </w:r>
    </w:p>
    <w:p>
      <w:pPr>
        <w:pStyle w:val="Heading1"/>
      </w:pPr>
      <w:r>
        <w:t xml:space="preserve">验证测试结果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2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命令/方法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详情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TypeScript 类型检查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npx tsc --noEmit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零错误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Mock 数据 E2E 测试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npx ts-node -T src/test-mock.ts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3/3 场景通过, RSI 值正常(50-53)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Binance API 连通性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fetchOHLCV via proxy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17币种/51监控项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Supabase 数据库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getWatchlist + getStrategyConfigs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6条监控+3条策略配置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Gmail 通知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sendSignalEmail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SMTP直连/代理双模式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Bug-001 验证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共享env模块导入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index.ts/local-runner.ts均使用共享模块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Bug-002 验证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SOCKS5代理检测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自动检测SMTP_PROXY/HTTPS_PROXY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Bug-003 验证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权重对齐检查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trend:0.60/mm:0.15/grid:0.25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Bug-004 验证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RSI范围检查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RSI值50.7/52.9/51.0,无极值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Bug-005 验证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降级模式测试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DB不可用时自动切换本地配置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系统架构概览</w:t>
      </w:r>
    </w:p>
    <w:p>
      <w:pPr>
        <w:spacing w:after="200"/>
      </w:pPr>
      <w:r>
        <w:t xml:space="preserve">3个交易引擎 (Trend/EMA+RSI+MACD, MarketMaking/资金费率, GridDCA/布林带+支撑位) → Aggregator(加权投票融合) → Supabase DB → Gmail通知</w:t>
      </w:r>
    </w:p>
    <w:p>
      <w:pPr>
        <w:spacing w:after="200"/>
      </w:pPr>
      <w:r>
        <w:rPr>
          <w:b/>
          <w:bCs/>
        </w:rPr>
        <w:t xml:space="preserve">部署: </w:t>
      </w:r>
      <w:r>
        <w:t xml:space="preserve">Vercel + 15分钟Cron轮询</w:t>
      </w:r>
    </w:p>
    <w:p>
      <w:pPr>
        <w:spacing w:after="200"/>
      </w:pPr>
      <w:r>
        <w:rPr>
          <w:b/>
          <w:bCs/>
        </w:rPr>
        <w:t xml:space="preserve">监控: </w:t>
      </w:r>
      <w:r>
        <w:t xml:space="preserve">17币种/51监控项, 包含BTC/ETH/SOL/BNB等主流合约</w:t>
      </w:r>
    </w:p>
    <w:p>
      <w:pPr>
        <w:pStyle w:val="Heading1"/>
      </w:pPr>
      <w:r>
        <w:t xml:space="preserve">下一步建议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配置 SMTP_PROXY 环境变量确保国内环境邮件通知可靠性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部署到 Vercel 前验证 production 环境变量完整性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添加 Supabase 健康检查告警, 降级模式运行时发通知提醒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考虑添加单元测试框架 (Jest) 替代当前手动mock测试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优化模拟数据生成器, 增加更多市场场景 (闪崩/暴涨/窄幅震荡)</w:t>
      </w:r>
    </w:p>
    <w:p>
      <w:pPr>
        <w:jc w:val="right"/>
      </w:pPr>
      <w:r>
        <w:rPr>
          <w:sz w:val="24"/>
          <w:color w:val="A6A6A6"/>
        </w:rPr>
        <w:t>AI生成</w:t>
      </w:r>
    </w:p>
    <w:p>
      <w:pPr>
        <w:jc w:val="right"/>
      </w:pPr>
      <w:r>
        <w:rPr>
          <w:vanish/>
          <w:sz w:val="16"/>
          <w:color w:val="BFBFBF"/>
        </w:rPr>
        <w:t>AIGC标识: 0972701d-252d-4d2a-a509-fc9324b8f668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/ </w:t>
    </w:r>
    <w:r>
      <w:rPr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Crypto Tools - Bug修复验证报告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Arial" w:cs="Arial" w:eastAsia="Arial" w:hAnsi="Arial"/>
      <w:b/>
      <w:bCs/>
      <w:color w:val="1C3A5E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C3A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D5F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2026-06-18T06:07:11.589Z</dcterms:created>
  <dcterms:modified xsi:type="dcterms:W3CDTF">2026-06-18T06:07:11.589Z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D55U9H0F10002","ProduceID":"0972701d-252d-4d2a-a509-fc9324b8f668","ReservedCode1":"dfc9321d-5f5c-4ce6-9a8d-b3f35f8a73e1","ContentPropagator":"001191110102MAD55U9H0F10002","PropagateID":"0972701d-252d-4d2a-a509-fc9324b8f668","ReservedCode2":"dfc9321d-5f5c-4ce6-9a8d-b3f35f8a73e1"}</vt:lpwstr>
  </property>
</Properties>
</file>