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83C9C" w14:textId="4FC346BF" w:rsidR="00254146" w:rsidRPr="00453607" w:rsidRDefault="00254146" w:rsidP="00254146">
      <w:pPr>
        <w:spacing w:line="480" w:lineRule="auto"/>
        <w:rPr>
          <w:b/>
        </w:rPr>
      </w:pPr>
      <w:r w:rsidRPr="00453607">
        <w:rPr>
          <w:b/>
        </w:rPr>
        <w:t>SUPPLEMENTA</w:t>
      </w:r>
      <w:r w:rsidR="0084177B">
        <w:rPr>
          <w:b/>
        </w:rPr>
        <w:t>RY</w:t>
      </w:r>
      <w:r w:rsidRPr="00453607">
        <w:rPr>
          <w:b/>
        </w:rPr>
        <w:t xml:space="preserve"> FIGURE LEGENDS</w:t>
      </w:r>
    </w:p>
    <w:p w14:paraId="7A2A0CF4" w14:textId="02355319" w:rsidR="00254146" w:rsidRPr="00936123" w:rsidRDefault="00254146" w:rsidP="00254146">
      <w:pPr>
        <w:spacing w:line="480" w:lineRule="auto"/>
      </w:pPr>
      <w:r w:rsidRPr="005A6F71">
        <w:rPr>
          <w:b/>
          <w:bCs/>
          <w:color w:val="000000"/>
        </w:rPr>
        <w:t xml:space="preserve">Figure S1. </w:t>
      </w:r>
      <w:r w:rsidR="00115A85">
        <w:rPr>
          <w:bCs/>
          <w:color w:val="000000"/>
        </w:rPr>
        <w:t>Adults that experienced L1 arrest do not exhibit increased diacetyl responses</w:t>
      </w:r>
      <w:r w:rsidRPr="00936123">
        <w:rPr>
          <w:bCs/>
          <w:color w:val="000000"/>
        </w:rPr>
        <w:t>.</w:t>
      </w:r>
    </w:p>
    <w:p w14:paraId="3A3FD624" w14:textId="5FE9A5F3" w:rsidR="00254146" w:rsidRPr="005A6F71" w:rsidRDefault="00254146" w:rsidP="00254146">
      <w:pPr>
        <w:spacing w:line="480" w:lineRule="auto"/>
      </w:pPr>
      <w:r>
        <w:rPr>
          <w:b/>
          <w:bCs/>
          <w:color w:val="000000"/>
        </w:rPr>
        <w:t>A)</w:t>
      </w:r>
      <w:r w:rsidRPr="005A6F71">
        <w:rPr>
          <w:b/>
          <w:bCs/>
          <w:color w:val="000000"/>
        </w:rPr>
        <w:t xml:space="preserve"> </w:t>
      </w:r>
      <w:r>
        <w:rPr>
          <w:color w:val="000000"/>
        </w:rPr>
        <w:t>Behavioral responses</w:t>
      </w:r>
      <w:r w:rsidRPr="005A6F71">
        <w:rPr>
          <w:color w:val="000000"/>
        </w:rPr>
        <w:t xml:space="preserve"> of wild-type control </w:t>
      </w:r>
      <w:r w:rsidR="00115A85">
        <w:rPr>
          <w:color w:val="000000"/>
        </w:rPr>
        <w:t xml:space="preserve">(con) </w:t>
      </w:r>
      <w:r w:rsidRPr="005A6F71">
        <w:rPr>
          <w:color w:val="000000"/>
        </w:rPr>
        <w:t xml:space="preserve">and </w:t>
      </w:r>
      <w:r>
        <w:rPr>
          <w:color w:val="000000"/>
        </w:rPr>
        <w:t xml:space="preserve">post-L1 </w:t>
      </w:r>
      <w:r w:rsidR="00115A85">
        <w:rPr>
          <w:color w:val="000000"/>
        </w:rPr>
        <w:t xml:space="preserve">(post-L1 arrest) </w:t>
      </w:r>
      <w:r>
        <w:rPr>
          <w:color w:val="000000"/>
        </w:rPr>
        <w:t>arrested</w:t>
      </w:r>
      <w:r w:rsidRPr="005A6F71">
        <w:rPr>
          <w:color w:val="000000"/>
        </w:rPr>
        <w:t xml:space="preserve"> adults to </w:t>
      </w:r>
      <w:r>
        <w:rPr>
          <w:color w:val="000000"/>
        </w:rPr>
        <w:t xml:space="preserve">indicated </w:t>
      </w:r>
      <w:r w:rsidRPr="005A6F71">
        <w:rPr>
          <w:color w:val="000000"/>
        </w:rPr>
        <w:t>dilutions</w:t>
      </w:r>
      <w:r>
        <w:rPr>
          <w:color w:val="000000"/>
        </w:rPr>
        <w:t xml:space="preserve"> of diacetyl</w:t>
      </w:r>
      <w:r w:rsidRPr="005A6F71">
        <w:rPr>
          <w:color w:val="000000"/>
        </w:rPr>
        <w:t xml:space="preserve">. Each dot </w:t>
      </w:r>
      <w:r>
        <w:rPr>
          <w:color w:val="000000"/>
        </w:rPr>
        <w:t>is</w:t>
      </w:r>
      <w:r w:rsidRPr="005A6F71">
        <w:rPr>
          <w:color w:val="000000"/>
        </w:rPr>
        <w:t xml:space="preserve"> the chemotaxis index of a single assay plate containing ~50-300 adult hermaphrodites. Bars represent the mean; error bars are SEM. </w:t>
      </w:r>
      <w:r>
        <w:rPr>
          <w:color w:val="000000"/>
        </w:rPr>
        <w:t>The behaviors of control and post-L1 arrested animals were assayed</w:t>
      </w:r>
      <w:r w:rsidRPr="005A6F71">
        <w:rPr>
          <w:color w:val="000000"/>
        </w:rPr>
        <w:t xml:space="preserve"> in parallel</w:t>
      </w:r>
      <w:r>
        <w:rPr>
          <w:color w:val="000000"/>
        </w:rPr>
        <w:t xml:space="preserve"> in duplicate; </w:t>
      </w:r>
      <w:r w:rsidRPr="005A6F71">
        <w:rPr>
          <w:color w:val="000000"/>
        </w:rPr>
        <w:t>≥3 independent experiments</w:t>
      </w:r>
      <w:r>
        <w:rPr>
          <w:color w:val="000000"/>
        </w:rPr>
        <w:t>; ns – not significant (two-tailed Welch’s t-test).</w:t>
      </w:r>
    </w:p>
    <w:p w14:paraId="3E06F354" w14:textId="06B14FB1" w:rsidR="00254146" w:rsidRPr="005A6F71" w:rsidRDefault="00254146" w:rsidP="00254146">
      <w:pPr>
        <w:spacing w:line="480" w:lineRule="auto"/>
      </w:pPr>
      <w:r>
        <w:rPr>
          <w:b/>
          <w:bCs/>
          <w:color w:val="000000"/>
        </w:rPr>
        <w:t>B)</w:t>
      </w:r>
      <w:r w:rsidRPr="005A6F71">
        <w:rPr>
          <w:color w:val="000000"/>
        </w:rPr>
        <w:t xml:space="preserve"> Behavior</w:t>
      </w:r>
      <w:r>
        <w:rPr>
          <w:color w:val="000000"/>
        </w:rPr>
        <w:t>al responses</w:t>
      </w:r>
      <w:r w:rsidRPr="005A6F71">
        <w:rPr>
          <w:color w:val="000000"/>
        </w:rPr>
        <w:t xml:space="preserve"> of </w:t>
      </w:r>
      <w:r>
        <w:rPr>
          <w:color w:val="000000"/>
        </w:rPr>
        <w:t xml:space="preserve">wild-type </w:t>
      </w:r>
      <w:r w:rsidRPr="005A6F71">
        <w:rPr>
          <w:color w:val="000000"/>
        </w:rPr>
        <w:t xml:space="preserve">control and </w:t>
      </w:r>
      <w:r>
        <w:rPr>
          <w:color w:val="000000"/>
        </w:rPr>
        <w:t>PD</w:t>
      </w:r>
      <w:r w:rsidRPr="005A6F71">
        <w:rPr>
          <w:color w:val="000000"/>
        </w:rPr>
        <w:t xml:space="preserve"> adults to </w:t>
      </w:r>
      <w:r>
        <w:rPr>
          <w:color w:val="000000"/>
        </w:rPr>
        <w:t>the indicated concentrations of</w:t>
      </w:r>
      <w:r w:rsidRPr="005A6F71">
        <w:rPr>
          <w:color w:val="000000"/>
        </w:rPr>
        <w:t xml:space="preserve"> </w:t>
      </w:r>
      <w:r>
        <w:rPr>
          <w:color w:val="000000"/>
        </w:rPr>
        <w:t>aversive</w:t>
      </w:r>
      <w:r w:rsidRPr="005A6F71">
        <w:rPr>
          <w:color w:val="000000"/>
        </w:rPr>
        <w:t xml:space="preserve"> </w:t>
      </w:r>
      <w:r>
        <w:rPr>
          <w:color w:val="000000"/>
        </w:rPr>
        <w:t xml:space="preserve">volatile </w:t>
      </w:r>
      <w:r w:rsidRPr="005A6F71">
        <w:rPr>
          <w:color w:val="000000"/>
        </w:rPr>
        <w:t xml:space="preserve">odorants. Each dot represents the chemotaxis index of a single assay plate containing ~50-300 adult hermaphrodites. Bars represent the mean; error bars are SEM. </w:t>
      </w:r>
      <w:r>
        <w:rPr>
          <w:color w:val="000000"/>
        </w:rPr>
        <w:t>C</w:t>
      </w:r>
      <w:r w:rsidRPr="005A6F71">
        <w:rPr>
          <w:color w:val="000000"/>
        </w:rPr>
        <w:t xml:space="preserve">ontrol and </w:t>
      </w:r>
      <w:r>
        <w:rPr>
          <w:color w:val="000000"/>
        </w:rPr>
        <w:t>PD behaviors were assessed in parallel;</w:t>
      </w:r>
      <w:r w:rsidRPr="005A6F71">
        <w:rPr>
          <w:color w:val="000000"/>
        </w:rPr>
        <w:t xml:space="preserve"> ≥ </w:t>
      </w:r>
      <w:r>
        <w:rPr>
          <w:color w:val="000000"/>
        </w:rPr>
        <w:t xml:space="preserve">3 independent experiments. * indicates different at </w:t>
      </w:r>
      <w:r>
        <w:rPr>
          <w:i/>
          <w:iCs/>
          <w:color w:val="000000"/>
        </w:rPr>
        <w:t>P</w:t>
      </w:r>
      <w:r>
        <w:rPr>
          <w:color w:val="000000"/>
        </w:rPr>
        <w:t>&lt;0.05 (two-tailed Welch’s t-test)</w:t>
      </w:r>
      <w:r>
        <w:t xml:space="preserve">; </w:t>
      </w:r>
      <w:r>
        <w:rPr>
          <w:color w:val="000000"/>
        </w:rPr>
        <w:t>ns – not significant</w:t>
      </w:r>
      <w:r w:rsidRPr="005A6F71">
        <w:rPr>
          <w:color w:val="000000"/>
        </w:rPr>
        <w:t>.</w:t>
      </w:r>
    </w:p>
    <w:p w14:paraId="2BB1A599" w14:textId="2DC53EB8" w:rsidR="00254146" w:rsidRPr="005A6F71" w:rsidRDefault="00254146" w:rsidP="00254146">
      <w:pPr>
        <w:spacing w:line="480" w:lineRule="auto"/>
      </w:pPr>
      <w:r>
        <w:rPr>
          <w:b/>
          <w:bCs/>
          <w:color w:val="000000"/>
        </w:rPr>
        <w:t>C)</w:t>
      </w:r>
      <w:r w:rsidRPr="005A6F71">
        <w:rPr>
          <w:color w:val="000000"/>
        </w:rPr>
        <w:t xml:space="preserve"> </w:t>
      </w:r>
      <w:r>
        <w:rPr>
          <w:color w:val="202122"/>
        </w:rPr>
        <w:t>B</w:t>
      </w:r>
      <w:r w:rsidRPr="005A6F71">
        <w:rPr>
          <w:color w:val="202122"/>
        </w:rPr>
        <w:t>aseline GCaMP</w:t>
      </w:r>
      <w:r>
        <w:rPr>
          <w:color w:val="202122"/>
        </w:rPr>
        <w:t>2.2b</w:t>
      </w:r>
      <w:r w:rsidRPr="005A6F71">
        <w:rPr>
          <w:color w:val="202122"/>
        </w:rPr>
        <w:t xml:space="preserve"> fluorescence </w:t>
      </w:r>
      <w:r>
        <w:rPr>
          <w:color w:val="202122"/>
        </w:rPr>
        <w:t xml:space="preserve">in AWA soma in the indicated </w:t>
      </w:r>
      <w:r w:rsidR="00115A85">
        <w:rPr>
          <w:color w:val="202122"/>
        </w:rPr>
        <w:t xml:space="preserve">wild-type </w:t>
      </w:r>
      <w:r>
        <w:rPr>
          <w:color w:val="202122"/>
        </w:rPr>
        <w:t>animals</w:t>
      </w:r>
      <w:r w:rsidRPr="005A6F71">
        <w:rPr>
          <w:color w:val="202122"/>
        </w:rPr>
        <w:t xml:space="preserve">. </w:t>
      </w:r>
      <w:r>
        <w:rPr>
          <w:color w:val="202122"/>
        </w:rPr>
        <w:t xml:space="preserve">Baseline measurements were collected from experiments reported in </w:t>
      </w:r>
      <w:r w:rsidRPr="009F78B9">
        <w:rPr>
          <w:color w:val="202122"/>
        </w:rPr>
        <w:t xml:space="preserve">Figures 1D and </w:t>
      </w:r>
      <w:r w:rsidR="00115A85">
        <w:rPr>
          <w:color w:val="202122"/>
        </w:rPr>
        <w:t>3</w:t>
      </w:r>
      <w:r w:rsidRPr="009F78B9">
        <w:rPr>
          <w:color w:val="202122"/>
        </w:rPr>
        <w:t>F. Each</w:t>
      </w:r>
      <w:r>
        <w:rPr>
          <w:color w:val="202122"/>
        </w:rPr>
        <w:t xml:space="preserve"> dot is the measurement from a single neuron.</w:t>
      </w:r>
      <w:r w:rsidRPr="005A6F71">
        <w:rPr>
          <w:color w:val="202122"/>
        </w:rPr>
        <w:t xml:space="preserve"> </w:t>
      </w:r>
      <w:r w:rsidRPr="005A6F71">
        <w:rPr>
          <w:color w:val="000000"/>
        </w:rPr>
        <w:t xml:space="preserve">Bars represent the mean; error bars are SEM. n ≥ 17 </w:t>
      </w:r>
      <w:r>
        <w:rPr>
          <w:color w:val="000000"/>
        </w:rPr>
        <w:t>animals (1 neuron per animal)</w:t>
      </w:r>
      <w:r w:rsidRPr="005A6F71">
        <w:rPr>
          <w:color w:val="000000"/>
        </w:rPr>
        <w:t>. * indicate</w:t>
      </w:r>
      <w:r>
        <w:rPr>
          <w:color w:val="000000"/>
        </w:rPr>
        <w:t>s</w:t>
      </w:r>
      <w:r w:rsidRPr="005A6F71">
        <w:rPr>
          <w:color w:val="000000"/>
        </w:rPr>
        <w:t xml:space="preserve"> </w:t>
      </w:r>
      <w:r>
        <w:rPr>
          <w:color w:val="000000"/>
        </w:rPr>
        <w:t xml:space="preserve">different at </w:t>
      </w:r>
      <w:r w:rsidRPr="005A2D93">
        <w:rPr>
          <w:i/>
          <w:color w:val="000000"/>
        </w:rPr>
        <w:t>P</w:t>
      </w:r>
      <w:r w:rsidRPr="005A6F71">
        <w:rPr>
          <w:color w:val="000000"/>
        </w:rPr>
        <w:t>&lt;0.05</w:t>
      </w:r>
      <w:r>
        <w:rPr>
          <w:color w:val="000000"/>
        </w:rPr>
        <w:t xml:space="preserve"> (o</w:t>
      </w:r>
      <w:r w:rsidRPr="005A6F71">
        <w:rPr>
          <w:color w:val="000000"/>
        </w:rPr>
        <w:t>ne-way ANOVA with Tukey’s multiple comparisons test</w:t>
      </w:r>
      <w:r>
        <w:rPr>
          <w:color w:val="000000"/>
        </w:rPr>
        <w:t>); ns – not significant</w:t>
      </w:r>
      <w:r w:rsidRPr="005A6F71">
        <w:rPr>
          <w:color w:val="000000"/>
        </w:rPr>
        <w:t>.</w:t>
      </w:r>
    </w:p>
    <w:p w14:paraId="592AAE61" w14:textId="77777777" w:rsidR="00254146" w:rsidRDefault="00254146" w:rsidP="00254146">
      <w:pPr>
        <w:spacing w:line="480" w:lineRule="auto"/>
      </w:pPr>
    </w:p>
    <w:p w14:paraId="5570AA3C" w14:textId="342EBBAB" w:rsidR="00254146" w:rsidRPr="005A2D93" w:rsidRDefault="00254146" w:rsidP="00254146">
      <w:pPr>
        <w:spacing w:line="480" w:lineRule="auto"/>
      </w:pPr>
      <w:r w:rsidRPr="005A6F71">
        <w:rPr>
          <w:b/>
          <w:bCs/>
          <w:color w:val="000000"/>
        </w:rPr>
        <w:t xml:space="preserve">Figure S2. </w:t>
      </w:r>
      <w:r w:rsidRPr="005A2D93">
        <w:rPr>
          <w:bCs/>
          <w:color w:val="000000"/>
        </w:rPr>
        <w:t xml:space="preserve">An endogenously tagged </w:t>
      </w:r>
      <w:r w:rsidRPr="005A2D93">
        <w:rPr>
          <w:bCs/>
          <w:i/>
          <w:iCs/>
          <w:color w:val="000000"/>
        </w:rPr>
        <w:t>odr-</w:t>
      </w:r>
      <w:proofErr w:type="gramStart"/>
      <w:r w:rsidRPr="005A2D93">
        <w:rPr>
          <w:bCs/>
          <w:i/>
          <w:iCs/>
          <w:color w:val="000000"/>
        </w:rPr>
        <w:t>10::</w:t>
      </w:r>
      <w:proofErr w:type="gramEnd"/>
      <w:r w:rsidRPr="005A2D93">
        <w:rPr>
          <w:bCs/>
          <w:i/>
          <w:iCs/>
          <w:color w:val="000000"/>
        </w:rPr>
        <w:t>gfp</w:t>
      </w:r>
      <w:r w:rsidRPr="005A2D93">
        <w:rPr>
          <w:bCs/>
          <w:i/>
          <w:iCs/>
          <w:color w:val="000000"/>
          <w:vertAlign w:val="subscript"/>
        </w:rPr>
        <w:t>11</w:t>
      </w:r>
      <w:r w:rsidRPr="005A2D93">
        <w:rPr>
          <w:bCs/>
          <w:color w:val="000000"/>
        </w:rPr>
        <w:t xml:space="preserve"> strain retains dauer passage-dependent </w:t>
      </w:r>
      <w:r>
        <w:rPr>
          <w:bCs/>
          <w:color w:val="000000"/>
        </w:rPr>
        <w:t xml:space="preserve">olfactory behavioral </w:t>
      </w:r>
      <w:r w:rsidRPr="005A2D93">
        <w:rPr>
          <w:bCs/>
          <w:color w:val="000000"/>
        </w:rPr>
        <w:t>plasticity</w:t>
      </w:r>
      <w:r w:rsidR="00115A85">
        <w:rPr>
          <w:bCs/>
          <w:color w:val="000000"/>
        </w:rPr>
        <w:t xml:space="preserve"> as adults</w:t>
      </w:r>
      <w:r w:rsidRPr="005A2D93">
        <w:rPr>
          <w:bCs/>
          <w:color w:val="000000"/>
        </w:rPr>
        <w:t>.</w:t>
      </w:r>
    </w:p>
    <w:p w14:paraId="5E3FA852" w14:textId="4A12F45C" w:rsidR="00254146" w:rsidRPr="005A6F71" w:rsidRDefault="00254146" w:rsidP="00254146">
      <w:pPr>
        <w:spacing w:line="480" w:lineRule="auto"/>
      </w:pPr>
      <w:r w:rsidRPr="00073D9C">
        <w:rPr>
          <w:b/>
          <w:color w:val="000000"/>
        </w:rPr>
        <w:t>A)</w:t>
      </w:r>
      <w:r>
        <w:rPr>
          <w:color w:val="000000"/>
        </w:rPr>
        <w:t xml:space="preserve"> </w:t>
      </w:r>
      <w:r w:rsidRPr="005A6F71">
        <w:rPr>
          <w:color w:val="000000"/>
        </w:rPr>
        <w:t>Behavior</w:t>
      </w:r>
      <w:r>
        <w:rPr>
          <w:color w:val="000000"/>
        </w:rPr>
        <w:t>al responses</w:t>
      </w:r>
      <w:r w:rsidRPr="005A6F71">
        <w:rPr>
          <w:color w:val="000000"/>
        </w:rPr>
        <w:t xml:space="preserve"> of </w:t>
      </w:r>
      <w:r>
        <w:rPr>
          <w:i/>
          <w:iCs/>
          <w:color w:val="000000"/>
        </w:rPr>
        <w:t>odr-10(oy158)</w:t>
      </w:r>
      <w:r>
        <w:rPr>
          <w:color w:val="000000"/>
        </w:rPr>
        <w:t xml:space="preserve"> </w:t>
      </w:r>
      <w:r w:rsidRPr="005A6F71">
        <w:rPr>
          <w:color w:val="000000"/>
        </w:rPr>
        <w:t xml:space="preserve">control and </w:t>
      </w:r>
      <w:r>
        <w:rPr>
          <w:color w:val="000000"/>
        </w:rPr>
        <w:t>PD</w:t>
      </w:r>
      <w:r w:rsidRPr="005A6F71">
        <w:rPr>
          <w:color w:val="000000"/>
        </w:rPr>
        <w:t xml:space="preserve"> </w:t>
      </w:r>
      <w:r>
        <w:rPr>
          <w:color w:val="000000"/>
        </w:rPr>
        <w:t>animals expressing</w:t>
      </w:r>
      <w:r w:rsidRPr="005A6F71">
        <w:rPr>
          <w:color w:val="000000"/>
        </w:rPr>
        <w:t xml:space="preserve"> </w:t>
      </w:r>
      <w:r w:rsidRPr="005A2D93">
        <w:rPr>
          <w:i/>
          <w:color w:val="000000"/>
        </w:rPr>
        <w:t>odr-</w:t>
      </w:r>
      <w:proofErr w:type="gramStart"/>
      <w:r w:rsidRPr="005A2D93">
        <w:rPr>
          <w:i/>
          <w:color w:val="000000"/>
        </w:rPr>
        <w:t>10::</w:t>
      </w:r>
      <w:proofErr w:type="gramEnd"/>
      <w:r w:rsidRPr="005A2D93">
        <w:rPr>
          <w:i/>
          <w:color w:val="000000"/>
        </w:rPr>
        <w:t>gfp</w:t>
      </w:r>
      <w:r w:rsidRPr="005A2D93">
        <w:rPr>
          <w:i/>
          <w:color w:val="000000"/>
          <w:vertAlign w:val="subscript"/>
        </w:rPr>
        <w:t>11</w:t>
      </w:r>
      <w:r>
        <w:rPr>
          <w:color w:val="000000"/>
        </w:rPr>
        <w:t xml:space="preserve"> from the endogenous </w:t>
      </w:r>
      <w:r w:rsidRPr="005A2D93">
        <w:rPr>
          <w:i/>
          <w:color w:val="000000"/>
        </w:rPr>
        <w:t>odr-10</w:t>
      </w:r>
      <w:r>
        <w:rPr>
          <w:color w:val="000000"/>
        </w:rPr>
        <w:t xml:space="preserve"> locus to the</w:t>
      </w:r>
      <w:r w:rsidRPr="005A6F71">
        <w:rPr>
          <w:color w:val="000000"/>
        </w:rPr>
        <w:t xml:space="preserve"> indicated dilutions of diacetyl. Each dot represents the chemotaxis index of a single assay plate containing ~50-300 adult hermaphrodites. Bars </w:t>
      </w:r>
      <w:r w:rsidRPr="005A6F71">
        <w:rPr>
          <w:color w:val="000000"/>
        </w:rPr>
        <w:lastRenderedPageBreak/>
        <w:t xml:space="preserve">represent the mean; error bars are SEM. Chemotaxis assays at each concentration were performed in parallel over at least three days. </w:t>
      </w:r>
      <w:r w:rsidRPr="005C1E60">
        <w:rPr>
          <w:color w:val="000000"/>
        </w:rPr>
        <w:t>*</w:t>
      </w:r>
      <w:r>
        <w:rPr>
          <w:color w:val="000000"/>
        </w:rPr>
        <w:t xml:space="preserve">* and *** indicate different at each concentration at </w:t>
      </w:r>
      <w:r w:rsidRPr="009F78B9">
        <w:rPr>
          <w:i/>
          <w:color w:val="000000"/>
        </w:rPr>
        <w:t>P</w:t>
      </w:r>
      <w:r>
        <w:rPr>
          <w:color w:val="000000"/>
        </w:rPr>
        <w:t xml:space="preserve">&lt;0.01 and 0.001, respectively (two-tailed t-test with Welch’s correction). </w:t>
      </w:r>
    </w:p>
    <w:p w14:paraId="4B293A8A" w14:textId="4474BBEE" w:rsidR="00254146" w:rsidRDefault="00254146" w:rsidP="00254146">
      <w:pPr>
        <w:spacing w:line="480" w:lineRule="auto"/>
      </w:pPr>
      <w:r w:rsidRPr="003979B2">
        <w:rPr>
          <w:b/>
        </w:rPr>
        <w:t>B)</w:t>
      </w:r>
      <w:r w:rsidRPr="003979B2">
        <w:t xml:space="preserve"> </w:t>
      </w:r>
      <w:r w:rsidRPr="003979B2">
        <w:rPr>
          <w:color w:val="000000"/>
        </w:rPr>
        <w:t xml:space="preserve">Average changes in GCaMP2.2b fluorescence in AWA soma in control animals of the indicated genotypes to a </w:t>
      </w:r>
      <w:r w:rsidR="00B855F8">
        <w:rPr>
          <w:color w:val="000000"/>
        </w:rPr>
        <w:t>10</w:t>
      </w:r>
      <w:r w:rsidR="00B855F8" w:rsidRPr="003979B2">
        <w:rPr>
          <w:color w:val="000000"/>
        </w:rPr>
        <w:t xml:space="preserve"> </w:t>
      </w:r>
      <w:r w:rsidRPr="003979B2">
        <w:rPr>
          <w:color w:val="000000"/>
        </w:rPr>
        <w:t xml:space="preserve">sec pulse of </w:t>
      </w:r>
      <w:r w:rsidRPr="003979B2">
        <w:rPr>
          <w:color w:val="202122"/>
        </w:rPr>
        <w:t>10</w:t>
      </w:r>
      <w:r w:rsidRPr="003979B2">
        <w:rPr>
          <w:color w:val="202122"/>
          <w:vertAlign w:val="superscript"/>
        </w:rPr>
        <w:t>-</w:t>
      </w:r>
      <w:r w:rsidR="00B855F8">
        <w:rPr>
          <w:color w:val="202122"/>
          <w:vertAlign w:val="superscript"/>
        </w:rPr>
        <w:t>7</w:t>
      </w:r>
      <w:r w:rsidR="00B855F8" w:rsidRPr="003979B2">
        <w:rPr>
          <w:color w:val="202122"/>
          <w:vertAlign w:val="superscript"/>
        </w:rPr>
        <w:t xml:space="preserve"> </w:t>
      </w:r>
      <w:r w:rsidRPr="003979B2">
        <w:rPr>
          <w:color w:val="000000"/>
        </w:rPr>
        <w:t>diacetyl. Shaded regions indicate SEM. n ≥ 16 animals (1 neuron per animal) each.</w:t>
      </w:r>
      <w:r w:rsidRPr="005A6F71">
        <w:rPr>
          <w:color w:val="000000"/>
        </w:rPr>
        <w:t> </w:t>
      </w:r>
    </w:p>
    <w:p w14:paraId="1F57CCCC" w14:textId="080AB9ED" w:rsidR="008940C4" w:rsidRPr="005A6F71" w:rsidRDefault="008940C4" w:rsidP="008940C4">
      <w:pPr>
        <w:spacing w:line="480" w:lineRule="auto"/>
      </w:pPr>
      <w:r>
        <w:rPr>
          <w:b/>
          <w:bCs/>
          <w:color w:val="000000"/>
        </w:rPr>
        <w:t xml:space="preserve">C) </w:t>
      </w:r>
      <w:r w:rsidRPr="005A6F71">
        <w:rPr>
          <w:color w:val="000000"/>
        </w:rPr>
        <w:t>Average changes in GCaMP2.2b fluorescence in AWA</w:t>
      </w:r>
      <w:r>
        <w:rPr>
          <w:color w:val="000000"/>
        </w:rPr>
        <w:t xml:space="preserve"> soma</w:t>
      </w:r>
      <w:r w:rsidRPr="005A6F71">
        <w:rPr>
          <w:color w:val="000000"/>
        </w:rPr>
        <w:t xml:space="preserve"> to a 30</w:t>
      </w:r>
      <w:r>
        <w:rPr>
          <w:color w:val="000000"/>
        </w:rPr>
        <w:t xml:space="preserve"> </w:t>
      </w:r>
      <w:r w:rsidRPr="005A6F71">
        <w:rPr>
          <w:color w:val="000000"/>
        </w:rPr>
        <w:t>s</w:t>
      </w:r>
      <w:r>
        <w:rPr>
          <w:color w:val="000000"/>
        </w:rPr>
        <w:t>ec</w:t>
      </w:r>
      <w:r w:rsidRPr="005A6F71">
        <w:rPr>
          <w:color w:val="000000"/>
        </w:rPr>
        <w:t xml:space="preserve"> pulse of </w:t>
      </w:r>
      <w:r w:rsidRPr="005A6F71">
        <w:rPr>
          <w:color w:val="202122"/>
        </w:rPr>
        <w:t>10</w:t>
      </w:r>
      <w:r w:rsidRPr="005A6F71">
        <w:rPr>
          <w:color w:val="202122"/>
          <w:vertAlign w:val="superscript"/>
        </w:rPr>
        <w:t xml:space="preserve">-5 </w:t>
      </w:r>
      <w:r w:rsidRPr="005A6F71">
        <w:rPr>
          <w:color w:val="000000"/>
        </w:rPr>
        <w:t xml:space="preserve">diacetyl </w:t>
      </w:r>
      <w:r>
        <w:rPr>
          <w:color w:val="000000"/>
        </w:rPr>
        <w:t>in</w:t>
      </w:r>
      <w:r w:rsidRPr="005A6F71">
        <w:rPr>
          <w:color w:val="000000"/>
        </w:rPr>
        <w:t xml:space="preserve"> control and </w:t>
      </w:r>
      <w:r>
        <w:rPr>
          <w:color w:val="000000"/>
        </w:rPr>
        <w:t>PD</w:t>
      </w:r>
      <w:r w:rsidRPr="005A6F71">
        <w:rPr>
          <w:color w:val="000000"/>
        </w:rPr>
        <w:t xml:space="preserve"> </w:t>
      </w:r>
      <w:r w:rsidRPr="00E9179E">
        <w:rPr>
          <w:i/>
          <w:color w:val="000000"/>
        </w:rPr>
        <w:t>odr-10(ky32)</w:t>
      </w:r>
      <w:r>
        <w:rPr>
          <w:color w:val="000000"/>
        </w:rPr>
        <w:t xml:space="preserve"> mutant adult hermaphrodites</w:t>
      </w:r>
      <w:r w:rsidRPr="005A6F71">
        <w:rPr>
          <w:color w:val="000000"/>
        </w:rPr>
        <w:t xml:space="preserve">. Shaded regions </w:t>
      </w:r>
      <w:r>
        <w:rPr>
          <w:color w:val="000000"/>
        </w:rPr>
        <w:t>are</w:t>
      </w:r>
      <w:r w:rsidRPr="005A6F71">
        <w:rPr>
          <w:color w:val="000000"/>
        </w:rPr>
        <w:t xml:space="preserve"> SEM. </w:t>
      </w:r>
      <w:r w:rsidRPr="005240B5">
        <w:rPr>
          <w:color w:val="000000"/>
        </w:rPr>
        <w:t xml:space="preserve">n ≥ </w:t>
      </w:r>
      <w:r w:rsidR="00911787" w:rsidRPr="00E9179E">
        <w:rPr>
          <w:color w:val="000000"/>
        </w:rPr>
        <w:t>10</w:t>
      </w:r>
      <w:r w:rsidRPr="005240B5">
        <w:rPr>
          <w:color w:val="000000"/>
        </w:rPr>
        <w:t xml:space="preserve"> animals (1 neuron per animal) each.</w:t>
      </w:r>
      <w:r w:rsidRPr="005A6F71">
        <w:rPr>
          <w:color w:val="000000"/>
        </w:rPr>
        <w:t> </w:t>
      </w:r>
    </w:p>
    <w:p w14:paraId="06588315" w14:textId="61F6A837" w:rsidR="008940C4" w:rsidRDefault="008940C4" w:rsidP="008940C4">
      <w:pPr>
        <w:spacing w:line="480" w:lineRule="auto"/>
        <w:rPr>
          <w:color w:val="000000"/>
        </w:rPr>
      </w:pPr>
      <w:r>
        <w:rPr>
          <w:b/>
          <w:bCs/>
          <w:color w:val="000000"/>
        </w:rPr>
        <w:t>D)</w:t>
      </w:r>
      <w:r w:rsidRPr="005A6F71">
        <w:rPr>
          <w:color w:val="000000"/>
        </w:rPr>
        <w:t xml:space="preserve"> Quantification of peak fluorescence intensity changes</w:t>
      </w:r>
      <w:r>
        <w:rPr>
          <w:color w:val="000000"/>
        </w:rPr>
        <w:t xml:space="preserve"> in AWA soma expressing GCaMP2.2b</w:t>
      </w:r>
      <w:r w:rsidRPr="005A6F71">
        <w:rPr>
          <w:color w:val="000000"/>
        </w:rPr>
        <w:t xml:space="preserve"> to </w:t>
      </w:r>
      <w:r>
        <w:rPr>
          <w:color w:val="000000"/>
        </w:rPr>
        <w:t>a 30 sec</w:t>
      </w:r>
      <w:r w:rsidRPr="005A6F71">
        <w:rPr>
          <w:color w:val="000000"/>
        </w:rPr>
        <w:t xml:space="preserve"> pulse of </w:t>
      </w:r>
      <w:r w:rsidRPr="005A6F71">
        <w:rPr>
          <w:color w:val="202122"/>
        </w:rPr>
        <w:t>10</w:t>
      </w:r>
      <w:r w:rsidRPr="005A6F71">
        <w:rPr>
          <w:color w:val="202122"/>
          <w:vertAlign w:val="superscript"/>
        </w:rPr>
        <w:t xml:space="preserve">-5 </w:t>
      </w:r>
      <w:r w:rsidRPr="005A6F71">
        <w:rPr>
          <w:color w:val="000000"/>
        </w:rPr>
        <w:t xml:space="preserve">diacetyl </w:t>
      </w:r>
      <w:r>
        <w:rPr>
          <w:color w:val="000000"/>
        </w:rPr>
        <w:t xml:space="preserve">in control and PD </w:t>
      </w:r>
      <w:r w:rsidRPr="00E9179E">
        <w:rPr>
          <w:i/>
          <w:color w:val="000000"/>
        </w:rPr>
        <w:t>odr-10(ky32)</w:t>
      </w:r>
      <w:r>
        <w:rPr>
          <w:color w:val="000000"/>
        </w:rPr>
        <w:t xml:space="preserve"> adults.</w:t>
      </w:r>
      <w:r w:rsidRPr="005A6F71">
        <w:rPr>
          <w:color w:val="000000"/>
        </w:rPr>
        <w:t xml:space="preserve"> Bars represent mean, error bars are SEM. </w:t>
      </w:r>
      <w:r w:rsidRPr="005240B5">
        <w:rPr>
          <w:color w:val="000000"/>
        </w:rPr>
        <w:t xml:space="preserve">n ≥ </w:t>
      </w:r>
      <w:r w:rsidR="00911787" w:rsidRPr="00E9179E">
        <w:rPr>
          <w:color w:val="000000"/>
        </w:rPr>
        <w:t>10</w:t>
      </w:r>
      <w:r w:rsidRPr="005240B5">
        <w:rPr>
          <w:color w:val="000000"/>
        </w:rPr>
        <w:t xml:space="preserve"> animals (1 neuron per animal) each.</w:t>
      </w:r>
      <w:r w:rsidRPr="005A6F71">
        <w:rPr>
          <w:color w:val="000000"/>
        </w:rPr>
        <w:t xml:space="preserve"> </w:t>
      </w:r>
      <w:r>
        <w:rPr>
          <w:color w:val="000000"/>
        </w:rPr>
        <w:t>C</w:t>
      </w:r>
      <w:r w:rsidRPr="005A6F71">
        <w:rPr>
          <w:color w:val="000000"/>
        </w:rPr>
        <w:t xml:space="preserve">ontrol and </w:t>
      </w:r>
      <w:r>
        <w:rPr>
          <w:color w:val="000000"/>
        </w:rPr>
        <w:t>PD</w:t>
      </w:r>
      <w:r w:rsidRPr="005A6F71">
        <w:rPr>
          <w:color w:val="000000"/>
        </w:rPr>
        <w:t xml:space="preserve"> adults were </w:t>
      </w:r>
      <w:r>
        <w:rPr>
          <w:color w:val="000000"/>
        </w:rPr>
        <w:t>examined</w:t>
      </w:r>
      <w:r w:rsidRPr="005A6F71">
        <w:rPr>
          <w:color w:val="000000"/>
        </w:rPr>
        <w:t xml:space="preserve"> in parallel </w:t>
      </w:r>
      <w:r w:rsidRPr="005240B5">
        <w:rPr>
          <w:color w:val="000000"/>
        </w:rPr>
        <w:t xml:space="preserve">over at least </w:t>
      </w:r>
      <w:r w:rsidR="00911787" w:rsidRPr="00E9179E">
        <w:rPr>
          <w:color w:val="000000"/>
        </w:rPr>
        <w:t>two</w:t>
      </w:r>
      <w:r w:rsidRPr="005240B5">
        <w:rPr>
          <w:color w:val="000000"/>
        </w:rPr>
        <w:t xml:space="preserve"> days.</w:t>
      </w:r>
      <w:r w:rsidRPr="005A6F71">
        <w:rPr>
          <w:color w:val="000000"/>
        </w:rPr>
        <w:t xml:space="preserve"> </w:t>
      </w:r>
      <w:r>
        <w:rPr>
          <w:color w:val="000000"/>
        </w:rPr>
        <w:t>ns – not significant.</w:t>
      </w:r>
    </w:p>
    <w:p w14:paraId="459DDA2D" w14:textId="77777777" w:rsidR="008940C4" w:rsidRDefault="008940C4" w:rsidP="008940C4">
      <w:pPr>
        <w:spacing w:line="480" w:lineRule="auto"/>
        <w:rPr>
          <w:color w:val="000000"/>
        </w:rPr>
      </w:pPr>
    </w:p>
    <w:p w14:paraId="2938FB87" w14:textId="6642B427" w:rsidR="00254146" w:rsidRPr="005A2D93" w:rsidRDefault="00254146" w:rsidP="00254146">
      <w:pPr>
        <w:spacing w:line="480" w:lineRule="auto"/>
      </w:pPr>
      <w:r w:rsidRPr="005A6F71">
        <w:rPr>
          <w:b/>
          <w:bCs/>
          <w:color w:val="000000"/>
        </w:rPr>
        <w:t>Figure S</w:t>
      </w:r>
      <w:r>
        <w:rPr>
          <w:b/>
          <w:bCs/>
          <w:color w:val="000000"/>
        </w:rPr>
        <w:t>3</w:t>
      </w:r>
      <w:r w:rsidRPr="005A6F71">
        <w:rPr>
          <w:b/>
          <w:bCs/>
          <w:color w:val="000000"/>
        </w:rPr>
        <w:t xml:space="preserve">. </w:t>
      </w:r>
      <w:r w:rsidRPr="005A2D93">
        <w:rPr>
          <w:bCs/>
          <w:color w:val="000000"/>
        </w:rPr>
        <w:t xml:space="preserve">Transcriptional profiling of </w:t>
      </w:r>
      <w:r w:rsidR="00115A85">
        <w:rPr>
          <w:bCs/>
          <w:color w:val="000000"/>
        </w:rPr>
        <w:t xml:space="preserve">sorted </w:t>
      </w:r>
      <w:r w:rsidRPr="005A2D93">
        <w:rPr>
          <w:bCs/>
          <w:color w:val="000000"/>
        </w:rPr>
        <w:t>populations of AWA neurons.</w:t>
      </w:r>
    </w:p>
    <w:p w14:paraId="0A163619" w14:textId="598337A6" w:rsidR="00254146" w:rsidRPr="005A6F71" w:rsidRDefault="00254146" w:rsidP="00254146">
      <w:pPr>
        <w:spacing w:line="480" w:lineRule="auto"/>
      </w:pPr>
      <w:r>
        <w:rPr>
          <w:b/>
          <w:bCs/>
          <w:color w:val="000000"/>
        </w:rPr>
        <w:t>A</w:t>
      </w:r>
      <w:r>
        <w:rPr>
          <w:color w:val="000000"/>
        </w:rPr>
        <w:t>)</w:t>
      </w:r>
      <w:r w:rsidRPr="005A6F71">
        <w:rPr>
          <w:color w:val="000000"/>
        </w:rPr>
        <w:t xml:space="preserve"> PCA clustering </w:t>
      </w:r>
      <w:r>
        <w:rPr>
          <w:color w:val="000000"/>
        </w:rPr>
        <w:t>of RNA-</w:t>
      </w:r>
      <w:proofErr w:type="spellStart"/>
      <w:r>
        <w:rPr>
          <w:color w:val="000000"/>
        </w:rPr>
        <w:t>Seq</w:t>
      </w:r>
      <w:proofErr w:type="spellEnd"/>
      <w:r w:rsidRPr="005A6F71">
        <w:rPr>
          <w:color w:val="000000"/>
        </w:rPr>
        <w:t xml:space="preserve"> libraries </w:t>
      </w:r>
      <w:r>
        <w:rPr>
          <w:color w:val="000000"/>
        </w:rPr>
        <w:t xml:space="preserve">from sorted populations of AWA neurons </w:t>
      </w:r>
      <w:r w:rsidR="00115A85">
        <w:rPr>
          <w:color w:val="000000"/>
        </w:rPr>
        <w:t>and dissociated cells from</w:t>
      </w:r>
      <w:r>
        <w:rPr>
          <w:color w:val="000000"/>
        </w:rPr>
        <w:t xml:space="preserve"> whole animals based on the 10,000 most differentially expressed genes</w:t>
      </w:r>
      <w:r w:rsidRPr="005A6F71">
        <w:rPr>
          <w:color w:val="000000"/>
        </w:rPr>
        <w:t>. </w:t>
      </w:r>
    </w:p>
    <w:p w14:paraId="11261E93" w14:textId="06BFFA44" w:rsidR="00254146" w:rsidRPr="005A6F71" w:rsidRDefault="00254146" w:rsidP="00254146">
      <w:pPr>
        <w:spacing w:line="480" w:lineRule="auto"/>
      </w:pPr>
      <w:r>
        <w:rPr>
          <w:b/>
          <w:bCs/>
          <w:color w:val="000000"/>
        </w:rPr>
        <w:t>B</w:t>
      </w:r>
      <w:r>
        <w:rPr>
          <w:color w:val="000000"/>
        </w:rPr>
        <w:t>)</w:t>
      </w:r>
      <w:r w:rsidRPr="005A6F71">
        <w:rPr>
          <w:color w:val="000000"/>
        </w:rPr>
        <w:t xml:space="preserve"> Tissue Enrichment Analysis </w:t>
      </w:r>
      <w:r w:rsidRPr="005A6F71">
        <w:rPr>
          <w:color w:val="1E1919"/>
        </w:rPr>
        <w:t>with the web-based Tissue Enrichment Analysis tool (</w:t>
      </w:r>
      <w:hyperlink r:id="rId7" w:history="1">
        <w:r w:rsidRPr="005A6F71">
          <w:rPr>
            <w:color w:val="1E1919"/>
            <w:u w:val="single"/>
          </w:rPr>
          <w:t>https://www.wormbase.org/tools/enrichment/tea/tea.cgi</w:t>
        </w:r>
      </w:hyperlink>
      <w:r w:rsidRPr="002E1D80">
        <w:rPr>
          <w:color w:val="1E1919"/>
        </w:rPr>
        <w:t xml:space="preserve">) </w:t>
      </w:r>
      <w:r w:rsidR="00C12EE5">
        <w:rPr>
          <w:color w:val="000000"/>
        </w:rPr>
        <w:fldChar w:fldCharType="begin">
          <w:fldData xml:space="preserve">PEVuZE5vdGU+PENpdGU+PEF1dGhvcj5BbmdlbGVzLUFsYm9yZXM8L0F1dGhvcj48WWVhcj4yMDE2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</w:fldData>
        </w:fldChar>
      </w:r>
      <w:r w:rsidR="00C12EE5">
        <w:rPr>
          <w:color w:val="000000"/>
        </w:rPr>
        <w:instrText xml:space="preserve"> ADDIN EN.CITE </w:instrText>
      </w:r>
      <w:r w:rsidR="00C12EE5">
        <w:rPr>
          <w:color w:val="000000"/>
        </w:rPr>
        <w:fldChar w:fldCharType="begin">
          <w:fldData xml:space="preserve">PEVuZE5vdGU+PENpdGU+PEF1dGhvcj5BbmdlbGVzLUFsYm9yZXM8L0F1dGhvcj48WWVhcj4yMDE2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</w:fldData>
        </w:fldChar>
      </w:r>
      <w:r w:rsidR="00C12EE5">
        <w:rPr>
          <w:color w:val="000000"/>
        </w:rPr>
        <w:instrText xml:space="preserve"> ADDIN EN.CITE.DATA </w:instrText>
      </w:r>
      <w:r w:rsidR="00C12EE5">
        <w:rPr>
          <w:color w:val="000000"/>
        </w:rPr>
      </w:r>
      <w:r w:rsidR="00C12EE5">
        <w:rPr>
          <w:color w:val="000000"/>
        </w:rPr>
        <w:fldChar w:fldCharType="end"/>
      </w:r>
      <w:r w:rsidR="00C12EE5">
        <w:rPr>
          <w:color w:val="000000"/>
        </w:rPr>
      </w:r>
      <w:r w:rsidR="00C12EE5">
        <w:rPr>
          <w:color w:val="000000"/>
        </w:rPr>
        <w:fldChar w:fldCharType="separate"/>
      </w:r>
      <w:r w:rsidR="00C12EE5">
        <w:rPr>
          <w:noProof/>
          <w:color w:val="000000"/>
        </w:rPr>
        <w:t>(Angeles-Albores et al., 2016)</w:t>
      </w:r>
      <w:r w:rsidR="00C12EE5">
        <w:rPr>
          <w:color w:val="000000"/>
        </w:rPr>
        <w:fldChar w:fldCharType="end"/>
      </w:r>
      <w:r>
        <w:rPr>
          <w:color w:val="000000"/>
        </w:rPr>
        <w:t xml:space="preserve"> </w:t>
      </w:r>
      <w:r w:rsidRPr="002E1D80">
        <w:rPr>
          <w:color w:val="000000"/>
        </w:rPr>
        <w:t>s</w:t>
      </w:r>
      <w:r>
        <w:rPr>
          <w:color w:val="000000"/>
        </w:rPr>
        <w:t>hows enrichment of AWA-expressed genes in AWA RNA-</w:t>
      </w:r>
      <w:proofErr w:type="spellStart"/>
      <w:r>
        <w:rPr>
          <w:color w:val="000000"/>
        </w:rPr>
        <w:t>Seq</w:t>
      </w:r>
      <w:proofErr w:type="spellEnd"/>
      <w:r>
        <w:rPr>
          <w:color w:val="000000"/>
        </w:rPr>
        <w:t xml:space="preserve"> libraries. </w:t>
      </w:r>
      <w:r w:rsidRPr="005A6F71">
        <w:rPr>
          <w:color w:val="000000"/>
        </w:rPr>
        <w:t xml:space="preserve">log2 fold change cut </w:t>
      </w:r>
      <w:proofErr w:type="gramStart"/>
      <w:r w:rsidRPr="005A6F71">
        <w:rPr>
          <w:color w:val="000000"/>
        </w:rPr>
        <w:t>off  &gt;</w:t>
      </w:r>
      <w:proofErr w:type="gramEnd"/>
      <w:r w:rsidRPr="005A6F71">
        <w:rPr>
          <w:color w:val="000000"/>
        </w:rPr>
        <w:t xml:space="preserve"> 2, </w:t>
      </w:r>
      <w:proofErr w:type="spellStart"/>
      <w:r w:rsidRPr="005A6F71">
        <w:rPr>
          <w:color w:val="000000"/>
        </w:rPr>
        <w:t>padj</w:t>
      </w:r>
      <w:proofErr w:type="spellEnd"/>
      <w:r w:rsidRPr="005A6F71">
        <w:rPr>
          <w:color w:val="000000"/>
        </w:rPr>
        <w:t xml:space="preserve"> &lt; 0.05</w:t>
      </w:r>
      <w:r>
        <w:rPr>
          <w:color w:val="000000"/>
        </w:rPr>
        <w:t xml:space="preserve">. </w:t>
      </w:r>
      <w:r w:rsidRPr="005A6F71">
        <w:rPr>
          <w:color w:val="000000"/>
        </w:rPr>
        <w:t xml:space="preserve"> </w:t>
      </w:r>
    </w:p>
    <w:p w14:paraId="7E6F976F" w14:textId="4EA0334D" w:rsidR="00254146" w:rsidRPr="005A6F71" w:rsidRDefault="00254146" w:rsidP="00254146">
      <w:pPr>
        <w:spacing w:line="480" w:lineRule="auto"/>
      </w:pPr>
      <w:r>
        <w:rPr>
          <w:b/>
          <w:bCs/>
          <w:color w:val="000000"/>
        </w:rPr>
        <w:t>C)</w:t>
      </w:r>
      <w:r w:rsidRPr="005A6F71">
        <w:rPr>
          <w:color w:val="000000"/>
        </w:rPr>
        <w:t xml:space="preserve"> MA</w:t>
      </w:r>
      <w:r>
        <w:rPr>
          <w:color w:val="000000"/>
        </w:rPr>
        <w:t xml:space="preserve"> </w:t>
      </w:r>
      <w:r w:rsidRPr="005A6F71">
        <w:rPr>
          <w:color w:val="000000"/>
        </w:rPr>
        <w:t xml:space="preserve">plot showing </w:t>
      </w:r>
      <w:r>
        <w:rPr>
          <w:color w:val="000000"/>
        </w:rPr>
        <w:t>differentially expressed genes in RNA-</w:t>
      </w:r>
      <w:proofErr w:type="spellStart"/>
      <w:r>
        <w:rPr>
          <w:color w:val="000000"/>
        </w:rPr>
        <w:t>Seq</w:t>
      </w:r>
      <w:proofErr w:type="spellEnd"/>
      <w:r>
        <w:rPr>
          <w:color w:val="000000"/>
        </w:rPr>
        <w:t xml:space="preserve"> data from FACS-sorted populations of control and PD AWA neurons as compared to </w:t>
      </w:r>
      <w:r w:rsidR="00115A85">
        <w:rPr>
          <w:color w:val="000000"/>
        </w:rPr>
        <w:t xml:space="preserve">dissociated but unsorted </w:t>
      </w:r>
      <w:r>
        <w:rPr>
          <w:color w:val="000000"/>
        </w:rPr>
        <w:t xml:space="preserve">cells from </w:t>
      </w:r>
      <w:r>
        <w:rPr>
          <w:color w:val="000000"/>
        </w:rPr>
        <w:lastRenderedPageBreak/>
        <w:t xml:space="preserve">control and PD whole animals. </w:t>
      </w:r>
      <w:r w:rsidRPr="005A6F71">
        <w:rPr>
          <w:color w:val="000000"/>
        </w:rPr>
        <w:t>20 of the most highly AWA-expressed genes</w:t>
      </w:r>
      <w:r>
        <w:rPr>
          <w:color w:val="000000"/>
        </w:rPr>
        <w:t xml:space="preserve"> </w:t>
      </w:r>
      <w:r w:rsidR="00C12EE5">
        <w:fldChar w:fldCharType="begin">
          <w:fldData xml:space="preserve">PEVuZE5vdGU+PENpdGU+PEF1dGhvcj5UYXlsb3I8L0F1dGhvcj48WWVhcj4yMDIxPC9ZZWFyPjxS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</w:fldData>
        </w:fldChar>
      </w:r>
      <w:r w:rsidR="00C12EE5">
        <w:instrText xml:space="preserve"> ADDIN EN.CITE </w:instrText>
      </w:r>
      <w:r w:rsidR="00C12EE5">
        <w:fldChar w:fldCharType="begin">
          <w:fldData xml:space="preserve">PEVuZE5vdGU+PENpdGU+PEF1dGhvcj5UYXlsb3I8L0F1dGhvcj48WWVhcj4yMDIxPC9ZZWFyPjxS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</w:fldData>
        </w:fldChar>
      </w:r>
      <w:r w:rsidR="00C12EE5">
        <w:instrText xml:space="preserve"> ADDIN EN.CITE.DATA </w:instrText>
      </w:r>
      <w:r w:rsidR="00C12EE5">
        <w:fldChar w:fldCharType="end"/>
      </w:r>
      <w:r w:rsidR="00C12EE5">
        <w:fldChar w:fldCharType="separate"/>
      </w:r>
      <w:r w:rsidR="00C12EE5">
        <w:rPr>
          <w:noProof/>
        </w:rPr>
        <w:t>(Taylor et al., 2021)</w:t>
      </w:r>
      <w:r w:rsidR="00C12EE5">
        <w:fldChar w:fldCharType="end"/>
      </w:r>
      <w:r>
        <w:t xml:space="preserve"> are indicated.</w:t>
      </w:r>
      <w:r w:rsidRPr="005A6F71">
        <w:rPr>
          <w:color w:val="000000"/>
        </w:rPr>
        <w:t xml:space="preserve"> Up- and down-regulated genes were determined by differential expression analysis with a log2 fold change cut </w:t>
      </w:r>
      <w:proofErr w:type="gramStart"/>
      <w:r w:rsidRPr="005A6F71">
        <w:rPr>
          <w:color w:val="000000"/>
        </w:rPr>
        <w:t>off  &gt;</w:t>
      </w:r>
      <w:proofErr w:type="gramEnd"/>
      <w:r w:rsidRPr="005A6F71">
        <w:rPr>
          <w:color w:val="000000"/>
        </w:rPr>
        <w:t xml:space="preserve"> 2, </w:t>
      </w:r>
      <w:proofErr w:type="spellStart"/>
      <w:r w:rsidRPr="005A6F71">
        <w:rPr>
          <w:color w:val="000000"/>
        </w:rPr>
        <w:t>padj</w:t>
      </w:r>
      <w:proofErr w:type="spellEnd"/>
      <w:r w:rsidRPr="005A6F71">
        <w:rPr>
          <w:color w:val="000000"/>
        </w:rPr>
        <w:t xml:space="preserve"> &lt; 0.05</w:t>
      </w:r>
      <w:r w:rsidR="0036408C">
        <w:rPr>
          <w:color w:val="000000"/>
        </w:rPr>
        <w:t>; NS – not significant.</w:t>
      </w:r>
    </w:p>
    <w:p w14:paraId="1A1179B5" w14:textId="77777777" w:rsidR="00254146" w:rsidRPr="005A6F71" w:rsidRDefault="00254146" w:rsidP="00254146">
      <w:pPr>
        <w:spacing w:line="480" w:lineRule="auto"/>
      </w:pPr>
    </w:p>
    <w:p w14:paraId="09EEAE73" w14:textId="1F668915" w:rsidR="00254146" w:rsidRPr="003979B2" w:rsidRDefault="00254146" w:rsidP="00254146">
      <w:pPr>
        <w:spacing w:line="480" w:lineRule="auto"/>
      </w:pPr>
      <w:r w:rsidRPr="003979B2">
        <w:rPr>
          <w:b/>
          <w:bCs/>
          <w:color w:val="000000"/>
        </w:rPr>
        <w:t xml:space="preserve">File S1. </w:t>
      </w:r>
      <w:r w:rsidRPr="003979B2">
        <w:rPr>
          <w:bCs/>
          <w:color w:val="000000"/>
        </w:rPr>
        <w:t>RNA-</w:t>
      </w:r>
      <w:proofErr w:type="spellStart"/>
      <w:r w:rsidRPr="003979B2">
        <w:rPr>
          <w:bCs/>
          <w:color w:val="000000"/>
        </w:rPr>
        <w:t>Seq</w:t>
      </w:r>
      <w:proofErr w:type="spellEnd"/>
      <w:r w:rsidRPr="003979B2">
        <w:rPr>
          <w:bCs/>
          <w:color w:val="000000"/>
        </w:rPr>
        <w:t xml:space="preserve"> data </w:t>
      </w:r>
      <w:r w:rsidR="00F3110D" w:rsidRPr="003979B2">
        <w:rPr>
          <w:bCs/>
          <w:color w:val="000000"/>
        </w:rPr>
        <w:t xml:space="preserve">of differentially expressed genes </w:t>
      </w:r>
      <w:r w:rsidRPr="003979B2">
        <w:rPr>
          <w:bCs/>
          <w:color w:val="000000"/>
        </w:rPr>
        <w:t>from control and PD whole animals.</w:t>
      </w:r>
    </w:p>
    <w:p w14:paraId="0139D697" w14:textId="66DB88CB" w:rsidR="00C12EE5" w:rsidRDefault="00254146" w:rsidP="00E9179E">
      <w:pPr>
        <w:spacing w:line="480" w:lineRule="auto"/>
        <w:rPr>
          <w:bCs/>
          <w:color w:val="000000"/>
        </w:rPr>
      </w:pPr>
      <w:r w:rsidRPr="003979B2">
        <w:rPr>
          <w:b/>
          <w:bCs/>
          <w:color w:val="000000"/>
        </w:rPr>
        <w:t xml:space="preserve">File S2. </w:t>
      </w:r>
      <w:r w:rsidRPr="003979B2">
        <w:rPr>
          <w:bCs/>
          <w:color w:val="000000"/>
        </w:rPr>
        <w:t>RNA-</w:t>
      </w:r>
      <w:proofErr w:type="spellStart"/>
      <w:r w:rsidRPr="003979B2">
        <w:rPr>
          <w:bCs/>
          <w:color w:val="000000"/>
        </w:rPr>
        <w:t>Seq</w:t>
      </w:r>
      <w:proofErr w:type="spellEnd"/>
      <w:r w:rsidRPr="003979B2">
        <w:rPr>
          <w:bCs/>
          <w:color w:val="000000"/>
        </w:rPr>
        <w:t xml:space="preserve"> data </w:t>
      </w:r>
      <w:r w:rsidR="00F3110D" w:rsidRPr="003979B2">
        <w:rPr>
          <w:bCs/>
          <w:color w:val="000000"/>
        </w:rPr>
        <w:t xml:space="preserve">of differentially expressed genes </w:t>
      </w:r>
      <w:r w:rsidRPr="003979B2">
        <w:rPr>
          <w:bCs/>
          <w:color w:val="000000"/>
        </w:rPr>
        <w:t>from sorted control and PD AWA neurons.</w:t>
      </w:r>
      <w:r w:rsidRPr="009F78B9">
        <w:rPr>
          <w:bCs/>
          <w:color w:val="000000"/>
        </w:rPr>
        <w:t xml:space="preserve"> </w:t>
      </w:r>
    </w:p>
    <w:p w14:paraId="36184B8F" w14:textId="5DF2D69E" w:rsidR="004062C1" w:rsidRDefault="004062C1" w:rsidP="004062C1">
      <w:pPr>
        <w:spacing w:line="480" w:lineRule="auto"/>
        <w:rPr>
          <w:bCs/>
          <w:color w:val="000000"/>
        </w:rPr>
      </w:pPr>
      <w:r>
        <w:rPr>
          <w:b/>
          <w:color w:val="000000"/>
        </w:rPr>
        <w:t xml:space="preserve">File S3. </w:t>
      </w:r>
      <w:r>
        <w:rPr>
          <w:bCs/>
          <w:color w:val="000000"/>
        </w:rPr>
        <w:t xml:space="preserve">Schematic of microfluidics device used to image </w:t>
      </w:r>
      <w:proofErr w:type="spellStart"/>
      <w:r>
        <w:rPr>
          <w:bCs/>
          <w:color w:val="000000"/>
        </w:rPr>
        <w:t>dauer</w:t>
      </w:r>
      <w:proofErr w:type="spellEnd"/>
      <w:r>
        <w:rPr>
          <w:bCs/>
          <w:color w:val="000000"/>
        </w:rPr>
        <w:t xml:space="preserve"> larvae</w:t>
      </w:r>
      <w:bookmarkStart w:id="0" w:name="_GoBack"/>
      <w:bookmarkEnd w:id="0"/>
      <w:r>
        <w:rPr>
          <w:bCs/>
          <w:color w:val="000000"/>
        </w:rPr>
        <w:t>.</w:t>
      </w:r>
    </w:p>
    <w:p w14:paraId="0F1BBC6D" w14:textId="5D177BFF" w:rsidR="004062C1" w:rsidRPr="00E9179E" w:rsidRDefault="004062C1" w:rsidP="004062C1">
      <w:pPr>
        <w:spacing w:line="480" w:lineRule="auto"/>
        <w:rPr>
          <w:b/>
        </w:rPr>
      </w:pPr>
      <w:r>
        <w:rPr>
          <w:b/>
          <w:color w:val="000000"/>
        </w:rPr>
        <w:t xml:space="preserve">File S4. </w:t>
      </w:r>
      <w:r>
        <w:rPr>
          <w:bCs/>
          <w:color w:val="000000"/>
        </w:rPr>
        <w:t xml:space="preserve">AutoCAD file </w:t>
      </w:r>
      <w:r w:rsidRPr="00E81E4B">
        <w:t>used to generate an ink photomask (</w:t>
      </w:r>
      <w:hyperlink r:id="rId8" w:tgtFrame="_blank" w:history="1">
        <w:r w:rsidRPr="00E81E4B">
          <w:t>outputcity.com</w:t>
        </w:r>
      </w:hyperlink>
      <w:r w:rsidRPr="00E81E4B">
        <w:t>)</w:t>
      </w:r>
      <w:r>
        <w:t>.</w:t>
      </w:r>
    </w:p>
    <w:sectPr w:rsidR="004062C1" w:rsidRPr="00E9179E" w:rsidSect="00E9179E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027F2" w14:textId="77777777" w:rsidR="0037791A" w:rsidRDefault="0037791A" w:rsidP="00115A85">
      <w:r>
        <w:separator/>
      </w:r>
    </w:p>
  </w:endnote>
  <w:endnote w:type="continuationSeparator" w:id="0">
    <w:p w14:paraId="750DE2AE" w14:textId="77777777" w:rsidR="0037791A" w:rsidRDefault="0037791A" w:rsidP="0011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494037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0E24D7" w14:textId="2AFACD1C" w:rsidR="00115A85" w:rsidRDefault="00115A85" w:rsidP="00E06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1DC4A8" w14:textId="77777777" w:rsidR="00115A85" w:rsidRDefault="00115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98241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0BA532" w14:textId="13FC8631" w:rsidR="00115A85" w:rsidRDefault="00115A85" w:rsidP="00E06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152A7C" w14:textId="77777777" w:rsidR="00115A85" w:rsidRDefault="00115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85EB4" w14:textId="77777777" w:rsidR="0037791A" w:rsidRDefault="0037791A" w:rsidP="00115A85">
      <w:r>
        <w:separator/>
      </w:r>
    </w:p>
  </w:footnote>
  <w:footnote w:type="continuationSeparator" w:id="0">
    <w:p w14:paraId="1090CD2F" w14:textId="77777777" w:rsidR="0037791A" w:rsidRDefault="0037791A" w:rsidP="00115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Cell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52taptduvfv9xepaezxsdvj2w9af0fas2xx&quot;&gt;corirefs-Converted-01_2014-Converted&lt;record-ids&gt;&lt;item&gt;759&lt;/item&gt;&lt;item&gt;7678&lt;/item&gt;&lt;item&gt;10437&lt;/item&gt;&lt;item&gt;11033&lt;/item&gt;&lt;item&gt;11138&lt;/item&gt;&lt;item&gt;11141&lt;/item&gt;&lt;item&gt;11163&lt;/item&gt;&lt;item&gt;11165&lt;/item&gt;&lt;item&gt;11166&lt;/item&gt;&lt;/record-ids&gt;&lt;/item&gt;&lt;/Libraries&gt;"/>
  </w:docVars>
  <w:rsids>
    <w:rsidRoot w:val="00254146"/>
    <w:rsid w:val="000428C0"/>
    <w:rsid w:val="00042CCC"/>
    <w:rsid w:val="00100B67"/>
    <w:rsid w:val="00115A85"/>
    <w:rsid w:val="00165BBA"/>
    <w:rsid w:val="001B0EAB"/>
    <w:rsid w:val="001B41B3"/>
    <w:rsid w:val="001C20CF"/>
    <w:rsid w:val="00206CE4"/>
    <w:rsid w:val="00207320"/>
    <w:rsid w:val="00237314"/>
    <w:rsid w:val="00254146"/>
    <w:rsid w:val="00257D34"/>
    <w:rsid w:val="0026158E"/>
    <w:rsid w:val="00274941"/>
    <w:rsid w:val="002826E0"/>
    <w:rsid w:val="002A424D"/>
    <w:rsid w:val="002B63EF"/>
    <w:rsid w:val="0030340B"/>
    <w:rsid w:val="0036408C"/>
    <w:rsid w:val="0037732F"/>
    <w:rsid w:val="0037791A"/>
    <w:rsid w:val="003963F1"/>
    <w:rsid w:val="003979B2"/>
    <w:rsid w:val="003A19AD"/>
    <w:rsid w:val="003B4CE3"/>
    <w:rsid w:val="003C5096"/>
    <w:rsid w:val="003D4B8B"/>
    <w:rsid w:val="003E4C34"/>
    <w:rsid w:val="00401577"/>
    <w:rsid w:val="004062C1"/>
    <w:rsid w:val="00451015"/>
    <w:rsid w:val="004544C1"/>
    <w:rsid w:val="00457E24"/>
    <w:rsid w:val="00481E61"/>
    <w:rsid w:val="004A0F1C"/>
    <w:rsid w:val="005224AC"/>
    <w:rsid w:val="005240B5"/>
    <w:rsid w:val="005403FC"/>
    <w:rsid w:val="0057539E"/>
    <w:rsid w:val="00595D62"/>
    <w:rsid w:val="005A4350"/>
    <w:rsid w:val="005A5095"/>
    <w:rsid w:val="005C5D89"/>
    <w:rsid w:val="005F4CC7"/>
    <w:rsid w:val="00620CA0"/>
    <w:rsid w:val="00626824"/>
    <w:rsid w:val="006523C3"/>
    <w:rsid w:val="00660418"/>
    <w:rsid w:val="00662C27"/>
    <w:rsid w:val="00686830"/>
    <w:rsid w:val="00715C80"/>
    <w:rsid w:val="007273C1"/>
    <w:rsid w:val="00773113"/>
    <w:rsid w:val="00773661"/>
    <w:rsid w:val="007B062A"/>
    <w:rsid w:val="007B55FC"/>
    <w:rsid w:val="007F56E0"/>
    <w:rsid w:val="00804408"/>
    <w:rsid w:val="00816475"/>
    <w:rsid w:val="00831A32"/>
    <w:rsid w:val="00837A1A"/>
    <w:rsid w:val="0084177B"/>
    <w:rsid w:val="00876C29"/>
    <w:rsid w:val="008844C0"/>
    <w:rsid w:val="008940C4"/>
    <w:rsid w:val="008E0832"/>
    <w:rsid w:val="008E683C"/>
    <w:rsid w:val="008E7D15"/>
    <w:rsid w:val="0090584B"/>
    <w:rsid w:val="00911787"/>
    <w:rsid w:val="00944075"/>
    <w:rsid w:val="00967443"/>
    <w:rsid w:val="00993046"/>
    <w:rsid w:val="009B39BE"/>
    <w:rsid w:val="009B640C"/>
    <w:rsid w:val="009C2CB3"/>
    <w:rsid w:val="009F36B8"/>
    <w:rsid w:val="00A539C6"/>
    <w:rsid w:val="00A6185F"/>
    <w:rsid w:val="00A66DAA"/>
    <w:rsid w:val="00A6732F"/>
    <w:rsid w:val="00A677C7"/>
    <w:rsid w:val="00A814B3"/>
    <w:rsid w:val="00AA1D51"/>
    <w:rsid w:val="00AA771C"/>
    <w:rsid w:val="00B0387D"/>
    <w:rsid w:val="00B04D42"/>
    <w:rsid w:val="00B2560A"/>
    <w:rsid w:val="00B31B0F"/>
    <w:rsid w:val="00B44C04"/>
    <w:rsid w:val="00B521A7"/>
    <w:rsid w:val="00B53474"/>
    <w:rsid w:val="00B855F8"/>
    <w:rsid w:val="00B86482"/>
    <w:rsid w:val="00B94B34"/>
    <w:rsid w:val="00BA5D4E"/>
    <w:rsid w:val="00BA7E91"/>
    <w:rsid w:val="00BB468F"/>
    <w:rsid w:val="00BB5AA4"/>
    <w:rsid w:val="00BB7CCD"/>
    <w:rsid w:val="00BD7C31"/>
    <w:rsid w:val="00BE17C5"/>
    <w:rsid w:val="00BF290F"/>
    <w:rsid w:val="00BF36E8"/>
    <w:rsid w:val="00C10C46"/>
    <w:rsid w:val="00C12EE5"/>
    <w:rsid w:val="00C215D2"/>
    <w:rsid w:val="00C33099"/>
    <w:rsid w:val="00C47DBC"/>
    <w:rsid w:val="00CA15C9"/>
    <w:rsid w:val="00CB79D2"/>
    <w:rsid w:val="00CC13CD"/>
    <w:rsid w:val="00CD74D5"/>
    <w:rsid w:val="00CF27DE"/>
    <w:rsid w:val="00D2459B"/>
    <w:rsid w:val="00D24B64"/>
    <w:rsid w:val="00D90290"/>
    <w:rsid w:val="00DB6C62"/>
    <w:rsid w:val="00DE29D2"/>
    <w:rsid w:val="00E07E2D"/>
    <w:rsid w:val="00E13159"/>
    <w:rsid w:val="00E623E8"/>
    <w:rsid w:val="00E85A67"/>
    <w:rsid w:val="00E860F1"/>
    <w:rsid w:val="00E9179E"/>
    <w:rsid w:val="00EA6933"/>
    <w:rsid w:val="00F06376"/>
    <w:rsid w:val="00F10C16"/>
    <w:rsid w:val="00F3110D"/>
    <w:rsid w:val="00F50D9A"/>
    <w:rsid w:val="00F82843"/>
    <w:rsid w:val="00F908D9"/>
    <w:rsid w:val="00F92D5C"/>
    <w:rsid w:val="00FB0087"/>
    <w:rsid w:val="00FD02C3"/>
    <w:rsid w:val="00FD0D97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957D"/>
  <w15:chartTrackingRefBased/>
  <w15:docId w15:val="{39C49AC9-AA61-1D4B-94FA-3B8092EE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146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54146"/>
  </w:style>
  <w:style w:type="paragraph" w:styleId="Revision">
    <w:name w:val="Revision"/>
    <w:hidden/>
    <w:uiPriority w:val="99"/>
    <w:semiHidden/>
    <w:rsid w:val="00B855F8"/>
    <w:rPr>
      <w:rFonts w:ascii="Times New Roman" w:eastAsia="Times New Roman" w:hAnsi="Times New Roman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2D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customStyle="1" w:styleId="EndNoteBibliographyTitle">
    <w:name w:val="EndNote Bibliography Title"/>
    <w:basedOn w:val="Normal"/>
    <w:link w:val="EndNoteBibliographyTitleChar"/>
    <w:rsid w:val="00C12EE5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C12EE5"/>
    <w:rPr>
      <w:rFonts w:ascii="Times New Roman" w:eastAsia="Times New Roman" w:hAnsi="Times New Roman" w:cs="Times New Roman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C12EE5"/>
  </w:style>
  <w:style w:type="character" w:customStyle="1" w:styleId="EndNoteBibliographyChar">
    <w:name w:val="EndNote Bibliography Char"/>
    <w:basedOn w:val="DefaultParagraphFont"/>
    <w:link w:val="EndNoteBibliography"/>
    <w:rsid w:val="00C12EE5"/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C12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EE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15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A85"/>
    <w:rPr>
      <w:rFonts w:ascii="Times New Roman" w:eastAsia="Times New Roman" w:hAnsi="Times New Roman" w:cs="Times New Roman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15A85"/>
  </w:style>
  <w:style w:type="paragraph" w:styleId="Header">
    <w:name w:val="header"/>
    <w:basedOn w:val="Normal"/>
    <w:link w:val="HeaderChar"/>
    <w:uiPriority w:val="99"/>
    <w:unhideWhenUsed/>
    <w:rsid w:val="00115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A85"/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put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mbase.org/tools/enrichment/tea/tea.cg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3F1982-1814-B04C-9B91-EFD7EBF0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Piali Sengupta</dc:creator>
  <cp:keywords/>
  <dc:description/>
  <cp:lastModifiedBy>Piali Sengupta</cp:lastModifiedBy>
  <cp:revision>4</cp:revision>
  <dcterms:created xsi:type="dcterms:W3CDTF">2022-08-30T23:03:00Z</dcterms:created>
  <dcterms:modified xsi:type="dcterms:W3CDTF">2022-08-31T15:40:00Z</dcterms:modified>
</cp:coreProperties>
</file>