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12"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14" name="image4.jpg"/>
            <a:graphic>
              <a:graphicData uri="http://schemas.openxmlformats.org/drawingml/2006/picture">
                <pic:pic>
                  <pic:nvPicPr>
                    <pic:cNvPr descr="ECE" id="0" name="image4.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647825" cy="69913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SeokYoung Choi, Nick Gutierrez, Eunhye Kwon, and Yumin Wei</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24</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4/26/2023</w:t>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w:t>
        <w:tab/>
        <w:t xml:space="preserve">Customer Installation Report</w:t>
      </w:r>
      <w:r w:rsidDel="00000000" w:rsidR="00000000" w:rsidRPr="00000000">
        <w:rPr>
          <w:rtl w:val="0"/>
        </w:rPr>
      </w:r>
    </w:p>
    <w:p w:rsidR="00000000" w:rsidDel="00000000" w:rsidP="00000000" w:rsidRDefault="00000000" w:rsidRPr="00000000" w14:paraId="00000007">
      <w:pPr>
        <w:numPr>
          <w:ilvl w:val="0"/>
          <w:numId w:val="5"/>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 of Customer Installation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Brandon Miller from Phillips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 Phillips Research at 222 Jacobs St., Cambridge, MA 02141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Visit: April 20, 2023</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Members Present: SeokYoung Choi, Nick Gutierrez, Eunhye Kwon, Yumin Wei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Present: Brandon Miller and a team of his co-workers</w:t>
      </w:r>
    </w:p>
    <w:p w:rsidR="00000000" w:rsidDel="00000000" w:rsidP="00000000" w:rsidRDefault="00000000" w:rsidRPr="00000000" w14:paraId="0000000D">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t xml:space="preserve">Requirements</w:t>
      </w:r>
    </w:p>
    <w:tbl>
      <w:tblPr>
        <w:tblStyle w:val="Table1"/>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32"/>
        <w:gridCol w:w="4733"/>
        <w:tblGridChange w:id="0">
          <w:tblGrid>
            <w:gridCol w:w="4732"/>
            <w:gridCol w:w="4733"/>
          </w:tblGrid>
        </w:tblGridChange>
      </w:tblGrid>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Progress</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 Create a specialized video game controller for those with hand arthritis to participate in the gaming community more actively</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Product: E-Remote is an inclusive video game controller for those with hand arthritis.</w:t>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t>
            </w:r>
            <w:r w:rsidDel="00000000" w:rsidR="00000000" w:rsidRPr="00000000">
              <w:rPr>
                <w:rFonts w:ascii="Calibri" w:cs="Calibri" w:eastAsia="Calibri" w:hAnsi="Calibri"/>
                <w:sz w:val="24"/>
                <w:szCs w:val="24"/>
                <w:rtl w:val="0"/>
              </w:rPr>
              <w:t xml:space="preserve">User-programmable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buttons</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Product: This was completed.</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Wireless Bluetooth connectivity with sync time &lt; 30 secs to a PC, PlayStation, or </w:t>
            </w:r>
            <w:r w:rsidDel="00000000" w:rsidR="00000000" w:rsidRPr="00000000">
              <w:rPr>
                <w:rFonts w:ascii="Calibri" w:cs="Calibri" w:eastAsia="Calibri" w:hAnsi="Calibri"/>
                <w:sz w:val="24"/>
                <w:szCs w:val="24"/>
                <w:rtl w:val="0"/>
              </w:rPr>
              <w:t xml:space="preserve">other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choice</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Product: This was completed for a PC.</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Intuitive user layout with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understanding gained in 5 minutes with provided manual</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Product: This was completed.</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 Reusable batteries to begin → Rechargeable battery source with 3.3V and 24</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hour battery life</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Product: Rechargeable Lithium Ion Polymer Battery (3.7V, 500mAh) and </w:t>
            </w:r>
            <w:r w:rsidDel="00000000" w:rsidR="00000000" w:rsidRPr="00000000">
              <w:rPr>
                <w:rFonts w:ascii="Calibri" w:cs="Calibri" w:eastAsia="Calibri" w:hAnsi="Calibri"/>
                <w:sz w:val="24"/>
                <w:szCs w:val="24"/>
                <w:rtl w:val="0"/>
              </w:rPr>
              <w:t xml:space="preserve">24-hour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runtime</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 Input lag &lt; 200ms</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Product: Input lag is 100ms.</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 Can fit in a common 22 × 14 × 9 inches backpack</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Product: 10.7 x 6 x 2.5 inches</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 Cost per Unit &lt; $99.99</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Product: The cost of production is $70.50.</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Deliverable: A user manual explaining how to configure/operate the controller to the user’s preference and how to connect the controller to their system</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Product: This was completed.</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Deliverable: Demonstration of the overall feasibility of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controller by completing a level from 3 different genres of games (Levels to be chosen together by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team and client)</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Product/Exceeded: The E-Remote is compatible with all PC games.</w:t>
            </w:r>
          </w:p>
        </w:tc>
      </w:tr>
    </w:tbl>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Overall Assessment</w:t>
      </w:r>
    </w:p>
    <w:p w:rsidR="00000000" w:rsidDel="00000000" w:rsidP="00000000" w:rsidRDefault="00000000" w:rsidRPr="00000000" w14:paraId="0000002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visited the Philips Research building in Cambridge on April 20 to showcase our final product to our client, Brandon Miller, and his co-workers at Phillips. In a private room, we presented our poster to people in person and online. After the presentation, we answered questions. Some of the questions asked were: </w:t>
      </w:r>
    </w:p>
    <w:p w:rsidR="00000000" w:rsidDel="00000000" w:rsidP="00000000" w:rsidRDefault="00000000" w:rsidRPr="00000000" w14:paraId="00000028">
      <w:pPr>
        <w:numPr>
          <w:ilvl w:val="0"/>
          <w:numId w:val="1"/>
        </w:numPr>
        <w:shd w:fill="ffffff" w:val="clear"/>
        <w:ind w:left="108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What was the hardest part about the project? Each problem we came across, we were able to fix, but the one thing we had problems with was figuring out the battery. We decided to use the HUZZAH32 which has a charging port and battery included, but this limited our battery.</w:t>
      </w:r>
    </w:p>
    <w:p w:rsidR="00000000" w:rsidDel="00000000" w:rsidP="00000000" w:rsidRDefault="00000000" w:rsidRPr="00000000" w14:paraId="00000029">
      <w:pPr>
        <w:numPr>
          <w:ilvl w:val="0"/>
          <w:numId w:val="2"/>
        </w:numPr>
        <w:shd w:fill="ffffff" w:val="clear"/>
        <w:ind w:left="108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What would be a solution to the battery? Getting a smaller ESP chip and buying our own battery rather than </w:t>
      </w:r>
      <w:r w:rsidDel="00000000" w:rsidR="00000000" w:rsidRPr="00000000">
        <w:rPr>
          <w:rFonts w:ascii="Calibri" w:cs="Calibri" w:eastAsia="Calibri" w:hAnsi="Calibri"/>
          <w:sz w:val="24"/>
          <w:szCs w:val="24"/>
          <w:rtl w:val="0"/>
        </w:rPr>
        <w:t xml:space="preserve">being</w:t>
      </w:r>
      <w:r w:rsidDel="00000000" w:rsidR="00000000" w:rsidRPr="00000000">
        <w:rPr>
          <w:rFonts w:ascii="Calibri" w:cs="Calibri" w:eastAsia="Calibri" w:hAnsi="Calibri"/>
          <w:color w:val="000000"/>
          <w:sz w:val="24"/>
          <w:szCs w:val="24"/>
          <w:rtl w:val="0"/>
        </w:rPr>
        <w:t xml:space="preserve"> limited to the HUZZAH board. But this would also require buying a charging port and a charging board.</w:t>
      </w:r>
    </w:p>
    <w:p w:rsidR="00000000" w:rsidDel="00000000" w:rsidP="00000000" w:rsidRDefault="00000000" w:rsidRPr="00000000" w14:paraId="0000002A">
      <w:pPr>
        <w:numPr>
          <w:ilvl w:val="0"/>
          <w:numId w:val="3"/>
        </w:numPr>
        <w:shd w:fill="ffffff" w:val="clear"/>
        <w:ind w:left="108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What games can you play with the controller? We started with just arcade, puzzle, racing, and shooting, but now with the D-pad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rtl w:val="0"/>
        </w:rPr>
        <w:t xml:space="preserve"> we can play any type of PC game.</w:t>
      </w:r>
    </w:p>
    <w:p w:rsidR="00000000" w:rsidDel="00000000" w:rsidP="00000000" w:rsidRDefault="00000000" w:rsidRPr="00000000" w14:paraId="0000002B">
      <w:pPr>
        <w:numPr>
          <w:ilvl w:val="0"/>
          <w:numId w:val="4"/>
        </w:numPr>
        <w:shd w:fill="ffffff" w:val="clear"/>
        <w:ind w:left="108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Can you play Mario </w:t>
      </w:r>
      <w:r w:rsidDel="00000000" w:rsidR="00000000" w:rsidRPr="00000000">
        <w:rPr>
          <w:rFonts w:ascii="Calibri" w:cs="Calibri" w:eastAsia="Calibri" w:hAnsi="Calibri"/>
          <w:sz w:val="24"/>
          <w:szCs w:val="24"/>
          <w:rtl w:val="0"/>
        </w:rPr>
        <w:t xml:space="preserve">Kart</w:t>
      </w:r>
      <w:r w:rsidDel="00000000" w:rsidR="00000000" w:rsidRPr="00000000">
        <w:rPr>
          <w:rFonts w:ascii="Calibri" w:cs="Calibri" w:eastAsia="Calibri" w:hAnsi="Calibri"/>
          <w:color w:val="000000"/>
          <w:sz w:val="24"/>
          <w:szCs w:val="24"/>
          <w:rtl w:val="0"/>
        </w:rPr>
        <w:t xml:space="preserve">? Unfortunately, no because we are only compatible with PC, not Nintendo due to proprietary reasons.</w:t>
      </w:r>
    </w:p>
    <w:p w:rsidR="00000000" w:rsidDel="00000000" w:rsidP="00000000" w:rsidRDefault="00000000" w:rsidRPr="00000000" w14:paraId="0000002C">
      <w:pPr>
        <w:shd w:fill="ffffff" w:val="clear"/>
        <w:ind w:left="7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After </w:t>
      </w:r>
      <w:r w:rsidDel="00000000" w:rsidR="00000000" w:rsidRPr="00000000">
        <w:rPr>
          <w:rFonts w:ascii="Calibri" w:cs="Calibri" w:eastAsia="Calibri" w:hAnsi="Calibri"/>
          <w:sz w:val="24"/>
          <w:szCs w:val="24"/>
          <w:rtl w:val="0"/>
        </w:rPr>
        <w:t xml:space="preserve">answering</w:t>
      </w:r>
      <w:r w:rsidDel="00000000" w:rsidR="00000000" w:rsidRPr="00000000">
        <w:rPr>
          <w:rFonts w:ascii="Calibri" w:cs="Calibri" w:eastAsia="Calibri" w:hAnsi="Calibri"/>
          <w:color w:val="000000"/>
          <w:sz w:val="24"/>
          <w:szCs w:val="24"/>
          <w:rtl w:val="0"/>
        </w:rPr>
        <w:t xml:space="preserve"> questions, we allowed people to choose a game and play with the controller. We continued this demonstration for around an hour, switching between 5 people and 4 games. We also brought the standard Xbox controller, therefore people we able to compete against each other: the E-Remote vs the Xbox controller. From this demo, we received some feedback:</w:t>
      </w:r>
    </w:p>
    <w:p w:rsidR="00000000" w:rsidDel="00000000" w:rsidP="00000000" w:rsidRDefault="00000000" w:rsidRPr="00000000" w14:paraId="0000002D">
      <w:pPr>
        <w:numPr>
          <w:ilvl w:val="0"/>
          <w:numId w:val="6"/>
        </w:numPr>
        <w:shd w:fill="ffffff" w:val="clear"/>
        <w:ind w:left="108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The left</w:t>
      </w:r>
      <w:r w:rsidDel="00000000" w:rsidR="00000000" w:rsidRPr="00000000">
        <w:rPr>
          <w:rFonts w:ascii="Calibri" w:cs="Calibri" w:eastAsia="Calibri" w:hAnsi="Calibri"/>
          <w:color w:val="000000"/>
          <w:sz w:val="24"/>
          <w:szCs w:val="24"/>
          <w:rtl w:val="0"/>
        </w:rPr>
        <w:t xml:space="preserve"> joystick kept popping out, need to fix the joint.</w:t>
      </w:r>
    </w:p>
    <w:p w:rsidR="00000000" w:rsidDel="00000000" w:rsidP="00000000" w:rsidRDefault="00000000" w:rsidRPr="00000000" w14:paraId="0000002E">
      <w:pPr>
        <w:numPr>
          <w:ilvl w:val="0"/>
          <w:numId w:val="7"/>
        </w:numPr>
        <w:shd w:fill="ffffff" w:val="clear"/>
        <w:ind w:left="108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Input lag was noticeable to one person.</w:t>
      </w:r>
    </w:p>
    <w:p w:rsidR="00000000" w:rsidDel="00000000" w:rsidP="00000000" w:rsidRDefault="00000000" w:rsidRPr="00000000" w14:paraId="0000002F">
      <w:pPr>
        <w:shd w:fill="ffffff" w:val="clear"/>
        <w:ind w:left="7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Overall, we believe everything went well. Once we got back to the lab, SeokYoung created new joints and the left joystick is now fixed. Nick also tested the input lag of the E-Remote, and it seems like the problem was because of the projection during the meeting rather than the Bluetooth connectivity. </w:t>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w:t>
        <w:tab/>
        <w:t xml:space="preserve">Customer Acceptance Email</w:t>
      </w:r>
    </w:p>
    <w:p w:rsidR="00000000" w:rsidDel="00000000" w:rsidP="00000000" w:rsidRDefault="00000000" w:rsidRPr="00000000" w14:paraId="00000033">
      <w:pPr>
        <w:ind w:left="0" w:firstLine="0"/>
        <w:rPr>
          <w:b w:val="1"/>
          <w:sz w:val="24"/>
          <w:szCs w:val="24"/>
        </w:rPr>
      </w:pPr>
      <w:r w:rsidDel="00000000" w:rsidR="00000000" w:rsidRPr="00000000">
        <w:rPr>
          <w:rtl w:val="0"/>
        </w:rPr>
      </w:r>
    </w:p>
    <w:p w:rsidR="00000000" w:rsidDel="00000000" w:rsidP="00000000" w:rsidRDefault="00000000" w:rsidRPr="00000000" w14:paraId="00000034">
      <w:pPr>
        <w:ind w:left="0" w:firstLine="0"/>
        <w:jc w:val="center"/>
        <w:rPr>
          <w:b w:val="1"/>
          <w:sz w:val="24"/>
          <w:szCs w:val="24"/>
        </w:rPr>
      </w:pPr>
      <w:r w:rsidDel="00000000" w:rsidR="00000000" w:rsidRPr="00000000">
        <w:rPr>
          <w:b w:val="1"/>
          <w:sz w:val="24"/>
          <w:szCs w:val="24"/>
        </w:rPr>
        <w:drawing>
          <wp:inline distB="114300" distT="114300" distL="114300" distR="114300">
            <wp:extent cx="6016625" cy="2984500"/>
            <wp:effectExtent b="0" l="0" r="0" t="0"/>
            <wp:docPr id="1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016625"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Customer Acceptance Email from Brandon Miller</w:t>
      </w:r>
    </w:p>
    <w:p w:rsidR="00000000" w:rsidDel="00000000" w:rsidP="00000000" w:rsidRDefault="00000000" w:rsidRPr="00000000" w14:paraId="00000036">
      <w:pPr>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ind w:left="0" w:firstLine="0"/>
        <w:jc w:val="center"/>
        <w:rPr/>
      </w:pPr>
      <w:r w:rsidDel="00000000" w:rsidR="00000000" w:rsidRPr="00000000">
        <w:rPr/>
        <w:drawing>
          <wp:inline distB="0" distT="0" distL="0" distR="0">
            <wp:extent cx="3210059" cy="3704500"/>
            <wp:effectExtent b="0" l="0" r="0" t="0"/>
            <wp:docPr descr="A picture containing text, person, indoor, automaton&#10;&#10;Description automatically generated" id="15" name="image1.jpg"/>
            <a:graphic>
              <a:graphicData uri="http://schemas.openxmlformats.org/drawingml/2006/picture">
                <pic:pic>
                  <pic:nvPicPr>
                    <pic:cNvPr descr="A picture containing text, person, indoor, automaton&#10;&#10;Description automatically generated" id="0" name="image1.jpg"/>
                    <pic:cNvPicPr preferRelativeResize="0"/>
                  </pic:nvPicPr>
                  <pic:blipFill>
                    <a:blip r:embed="rId11"/>
                    <a:srcRect b="0" l="14619" r="20389" t="0"/>
                    <a:stretch>
                      <a:fillRect/>
                    </a:stretch>
                  </pic:blipFill>
                  <pic:spPr>
                    <a:xfrm rot="5400000">
                      <a:off x="0" y="0"/>
                      <a:ext cx="3210059" cy="3704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2: Team Photo with Brandon Miller at the Phillips Office</w:t>
      </w:r>
    </w:p>
    <w:sectPr>
      <w:footerReference r:id="rId12" w:type="default"/>
      <w:footerReference r:id="rId13" w:type="first"/>
      <w:footerReference r:id="rId14"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uiPriority w:val="99"/>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table" w:styleId="TableGrid">
    <w:name w:val="Table Grid"/>
    <w:basedOn w:val="TableNormal"/>
    <w:uiPriority w:val="59"/>
    <w:rsid w:val="009C550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6bJ1rN0vjRVnhtSgNB3A+9Bbyg==">AMUW2mXvaNcQXUgFgIWCDrF5TiYe/WWYQq0NjF2JUNpLP9fN0G2okAN8SyqmxiwohUBIjeEMTm7ZV1zqbBCusp9Ee4lTslBeTwCBIGh+cRGgChGoenUBejk=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2023-04-26T21:19:00Z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