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hint="eastAsia" w:ascii="微软雅黑" w:hAnsi="微软雅黑" w:eastAsia="微软雅黑"/>
          <w:sz w:val="52"/>
          <w:szCs w:val="52"/>
        </w:rPr>
        <w:t xml:space="preserve"> </w:t>
      </w:r>
      <w:r>
        <w:rPr>
          <w:rFonts w:ascii="微软雅黑" w:hAnsi="微软雅黑" w:eastAsia="微软雅黑"/>
          <w:sz w:val="52"/>
          <w:szCs w:val="52"/>
        </w:rPr>
        <w:t xml:space="preserve"> </w:t>
      </w:r>
      <w:r>
        <w:rPr>
          <w:rFonts w:ascii="微软雅黑" w:hAnsi="微软雅黑" w:eastAsia="微软雅黑"/>
          <w:sz w:val="52"/>
          <w:szCs w:val="52"/>
        </w:rPr>
        <w:drawing>
          <wp:inline distT="0" distB="0" distL="114300" distR="114300">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7"/>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rPr>
        <w:t>玛尔沃超市管理系统</w:t>
      </w:r>
    </w:p>
    <w:p>
      <w:pPr>
        <w:jc w:val="center"/>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b/>
          <w:color w:val="000000" w:themeColor="text1"/>
          <w:sz w:val="84"/>
          <w:szCs w:val="84"/>
          <w14:textFill>
            <w14:solidFill>
              <w14:schemeClr w14:val="tx1"/>
            </w14:solidFill>
          </w14:textFill>
        </w:rPr>
        <w:t>界面设计说明书</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DefaultPlaceholder_22675704"/>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唐悦宁 王娜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唐悦宁 王娜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方亚群   </w:t>
      </w:r>
      <w:r>
        <w:rPr>
          <w:rFonts w:ascii="微软雅黑" w:hAnsi="微软雅黑" w:eastAsia="微软雅黑"/>
          <w:sz w:val="28"/>
          <w:szCs w:val="28"/>
          <w:u w:val="single"/>
        </w:rPr>
        <w:t xml:space="preserve"> </w:t>
      </w:r>
      <w:r>
        <w:rPr>
          <w:rFonts w:hint="eastAsia" w:ascii="微软雅黑" w:hAnsi="微软雅黑" w:eastAsia="微软雅黑"/>
          <w:sz w:val="28"/>
          <w:szCs w:val="28"/>
          <w:u w:val="single"/>
        </w:rPr>
        <w:t xml:space="preserve">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ascii="微软雅黑" w:hAnsi="微软雅黑" w:eastAsia="微软雅黑"/>
          <w:b/>
          <w:sz w:val="28"/>
          <w:szCs w:val="28"/>
        </w:rPr>
      </w:pPr>
    </w:p>
    <w:p>
      <w:pPr>
        <w:ind w:left="1260" w:firstLine="420"/>
        <w:rPr>
          <w:rFonts w:ascii="微软雅黑" w:hAnsi="微软雅黑" w:eastAsia="微软雅黑"/>
          <w:b/>
          <w:sz w:val="28"/>
          <w:szCs w:val="28"/>
        </w:rPr>
      </w:pPr>
      <w:r>
        <w:rPr>
          <w:rFonts w:hint="eastAsia" w:ascii="微软雅黑" w:hAnsi="微软雅黑" w:eastAsia="微软雅黑"/>
          <w:b/>
          <w:sz w:val="28"/>
          <w:szCs w:val="28"/>
        </w:rPr>
        <w:t>西北工业大学－玛尔沃超市管理系统服务小队</w:t>
      </w:r>
    </w:p>
    <w:p>
      <w:pPr>
        <w:widowControl/>
        <w:jc w:val="center"/>
        <w:rPr>
          <w:rFonts w:ascii="微软雅黑" w:hAnsi="微软雅黑" w:eastAsia="微软雅黑"/>
          <w:b/>
          <w:sz w:val="28"/>
          <w:szCs w:val="28"/>
        </w:rPr>
      </w:pPr>
      <w:r>
        <w:rPr>
          <w:rFonts w:ascii="微软雅黑" w:hAnsi="微软雅黑" w:eastAsia="微软雅黑"/>
          <w:b/>
          <w:sz w:val="28"/>
          <w:szCs w:val="28"/>
        </w:rPr>
        <w:t>2020年</w:t>
      </w:r>
      <w:r>
        <w:rPr>
          <w:rFonts w:hint="eastAsia" w:ascii="微软雅黑" w:hAnsi="微软雅黑" w:eastAsia="微软雅黑"/>
          <w:b/>
          <w:sz w:val="28"/>
          <w:szCs w:val="28"/>
        </w:rPr>
        <w:t>6</w:t>
      </w:r>
      <w:r>
        <w:rPr>
          <w:rFonts w:ascii="微软雅黑" w:hAnsi="微软雅黑" w:eastAsia="微软雅黑"/>
          <w:b/>
          <w:sz w:val="28"/>
          <w:szCs w:val="28"/>
        </w:rPr>
        <w:t>月</w:t>
      </w:r>
      <w:r>
        <w:rPr>
          <w:rFonts w:hint="eastAsia" w:ascii="微软雅黑" w:hAnsi="微软雅黑" w:eastAsia="微软雅黑"/>
          <w:b/>
          <w:sz w:val="28"/>
          <w:szCs w:val="28"/>
        </w:rPr>
        <w:t>29</w:t>
      </w:r>
      <w:r>
        <w:rPr>
          <w:rFonts w:ascii="微软雅黑" w:hAnsi="微软雅黑" w:eastAsia="微软雅黑"/>
          <w:b/>
          <w:sz w:val="28"/>
          <w:szCs w:val="28"/>
        </w:rPr>
        <w:t>日</w:t>
      </w:r>
    </w:p>
    <w:sdt>
      <w:sdtPr>
        <w:rPr>
          <w:rFonts w:ascii="宋体" w:hAnsi="宋体" w:eastAsia="宋体"/>
        </w:rPr>
        <w:id w:val="147458848"/>
        <w15:color w:val="DBDBDB"/>
        <w:docPartObj>
          <w:docPartGallery w:val="Table of Contents"/>
          <w:docPartUnique/>
        </w:docPartObj>
      </w:sdtPr>
      <w:sdtEndPr>
        <w:rPr>
          <w:rFonts w:asciiTheme="minorHAnsi" w:hAnsiTheme="minorHAnsi" w:eastAsiaTheme="minorEastAsia"/>
        </w:rPr>
      </w:sdtEndPr>
      <w:sdtContent>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widowControl/>
            <w:jc w:val="center"/>
            <w:rPr>
              <w:rFonts w:ascii="微软雅黑" w:hAnsi="微软雅黑" w:eastAsia="微软雅黑"/>
              <w:b/>
              <w:sz w:val="52"/>
              <w:szCs w:val="52"/>
            </w:rPr>
          </w:pPr>
          <w:r>
            <w:rPr>
              <w:rFonts w:ascii="微软雅黑" w:hAnsi="微软雅黑" w:eastAsia="微软雅黑"/>
              <w:b/>
              <w:sz w:val="52"/>
              <w:szCs w:val="52"/>
            </w:rPr>
            <w:t>目录</w:t>
          </w:r>
        </w:p>
        <w:p>
          <w:pPr>
            <w:pStyle w:val="10"/>
            <w:tabs>
              <w:tab w:val="right" w:leader="dot" w:pos="8306"/>
              <w:tab w:val="clear" w:pos="8296"/>
            </w:tabs>
            <w:rPr>
              <w:sz w:val="24"/>
              <w:szCs w:val="24"/>
            </w:rPr>
          </w:pPr>
          <w:r>
            <w:fldChar w:fldCharType="begin"/>
          </w:r>
          <w:r>
            <w:instrText xml:space="preserve">TOC \o "1-3" \h \u </w:instrText>
          </w:r>
          <w:r>
            <w:fldChar w:fldCharType="separate"/>
          </w:r>
          <w:r>
            <w:fldChar w:fldCharType="begin"/>
          </w:r>
          <w:r>
            <w:instrText xml:space="preserve"> HYPERLINK \l "_Toc19227" </w:instrText>
          </w:r>
          <w:r>
            <w:fldChar w:fldCharType="separate"/>
          </w:r>
          <w:r>
            <w:rPr>
              <w:rFonts w:hint="eastAsia" w:ascii="微软雅黑" w:hAnsi="微软雅黑" w:eastAsia="微软雅黑" w:cs="微软雅黑"/>
              <w:sz w:val="24"/>
              <w:szCs w:val="24"/>
            </w:rPr>
            <w:t>1 文档简介</w:t>
          </w:r>
          <w:r>
            <w:rPr>
              <w:sz w:val="24"/>
              <w:szCs w:val="24"/>
            </w:rPr>
            <w:tab/>
          </w:r>
          <w:r>
            <w:rPr>
              <w:sz w:val="24"/>
              <w:szCs w:val="24"/>
            </w:rPr>
            <w:fldChar w:fldCharType="begin"/>
          </w:r>
          <w:r>
            <w:rPr>
              <w:sz w:val="24"/>
              <w:szCs w:val="24"/>
            </w:rPr>
            <w:instrText xml:space="preserve"> PAGEREF _Toc19227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 w:val="clear" w:pos="8296"/>
            </w:tabs>
            <w:rPr>
              <w:sz w:val="24"/>
              <w:szCs w:val="24"/>
            </w:rPr>
          </w:pPr>
          <w:r>
            <w:fldChar w:fldCharType="begin"/>
          </w:r>
          <w:r>
            <w:instrText xml:space="preserve"> HYPERLINK \l "_Toc19470" </w:instrText>
          </w:r>
          <w:r>
            <w:fldChar w:fldCharType="separate"/>
          </w:r>
          <w:r>
            <w:rPr>
              <w:rFonts w:hint="eastAsia" w:ascii="微软雅黑" w:hAnsi="微软雅黑"/>
              <w:sz w:val="24"/>
              <w:szCs w:val="24"/>
            </w:rPr>
            <w:t>1.1</w:t>
          </w:r>
          <w:r>
            <w:rPr>
              <w:rFonts w:hint="eastAsia" w:ascii="微软雅黑" w:hAnsi="微软雅黑" w:eastAsia="微软雅黑" w:cs="微软雅黑"/>
              <w:sz w:val="24"/>
              <w:szCs w:val="24"/>
            </w:rPr>
            <w:t>文档名称</w:t>
          </w:r>
          <w:r>
            <w:rPr>
              <w:sz w:val="24"/>
              <w:szCs w:val="24"/>
            </w:rPr>
            <w:tab/>
          </w:r>
          <w:r>
            <w:rPr>
              <w:sz w:val="24"/>
              <w:szCs w:val="24"/>
            </w:rPr>
            <w:fldChar w:fldCharType="begin"/>
          </w:r>
          <w:r>
            <w:rPr>
              <w:sz w:val="24"/>
              <w:szCs w:val="24"/>
            </w:rPr>
            <w:instrText xml:space="preserve"> PAGEREF _Toc19470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 w:val="clear" w:pos="8296"/>
            </w:tabs>
            <w:rPr>
              <w:sz w:val="24"/>
              <w:szCs w:val="24"/>
            </w:rPr>
          </w:pPr>
          <w:r>
            <w:fldChar w:fldCharType="begin"/>
          </w:r>
          <w:r>
            <w:instrText xml:space="preserve"> HYPERLINK \l "_Toc6191" </w:instrText>
          </w:r>
          <w:r>
            <w:fldChar w:fldCharType="separate"/>
          </w:r>
          <w:r>
            <w:rPr>
              <w:rFonts w:hint="eastAsia" w:ascii="微软雅黑" w:hAnsi="微软雅黑"/>
              <w:sz w:val="24"/>
              <w:szCs w:val="24"/>
            </w:rPr>
            <w:t xml:space="preserve">1.2 </w:t>
          </w:r>
          <w:r>
            <w:rPr>
              <w:rFonts w:hint="eastAsia" w:ascii="微软雅黑" w:hAnsi="微软雅黑" w:eastAsia="微软雅黑" w:cs="微软雅黑"/>
              <w:sz w:val="24"/>
              <w:szCs w:val="24"/>
            </w:rPr>
            <w:t>项目概述</w:t>
          </w:r>
          <w:r>
            <w:rPr>
              <w:sz w:val="24"/>
              <w:szCs w:val="24"/>
            </w:rPr>
            <w:tab/>
          </w:r>
          <w:r>
            <w:rPr>
              <w:sz w:val="24"/>
              <w:szCs w:val="24"/>
            </w:rPr>
            <w:fldChar w:fldCharType="begin"/>
          </w:r>
          <w:r>
            <w:rPr>
              <w:sz w:val="24"/>
              <w:szCs w:val="24"/>
            </w:rPr>
            <w:instrText xml:space="preserve"> PAGEREF _Toc6191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 w:val="clear" w:pos="8296"/>
            </w:tabs>
            <w:rPr>
              <w:sz w:val="24"/>
              <w:szCs w:val="24"/>
            </w:rPr>
          </w:pPr>
          <w:r>
            <w:fldChar w:fldCharType="begin"/>
          </w:r>
          <w:r>
            <w:instrText xml:space="preserve"> HYPERLINK \l "_Toc23375" </w:instrText>
          </w:r>
          <w:r>
            <w:fldChar w:fldCharType="separate"/>
          </w:r>
          <w:r>
            <w:rPr>
              <w:rFonts w:hint="eastAsia" w:ascii="微软雅黑" w:hAnsi="微软雅黑"/>
              <w:sz w:val="24"/>
              <w:szCs w:val="24"/>
            </w:rPr>
            <w:t xml:space="preserve">1.3 </w:t>
          </w:r>
          <w:r>
            <w:rPr>
              <w:rFonts w:hint="eastAsia" w:ascii="微软雅黑" w:hAnsi="微软雅黑" w:eastAsia="微软雅黑" w:cs="微软雅黑"/>
              <w:sz w:val="24"/>
              <w:szCs w:val="24"/>
            </w:rPr>
            <w:t>文档概述</w:t>
          </w:r>
          <w:r>
            <w:rPr>
              <w:sz w:val="24"/>
              <w:szCs w:val="24"/>
            </w:rPr>
            <w:tab/>
          </w:r>
          <w:r>
            <w:rPr>
              <w:sz w:val="24"/>
              <w:szCs w:val="24"/>
            </w:rPr>
            <w:fldChar w:fldCharType="begin"/>
          </w:r>
          <w:r>
            <w:rPr>
              <w:sz w:val="24"/>
              <w:szCs w:val="24"/>
            </w:rPr>
            <w:instrText xml:space="preserve"> PAGEREF _Toc23375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 w:val="clear" w:pos="8296"/>
            </w:tabs>
            <w:rPr>
              <w:sz w:val="24"/>
              <w:szCs w:val="24"/>
            </w:rPr>
          </w:pPr>
          <w:r>
            <w:fldChar w:fldCharType="begin"/>
          </w:r>
          <w:r>
            <w:instrText xml:space="preserve"> HYPERLINK \l "_Toc7707" </w:instrText>
          </w:r>
          <w:r>
            <w:fldChar w:fldCharType="separate"/>
          </w:r>
          <w:r>
            <w:rPr>
              <w:rFonts w:hint="eastAsia" w:ascii="微软雅黑" w:hAnsi="微软雅黑"/>
              <w:sz w:val="24"/>
              <w:szCs w:val="24"/>
            </w:rPr>
            <w:t xml:space="preserve">1.4 </w:t>
          </w:r>
          <w:r>
            <w:rPr>
              <w:rFonts w:hint="eastAsia" w:ascii="微软雅黑" w:hAnsi="微软雅黑" w:eastAsia="微软雅黑" w:cs="微软雅黑"/>
              <w:sz w:val="24"/>
              <w:szCs w:val="24"/>
            </w:rPr>
            <w:t>参考文档</w:t>
          </w:r>
          <w:r>
            <w:rPr>
              <w:sz w:val="24"/>
              <w:szCs w:val="24"/>
            </w:rPr>
            <w:tab/>
          </w:r>
          <w:r>
            <w:rPr>
              <w:sz w:val="24"/>
              <w:szCs w:val="24"/>
            </w:rPr>
            <w:fldChar w:fldCharType="begin"/>
          </w:r>
          <w:r>
            <w:rPr>
              <w:sz w:val="24"/>
              <w:szCs w:val="24"/>
            </w:rPr>
            <w:instrText xml:space="preserve"> PAGEREF _Toc7707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 w:val="clear" w:pos="8296"/>
            </w:tabs>
            <w:ind w:firstLine="420" w:firstLineChars="200"/>
            <w:rPr>
              <w:sz w:val="24"/>
              <w:szCs w:val="24"/>
            </w:rPr>
          </w:pPr>
          <w:r>
            <w:fldChar w:fldCharType="begin"/>
          </w:r>
          <w:r>
            <w:instrText xml:space="preserve"> HYPERLINK \l "_Toc26911" </w:instrText>
          </w:r>
          <w:r>
            <w:fldChar w:fldCharType="separate"/>
          </w:r>
          <w:r>
            <w:rPr>
              <w:rFonts w:hint="eastAsia" w:ascii="微软雅黑" w:hAnsi="微软雅黑" w:eastAsia="微软雅黑" w:cstheme="majorBidi"/>
              <w:bCs/>
              <w:sz w:val="24"/>
              <w:szCs w:val="24"/>
            </w:rPr>
            <w:t xml:space="preserve">1.5 </w:t>
          </w:r>
          <w:r>
            <w:rPr>
              <w:rFonts w:hint="eastAsia" w:ascii="微软雅黑" w:hAnsi="微软雅黑" w:eastAsia="微软雅黑" w:cs="微软雅黑"/>
              <w:sz w:val="24"/>
              <w:szCs w:val="24"/>
            </w:rPr>
            <w:t>定义及缩略词</w:t>
          </w:r>
          <w:r>
            <w:rPr>
              <w:sz w:val="24"/>
              <w:szCs w:val="24"/>
            </w:rPr>
            <w:tab/>
          </w:r>
          <w:r>
            <w:rPr>
              <w:sz w:val="24"/>
              <w:szCs w:val="24"/>
            </w:rPr>
            <w:fldChar w:fldCharType="begin"/>
          </w:r>
          <w:r>
            <w:rPr>
              <w:sz w:val="24"/>
              <w:szCs w:val="24"/>
            </w:rPr>
            <w:instrText xml:space="preserve"> PAGEREF _Toc26911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0"/>
            <w:tabs>
              <w:tab w:val="right" w:leader="dot" w:pos="8306"/>
              <w:tab w:val="clear" w:pos="8296"/>
            </w:tabs>
            <w:rPr>
              <w:sz w:val="24"/>
              <w:szCs w:val="24"/>
            </w:rPr>
          </w:pPr>
          <w:r>
            <w:fldChar w:fldCharType="begin"/>
          </w:r>
          <w:r>
            <w:instrText xml:space="preserve"> HYPERLINK \l "_Toc26123" </w:instrText>
          </w:r>
          <w:r>
            <w:fldChar w:fldCharType="separate"/>
          </w:r>
          <w:r>
            <w:rPr>
              <w:rFonts w:hint="eastAsia" w:ascii="微软雅黑" w:hAnsi="微软雅黑" w:eastAsia="微软雅黑" w:cs="微软雅黑"/>
              <w:sz w:val="24"/>
              <w:szCs w:val="24"/>
            </w:rPr>
            <w:t>2用户界面设计基本原则</w:t>
          </w:r>
          <w:r>
            <w:rPr>
              <w:sz w:val="24"/>
              <w:szCs w:val="24"/>
            </w:rPr>
            <w:tab/>
          </w:r>
          <w:r>
            <w:rPr>
              <w:sz w:val="24"/>
              <w:szCs w:val="24"/>
            </w:rPr>
            <w:fldChar w:fldCharType="begin"/>
          </w:r>
          <w:r>
            <w:rPr>
              <w:sz w:val="24"/>
              <w:szCs w:val="24"/>
            </w:rPr>
            <w:instrText xml:space="preserve"> PAGEREF _Toc26123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0"/>
            <w:tabs>
              <w:tab w:val="right" w:leader="dot" w:pos="8306"/>
              <w:tab w:val="clear" w:pos="8296"/>
            </w:tabs>
            <w:ind w:firstLine="420" w:firstLineChars="200"/>
            <w:rPr>
              <w:sz w:val="24"/>
              <w:szCs w:val="24"/>
            </w:rPr>
          </w:pPr>
          <w:r>
            <w:fldChar w:fldCharType="begin"/>
          </w:r>
          <w:r>
            <w:instrText xml:space="preserve"> HYPERLINK \l "_Toc19664" </w:instrText>
          </w:r>
          <w:r>
            <w:fldChar w:fldCharType="separate"/>
          </w:r>
          <w:r>
            <w:rPr>
              <w:rFonts w:hint="eastAsia" w:ascii="微软雅黑" w:hAnsi="微软雅黑" w:eastAsia="微软雅黑" w:cstheme="majorBidi"/>
              <w:bCs/>
              <w:sz w:val="24"/>
              <w:szCs w:val="24"/>
            </w:rPr>
            <w:t>2.1用户界面设计原则</w:t>
          </w:r>
          <w:r>
            <w:rPr>
              <w:sz w:val="24"/>
              <w:szCs w:val="24"/>
            </w:rPr>
            <w:tab/>
          </w:r>
          <w:r>
            <w:rPr>
              <w:sz w:val="24"/>
              <w:szCs w:val="24"/>
            </w:rPr>
            <w:fldChar w:fldCharType="begin"/>
          </w:r>
          <w:r>
            <w:rPr>
              <w:sz w:val="24"/>
              <w:szCs w:val="24"/>
            </w:rPr>
            <w:instrText xml:space="preserve"> PAGEREF _Toc19664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0"/>
            <w:tabs>
              <w:tab w:val="right" w:leader="dot" w:pos="8306"/>
              <w:tab w:val="clear" w:pos="8296"/>
            </w:tabs>
            <w:ind w:firstLine="420" w:firstLineChars="200"/>
            <w:rPr>
              <w:sz w:val="24"/>
              <w:szCs w:val="24"/>
            </w:rPr>
          </w:pPr>
          <w:r>
            <w:fldChar w:fldCharType="begin"/>
          </w:r>
          <w:r>
            <w:instrText xml:space="preserve"> HYPERLINK \l "_Toc22930" </w:instrText>
          </w:r>
          <w:r>
            <w:fldChar w:fldCharType="separate"/>
          </w:r>
          <w:r>
            <w:rPr>
              <w:rFonts w:hint="eastAsia" w:ascii="微软雅黑" w:hAnsi="微软雅黑" w:eastAsia="微软雅黑" w:cstheme="majorBidi"/>
              <w:bCs/>
              <w:sz w:val="24"/>
              <w:szCs w:val="24"/>
            </w:rPr>
            <w:t>2.2一般交互原则</w:t>
          </w:r>
          <w:r>
            <w:rPr>
              <w:sz w:val="24"/>
              <w:szCs w:val="24"/>
            </w:rPr>
            <w:tab/>
          </w:r>
          <w:r>
            <w:rPr>
              <w:sz w:val="24"/>
              <w:szCs w:val="24"/>
            </w:rPr>
            <w:fldChar w:fldCharType="begin"/>
          </w:r>
          <w:r>
            <w:rPr>
              <w:sz w:val="24"/>
              <w:szCs w:val="24"/>
            </w:rPr>
            <w:instrText xml:space="preserve"> PAGEREF _Toc22930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0"/>
            <w:tabs>
              <w:tab w:val="right" w:leader="dot" w:pos="8306"/>
              <w:tab w:val="clear" w:pos="8296"/>
            </w:tabs>
            <w:ind w:firstLine="420" w:firstLineChars="200"/>
            <w:rPr>
              <w:sz w:val="24"/>
              <w:szCs w:val="24"/>
            </w:rPr>
          </w:pPr>
          <w:r>
            <w:fldChar w:fldCharType="begin"/>
          </w:r>
          <w:r>
            <w:instrText xml:space="preserve"> HYPERLINK \l "_Toc8972" </w:instrText>
          </w:r>
          <w:r>
            <w:fldChar w:fldCharType="separate"/>
          </w:r>
          <w:r>
            <w:rPr>
              <w:rFonts w:hint="eastAsia" w:ascii="微软雅黑" w:hAnsi="微软雅黑" w:eastAsia="微软雅黑" w:cstheme="majorBidi"/>
              <w:bCs/>
              <w:sz w:val="24"/>
              <w:szCs w:val="24"/>
            </w:rPr>
            <w:t>2.3信息显示原则</w:t>
          </w:r>
          <w:r>
            <w:rPr>
              <w:sz w:val="24"/>
              <w:szCs w:val="24"/>
            </w:rPr>
            <w:tab/>
          </w:r>
          <w:r>
            <w:rPr>
              <w:sz w:val="24"/>
              <w:szCs w:val="24"/>
            </w:rPr>
            <w:fldChar w:fldCharType="begin"/>
          </w:r>
          <w:r>
            <w:rPr>
              <w:sz w:val="24"/>
              <w:szCs w:val="24"/>
            </w:rPr>
            <w:instrText xml:space="preserve"> PAGEREF _Toc8972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0"/>
            <w:tabs>
              <w:tab w:val="right" w:leader="dot" w:pos="8306"/>
              <w:tab w:val="clear" w:pos="8296"/>
            </w:tabs>
            <w:ind w:firstLine="420" w:firstLineChars="200"/>
            <w:rPr>
              <w:sz w:val="24"/>
              <w:szCs w:val="24"/>
            </w:rPr>
          </w:pPr>
          <w:r>
            <w:fldChar w:fldCharType="begin"/>
          </w:r>
          <w:r>
            <w:instrText xml:space="preserve"> HYPERLINK \l "_Toc7822" </w:instrText>
          </w:r>
          <w:r>
            <w:fldChar w:fldCharType="separate"/>
          </w:r>
          <w:r>
            <w:rPr>
              <w:rFonts w:hint="eastAsia" w:ascii="微软雅黑" w:hAnsi="微软雅黑" w:eastAsia="微软雅黑" w:cstheme="majorBidi"/>
              <w:bCs/>
              <w:sz w:val="24"/>
              <w:szCs w:val="24"/>
            </w:rPr>
            <w:t>2.4数据输入原则</w:t>
          </w:r>
          <w:r>
            <w:rPr>
              <w:sz w:val="24"/>
              <w:szCs w:val="24"/>
            </w:rPr>
            <w:tab/>
          </w:r>
          <w:r>
            <w:rPr>
              <w:sz w:val="24"/>
              <w:szCs w:val="24"/>
            </w:rPr>
            <w:fldChar w:fldCharType="begin"/>
          </w:r>
          <w:r>
            <w:rPr>
              <w:sz w:val="24"/>
              <w:szCs w:val="24"/>
            </w:rPr>
            <w:instrText xml:space="preserve"> PAGEREF _Toc7822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0"/>
            <w:tabs>
              <w:tab w:val="right" w:leader="dot" w:pos="8306"/>
              <w:tab w:val="clear" w:pos="8296"/>
            </w:tabs>
            <w:rPr>
              <w:sz w:val="24"/>
              <w:szCs w:val="24"/>
            </w:rPr>
          </w:pPr>
          <w:r>
            <w:fldChar w:fldCharType="begin"/>
          </w:r>
          <w:r>
            <w:instrText xml:space="preserve"> HYPERLINK \l "_Toc28330" </w:instrText>
          </w:r>
          <w:r>
            <w:fldChar w:fldCharType="separate"/>
          </w:r>
          <w:r>
            <w:rPr>
              <w:rFonts w:hint="eastAsia" w:ascii="微软雅黑" w:hAnsi="微软雅黑" w:eastAsia="微软雅黑" w:cs="微软雅黑"/>
              <w:sz w:val="24"/>
              <w:szCs w:val="24"/>
            </w:rPr>
            <w:t>3用户界面设计规范</w:t>
          </w:r>
          <w:r>
            <w:rPr>
              <w:sz w:val="24"/>
              <w:szCs w:val="24"/>
            </w:rPr>
            <w:t> </w:t>
          </w:r>
          <w:r>
            <w:rPr>
              <w:sz w:val="24"/>
              <w:szCs w:val="24"/>
            </w:rPr>
            <w:tab/>
          </w:r>
          <w:r>
            <w:rPr>
              <w:sz w:val="24"/>
              <w:szCs w:val="24"/>
            </w:rPr>
            <w:fldChar w:fldCharType="begin"/>
          </w:r>
          <w:r>
            <w:rPr>
              <w:sz w:val="24"/>
              <w:szCs w:val="24"/>
            </w:rPr>
            <w:instrText xml:space="preserve"> PAGEREF _Toc28330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tabs>
              <w:tab w:val="right" w:leader="dot" w:pos="8306"/>
              <w:tab w:val="clear" w:pos="8296"/>
            </w:tabs>
            <w:rPr>
              <w:sz w:val="24"/>
              <w:szCs w:val="24"/>
            </w:rPr>
          </w:pPr>
          <w:r>
            <w:fldChar w:fldCharType="begin"/>
          </w:r>
          <w:r>
            <w:instrText xml:space="preserve"> HYPERLINK \l "_Toc5924" </w:instrText>
          </w:r>
          <w:r>
            <w:fldChar w:fldCharType="separate"/>
          </w:r>
          <w:r>
            <w:rPr>
              <w:rFonts w:hint="eastAsia" w:ascii="微软雅黑" w:hAnsi="微软雅黑" w:eastAsia="微软雅黑" w:cstheme="majorBidi"/>
              <w:bCs/>
              <w:sz w:val="24"/>
              <w:szCs w:val="24"/>
            </w:rPr>
            <w:t>3.1界面一致性规范</w:t>
          </w:r>
          <w:r>
            <w:rPr>
              <w:sz w:val="24"/>
              <w:szCs w:val="24"/>
            </w:rPr>
            <w:tab/>
          </w:r>
          <w:r>
            <w:rPr>
              <w:sz w:val="24"/>
              <w:szCs w:val="24"/>
            </w:rPr>
            <w:fldChar w:fldCharType="begin"/>
          </w:r>
          <w:r>
            <w:rPr>
              <w:sz w:val="24"/>
              <w:szCs w:val="24"/>
            </w:rPr>
            <w:instrText xml:space="preserve"> PAGEREF _Toc5924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
            <w:tabs>
              <w:tab w:val="right" w:leader="dot" w:pos="8306"/>
            </w:tabs>
            <w:rPr>
              <w:sz w:val="24"/>
              <w:szCs w:val="24"/>
            </w:rPr>
          </w:pPr>
          <w:r>
            <w:fldChar w:fldCharType="begin"/>
          </w:r>
          <w:r>
            <w:instrText xml:space="preserve"> HYPERLINK \l "_Toc28984" </w:instrText>
          </w:r>
          <w:r>
            <w:fldChar w:fldCharType="separate"/>
          </w:r>
          <w:r>
            <w:rPr>
              <w:rFonts w:hint="eastAsia" w:ascii="微软雅黑" w:hAnsi="微软雅黑" w:eastAsia="微软雅黑" w:cstheme="majorBidi"/>
              <w:bCs/>
              <w:sz w:val="24"/>
              <w:szCs w:val="24"/>
            </w:rPr>
            <w:t>3.1.1 显示信息一致性规范</w:t>
          </w:r>
          <w:r>
            <w:rPr>
              <w:sz w:val="24"/>
              <w:szCs w:val="24"/>
            </w:rPr>
            <w:tab/>
          </w:r>
          <w:r>
            <w:rPr>
              <w:sz w:val="24"/>
              <w:szCs w:val="24"/>
            </w:rPr>
            <w:fldChar w:fldCharType="begin"/>
          </w:r>
          <w:r>
            <w:rPr>
              <w:sz w:val="24"/>
              <w:szCs w:val="24"/>
            </w:rPr>
            <w:instrText xml:space="preserve"> PAGEREF _Toc28984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
            <w:tabs>
              <w:tab w:val="right" w:leader="dot" w:pos="8306"/>
            </w:tabs>
            <w:rPr>
              <w:sz w:val="24"/>
              <w:szCs w:val="24"/>
            </w:rPr>
          </w:pPr>
          <w:r>
            <w:fldChar w:fldCharType="begin"/>
          </w:r>
          <w:r>
            <w:instrText xml:space="preserve"> HYPERLINK \l "_Toc20129" </w:instrText>
          </w:r>
          <w:r>
            <w:fldChar w:fldCharType="separate"/>
          </w:r>
          <w:r>
            <w:rPr>
              <w:rFonts w:hint="eastAsia" w:ascii="微软雅黑" w:hAnsi="微软雅黑" w:eastAsia="微软雅黑" w:cstheme="majorBidi"/>
              <w:bCs/>
              <w:sz w:val="24"/>
              <w:szCs w:val="24"/>
            </w:rPr>
            <w:t>3.1.2 布局合理化规范</w:t>
          </w:r>
          <w:r>
            <w:rPr>
              <w:sz w:val="24"/>
              <w:szCs w:val="24"/>
            </w:rPr>
            <w:tab/>
          </w:r>
          <w:r>
            <w:rPr>
              <w:sz w:val="24"/>
              <w:szCs w:val="24"/>
            </w:rPr>
            <w:fldChar w:fldCharType="begin"/>
          </w:r>
          <w:r>
            <w:rPr>
              <w:sz w:val="24"/>
              <w:szCs w:val="24"/>
            </w:rPr>
            <w:instrText xml:space="preserve"> PAGEREF _Toc20129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
            <w:tabs>
              <w:tab w:val="right" w:leader="dot" w:pos="8306"/>
            </w:tabs>
            <w:rPr>
              <w:sz w:val="24"/>
              <w:szCs w:val="24"/>
            </w:rPr>
          </w:pPr>
          <w:r>
            <w:fldChar w:fldCharType="begin"/>
          </w:r>
          <w:r>
            <w:instrText xml:space="preserve"> HYPERLINK \l "_Toc233" </w:instrText>
          </w:r>
          <w:r>
            <w:fldChar w:fldCharType="separate"/>
          </w:r>
          <w:r>
            <w:rPr>
              <w:rFonts w:hint="eastAsia" w:ascii="微软雅黑" w:hAnsi="微软雅黑" w:eastAsia="微软雅黑" w:cstheme="majorBidi"/>
              <w:bCs/>
              <w:sz w:val="24"/>
              <w:szCs w:val="24"/>
            </w:rPr>
            <w:t>3.1.3鼠标与键盘对应规范</w:t>
          </w:r>
          <w:r>
            <w:rPr>
              <w:sz w:val="24"/>
              <w:szCs w:val="24"/>
            </w:rPr>
            <w:tab/>
          </w:r>
          <w:r>
            <w:rPr>
              <w:sz w:val="24"/>
              <w:szCs w:val="24"/>
            </w:rPr>
            <w:fldChar w:fldCharType="begin"/>
          </w:r>
          <w:r>
            <w:rPr>
              <w:sz w:val="24"/>
              <w:szCs w:val="24"/>
            </w:rPr>
            <w:instrText xml:space="preserve"> PAGEREF _Toc233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5"/>
            <w:tabs>
              <w:tab w:val="right" w:leader="dot" w:pos="8306"/>
            </w:tabs>
            <w:rPr>
              <w:sz w:val="24"/>
              <w:szCs w:val="24"/>
            </w:rPr>
          </w:pPr>
          <w:r>
            <w:fldChar w:fldCharType="begin"/>
          </w:r>
          <w:r>
            <w:instrText xml:space="preserve"> HYPERLINK \l "_Toc8761" </w:instrText>
          </w:r>
          <w:r>
            <w:fldChar w:fldCharType="separate"/>
          </w:r>
          <w:r>
            <w:rPr>
              <w:rFonts w:hint="eastAsia" w:ascii="微软雅黑" w:hAnsi="微软雅黑" w:eastAsia="微软雅黑" w:cstheme="majorBidi"/>
              <w:bCs/>
              <w:sz w:val="24"/>
              <w:szCs w:val="24"/>
            </w:rPr>
            <w:t>3.1.4按钮命名规范</w:t>
          </w:r>
          <w:r>
            <w:rPr>
              <w:sz w:val="24"/>
              <w:szCs w:val="24"/>
            </w:rPr>
            <w:tab/>
          </w:r>
          <w:r>
            <w:rPr>
              <w:sz w:val="24"/>
              <w:szCs w:val="24"/>
            </w:rPr>
            <w:fldChar w:fldCharType="begin"/>
          </w:r>
          <w:r>
            <w:rPr>
              <w:sz w:val="24"/>
              <w:szCs w:val="24"/>
            </w:rPr>
            <w:instrText xml:space="preserve"> PAGEREF _Toc8761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tabs>
              <w:tab w:val="right" w:leader="dot" w:pos="8306"/>
              <w:tab w:val="clear" w:pos="8296"/>
            </w:tabs>
            <w:rPr>
              <w:sz w:val="24"/>
              <w:szCs w:val="24"/>
            </w:rPr>
          </w:pPr>
          <w:r>
            <w:fldChar w:fldCharType="begin"/>
          </w:r>
          <w:r>
            <w:instrText xml:space="preserve"> HYPERLINK \l "_Toc3774" </w:instrText>
          </w:r>
          <w:r>
            <w:fldChar w:fldCharType="separate"/>
          </w:r>
          <w:r>
            <w:rPr>
              <w:rFonts w:hint="eastAsia" w:ascii="微软雅黑" w:hAnsi="微软雅黑" w:eastAsia="微软雅黑" w:cstheme="majorBidi"/>
              <w:bCs/>
              <w:sz w:val="24"/>
              <w:szCs w:val="24"/>
            </w:rPr>
            <w:t>3.2出错信息和警告规范</w:t>
          </w:r>
          <w:r>
            <w:rPr>
              <w:sz w:val="24"/>
              <w:szCs w:val="24"/>
            </w:rPr>
            <w:tab/>
          </w:r>
          <w:r>
            <w:rPr>
              <w:sz w:val="24"/>
              <w:szCs w:val="24"/>
            </w:rPr>
            <w:fldChar w:fldCharType="begin"/>
          </w:r>
          <w:r>
            <w:rPr>
              <w:sz w:val="24"/>
              <w:szCs w:val="24"/>
            </w:rPr>
            <w:instrText xml:space="preserve"> PAGEREF _Toc3774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0"/>
            <w:tabs>
              <w:tab w:val="right" w:leader="dot" w:pos="8306"/>
              <w:tab w:val="clear" w:pos="8296"/>
            </w:tabs>
            <w:rPr>
              <w:sz w:val="24"/>
              <w:szCs w:val="24"/>
            </w:rPr>
          </w:pPr>
          <w:r>
            <w:fldChar w:fldCharType="begin"/>
          </w:r>
          <w:r>
            <w:instrText xml:space="preserve"> HYPERLINK \l "_Toc11525" </w:instrText>
          </w:r>
          <w:r>
            <w:fldChar w:fldCharType="separate"/>
          </w:r>
          <w:r>
            <w:rPr>
              <w:rFonts w:hint="eastAsia" w:ascii="微软雅黑" w:hAnsi="微软雅黑" w:eastAsia="微软雅黑" w:cs="微软雅黑"/>
              <w:sz w:val="24"/>
              <w:szCs w:val="24"/>
            </w:rPr>
            <w:t>4 用户界面样式及交互</w:t>
          </w:r>
          <w:r>
            <w:rPr>
              <w:sz w:val="24"/>
              <w:szCs w:val="24"/>
            </w:rPr>
            <w:tab/>
          </w:r>
          <w:r>
            <w:rPr>
              <w:sz w:val="24"/>
              <w:szCs w:val="24"/>
            </w:rPr>
            <w:fldChar w:fldCharType="begin"/>
          </w:r>
          <w:r>
            <w:rPr>
              <w:sz w:val="24"/>
              <w:szCs w:val="24"/>
            </w:rPr>
            <w:instrText xml:space="preserve"> PAGEREF _Toc11525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1"/>
            <w:tabs>
              <w:tab w:val="right" w:leader="dot" w:pos="8306"/>
              <w:tab w:val="clear" w:pos="8296"/>
            </w:tabs>
            <w:rPr>
              <w:sz w:val="24"/>
              <w:szCs w:val="24"/>
            </w:rPr>
          </w:pPr>
          <w:r>
            <w:fldChar w:fldCharType="begin"/>
          </w:r>
          <w:r>
            <w:instrText xml:space="preserve"> HYPERLINK \l "_Toc26400" </w:instrText>
          </w:r>
          <w:r>
            <w:fldChar w:fldCharType="separate"/>
          </w:r>
          <w:r>
            <w:rPr>
              <w:rFonts w:hint="eastAsia" w:ascii="微软雅黑" w:hAnsi="微软雅黑" w:eastAsia="微软雅黑" w:cstheme="majorBidi"/>
              <w:bCs/>
              <w:sz w:val="24"/>
              <w:szCs w:val="24"/>
            </w:rPr>
            <w:t>4.1 登录界面</w:t>
          </w:r>
          <w:r>
            <w:rPr>
              <w:sz w:val="24"/>
              <w:szCs w:val="24"/>
            </w:rPr>
            <w:tab/>
          </w:r>
          <w:r>
            <w:rPr>
              <w:sz w:val="24"/>
              <w:szCs w:val="24"/>
            </w:rPr>
            <w:fldChar w:fldCharType="begin"/>
          </w:r>
          <w:r>
            <w:rPr>
              <w:sz w:val="24"/>
              <w:szCs w:val="24"/>
            </w:rPr>
            <w:instrText xml:space="preserve"> PAGEREF _Toc26400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1"/>
            <w:tabs>
              <w:tab w:val="right" w:leader="dot" w:pos="8306"/>
              <w:tab w:val="clear" w:pos="8296"/>
            </w:tabs>
            <w:rPr>
              <w:sz w:val="24"/>
              <w:szCs w:val="24"/>
            </w:rPr>
          </w:pPr>
          <w:r>
            <w:fldChar w:fldCharType="begin"/>
          </w:r>
          <w:r>
            <w:instrText xml:space="preserve"> HYPERLINK \l "_Toc30893" </w:instrText>
          </w:r>
          <w:r>
            <w:fldChar w:fldCharType="separate"/>
          </w:r>
          <w:r>
            <w:rPr>
              <w:rFonts w:hint="eastAsia" w:ascii="微软雅黑" w:hAnsi="微软雅黑" w:eastAsia="微软雅黑" w:cstheme="majorBidi"/>
              <w:bCs/>
              <w:sz w:val="24"/>
              <w:szCs w:val="24"/>
            </w:rPr>
            <w:t>4.2</w:t>
          </w:r>
          <w:r>
            <w:rPr>
              <w:rFonts w:ascii="微软雅黑" w:hAnsi="微软雅黑" w:eastAsia="微软雅黑" w:cstheme="majorBidi"/>
              <w:bCs/>
              <w:sz w:val="24"/>
              <w:szCs w:val="24"/>
            </w:rPr>
            <w:t xml:space="preserve"> </w:t>
          </w:r>
          <w:r>
            <w:rPr>
              <w:rFonts w:hint="eastAsia" w:ascii="微软雅黑" w:hAnsi="微软雅黑" w:eastAsia="微软雅黑" w:cstheme="majorBidi"/>
              <w:bCs/>
              <w:sz w:val="24"/>
              <w:szCs w:val="24"/>
            </w:rPr>
            <w:t>经理界面</w:t>
          </w:r>
          <w:r>
            <w:rPr>
              <w:sz w:val="24"/>
              <w:szCs w:val="24"/>
            </w:rPr>
            <w:tab/>
          </w:r>
          <w:r>
            <w:rPr>
              <w:sz w:val="24"/>
              <w:szCs w:val="24"/>
            </w:rPr>
            <w:fldChar w:fldCharType="begin"/>
          </w:r>
          <w:r>
            <w:rPr>
              <w:sz w:val="24"/>
              <w:szCs w:val="24"/>
            </w:rPr>
            <w:instrText xml:space="preserve"> PAGEREF _Toc30893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 w:val="clear" w:pos="8296"/>
            </w:tabs>
            <w:rPr>
              <w:sz w:val="24"/>
              <w:szCs w:val="24"/>
            </w:rPr>
          </w:pPr>
          <w:r>
            <w:fldChar w:fldCharType="begin"/>
          </w:r>
          <w:r>
            <w:instrText xml:space="preserve"> HYPERLINK \l "_Toc18517" </w:instrText>
          </w:r>
          <w:r>
            <w:fldChar w:fldCharType="separate"/>
          </w:r>
          <w:r>
            <w:rPr>
              <w:rFonts w:hint="eastAsia" w:ascii="微软雅黑" w:hAnsi="微软雅黑" w:eastAsia="微软雅黑" w:cstheme="majorBidi"/>
              <w:bCs/>
              <w:sz w:val="24"/>
              <w:szCs w:val="24"/>
            </w:rPr>
            <w:t>4.3 售货员界面</w:t>
          </w:r>
          <w:r>
            <w:rPr>
              <w:sz w:val="24"/>
              <w:szCs w:val="24"/>
            </w:rPr>
            <w:tab/>
          </w:r>
          <w:r>
            <w:rPr>
              <w:sz w:val="24"/>
              <w:szCs w:val="24"/>
            </w:rPr>
            <w:fldChar w:fldCharType="begin"/>
          </w:r>
          <w:r>
            <w:rPr>
              <w:sz w:val="24"/>
              <w:szCs w:val="24"/>
            </w:rPr>
            <w:instrText xml:space="preserve"> PAGEREF _Toc18517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tabs>
              <w:tab w:val="right" w:leader="dot" w:pos="8306"/>
              <w:tab w:val="clear" w:pos="8296"/>
            </w:tabs>
          </w:pPr>
          <w:r>
            <w:fldChar w:fldCharType="begin"/>
          </w:r>
          <w:r>
            <w:instrText xml:space="preserve"> HYPERLINK \l "_Toc16545" </w:instrText>
          </w:r>
          <w:r>
            <w:fldChar w:fldCharType="separate"/>
          </w:r>
          <w:r>
            <w:rPr>
              <w:rFonts w:hint="eastAsia" w:ascii="微软雅黑" w:hAnsi="微软雅黑" w:eastAsia="微软雅黑" w:cstheme="majorBidi"/>
              <w:bCs/>
              <w:sz w:val="24"/>
              <w:szCs w:val="24"/>
            </w:rPr>
            <w:t>4.4 顾客界面</w:t>
          </w:r>
          <w:r>
            <w:rPr>
              <w:sz w:val="24"/>
              <w:szCs w:val="24"/>
            </w:rPr>
            <w:tab/>
          </w:r>
          <w:r>
            <w:rPr>
              <w:sz w:val="24"/>
              <w:szCs w:val="24"/>
            </w:rPr>
            <w:fldChar w:fldCharType="begin"/>
          </w:r>
          <w:r>
            <w:rPr>
              <w:sz w:val="24"/>
              <w:szCs w:val="24"/>
            </w:rPr>
            <w:instrText xml:space="preserve"> PAGEREF _Toc16545 </w:instrText>
          </w:r>
          <w:r>
            <w:rPr>
              <w:sz w:val="24"/>
              <w:szCs w:val="24"/>
            </w:rPr>
            <w:fldChar w:fldCharType="separate"/>
          </w:r>
          <w:r>
            <w:rPr>
              <w:sz w:val="24"/>
              <w:szCs w:val="24"/>
            </w:rPr>
            <w:t>12</w:t>
          </w:r>
          <w:r>
            <w:rPr>
              <w:sz w:val="24"/>
              <w:szCs w:val="24"/>
            </w:rPr>
            <w:fldChar w:fldCharType="end"/>
          </w:r>
          <w:r>
            <w:rPr>
              <w:sz w:val="24"/>
              <w:szCs w:val="24"/>
            </w:rPr>
            <w:fldChar w:fldCharType="end"/>
          </w:r>
        </w:p>
        <w:p>
          <w:r>
            <w:fldChar w:fldCharType="end"/>
          </w:r>
        </w:p>
      </w:sdtContent>
    </w:sdt>
    <w:p>
      <w:pPr>
        <w:pStyle w:val="2"/>
        <w:sectPr>
          <w:headerReference r:id="rId3" w:type="default"/>
          <w:pgSz w:w="11906" w:h="16838"/>
          <w:pgMar w:top="1440" w:right="1800" w:bottom="1440" w:left="1800" w:header="851" w:footer="992" w:gutter="0"/>
          <w:cols w:space="425" w:num="1"/>
          <w:docGrid w:type="lines" w:linePitch="312" w:charSpace="0"/>
        </w:sectPr>
      </w:pPr>
    </w:p>
    <w:p>
      <w:pPr>
        <w:pStyle w:val="2"/>
        <w:rPr>
          <w:rFonts w:ascii="微软雅黑" w:hAnsi="微软雅黑" w:cs="微软雅黑"/>
        </w:rPr>
      </w:pPr>
      <w:bookmarkStart w:id="0" w:name="_Toc27681"/>
      <w:bookmarkStart w:id="1" w:name="_Toc19227"/>
      <w:r>
        <w:rPr>
          <w:rFonts w:hint="eastAsia" w:ascii="微软雅黑" w:hAnsi="微软雅黑" w:cs="微软雅黑"/>
        </w:rPr>
        <w:t>1 文档简介</w:t>
      </w:r>
      <w:bookmarkEnd w:id="0"/>
      <w:bookmarkEnd w:id="1"/>
    </w:p>
    <w:p>
      <w:pPr>
        <w:pStyle w:val="3"/>
        <w:spacing w:before="0" w:after="0"/>
        <w:rPr>
          <w:rFonts w:ascii="微软雅黑" w:hAnsi="微软雅黑"/>
        </w:rPr>
      </w:pPr>
      <w:bookmarkStart w:id="2" w:name="_Toc11029"/>
      <w:bookmarkStart w:id="3" w:name="_Toc19470"/>
      <w:bookmarkStart w:id="4" w:name="_Toc34666150"/>
      <w:r>
        <w:rPr>
          <w:rFonts w:hint="eastAsia" w:ascii="微软雅黑" w:hAnsi="微软雅黑"/>
        </w:rPr>
        <w:t>1.1文档名称</w:t>
      </w:r>
      <w:bookmarkEnd w:id="2"/>
      <w:bookmarkEnd w:id="3"/>
      <w:bookmarkEnd w:id="4"/>
    </w:p>
    <w:p>
      <w:pPr>
        <w:ind w:left="420" w:leftChars="200"/>
        <w:rPr>
          <w:rFonts w:ascii="微软雅黑" w:hAnsi="微软雅黑" w:eastAsia="微软雅黑"/>
        </w:rPr>
      </w:pPr>
      <w:r>
        <w:rPr>
          <w:rFonts w:hint="eastAsia" w:ascii="微软雅黑" w:hAnsi="微软雅黑" w:eastAsia="微软雅黑"/>
        </w:rPr>
        <w:t>中文名称：《界面设计说明》</w:t>
      </w:r>
    </w:p>
    <w:p>
      <w:pPr>
        <w:ind w:left="420" w:leftChars="200"/>
        <w:rPr>
          <w:rFonts w:ascii="微软雅黑" w:hAnsi="微软雅黑" w:eastAsia="微软雅黑"/>
        </w:rPr>
      </w:pPr>
      <w:r>
        <w:rPr>
          <w:rFonts w:hint="eastAsia" w:ascii="微软雅黑" w:hAnsi="微软雅黑" w:eastAsia="微软雅黑"/>
        </w:rPr>
        <w:t>英文名称：“</w:t>
      </w:r>
      <w:r>
        <w:rPr>
          <w:rFonts w:hint="eastAsia" w:ascii="微软雅黑" w:hAnsi="微软雅黑" w:eastAsia="微软雅黑"/>
          <w:color w:val="000000" w:themeColor="text1"/>
          <w14:textFill>
            <w14:solidFill>
              <w14:schemeClr w14:val="tx1"/>
            </w14:solidFill>
          </w14:textFill>
        </w:rPr>
        <w:t>Interface Design Specification</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英文缩写：“IDS”</w:t>
      </w:r>
    </w:p>
    <w:p>
      <w:pPr>
        <w:ind w:left="420" w:leftChars="200"/>
        <w:rPr>
          <w:rFonts w:ascii="微软雅黑" w:hAnsi="微软雅黑" w:eastAsia="微软雅黑"/>
        </w:rPr>
      </w:pPr>
      <w:r>
        <w:rPr>
          <w:rFonts w:hint="eastAsia" w:ascii="微软雅黑" w:hAnsi="微软雅黑" w:eastAsia="微软雅黑"/>
        </w:rPr>
        <w:t>文档版本：“2.0”</w:t>
      </w:r>
    </w:p>
    <w:p>
      <w:pPr>
        <w:ind w:left="420" w:leftChars="200"/>
        <w:rPr>
          <w:rFonts w:ascii="微软雅黑" w:hAnsi="微软雅黑" w:eastAsia="微软雅黑"/>
        </w:rPr>
      </w:pPr>
      <w:r>
        <w:rPr>
          <w:rFonts w:hint="eastAsia" w:ascii="微软雅黑" w:hAnsi="微软雅黑" w:eastAsia="微软雅黑"/>
        </w:rPr>
        <w:t>文档编码：“Marvel-XB(K)-IDS-2.0</w:t>
      </w:r>
      <w:r>
        <w:rPr>
          <w:rFonts w:ascii="微软雅黑" w:hAnsi="微软雅黑" w:eastAsia="微软雅黑"/>
        </w:rPr>
        <w:t>”</w:t>
      </w:r>
    </w:p>
    <w:p>
      <w:pPr>
        <w:pStyle w:val="3"/>
        <w:spacing w:before="0" w:after="0"/>
        <w:rPr>
          <w:rFonts w:ascii="微软雅黑" w:hAnsi="微软雅黑"/>
        </w:rPr>
      </w:pPr>
      <w:bookmarkStart w:id="5" w:name="_Toc6191"/>
      <w:bookmarkStart w:id="6" w:name="_Toc19364"/>
      <w:bookmarkStart w:id="7" w:name="_Toc34666151"/>
      <w:r>
        <w:rPr>
          <w:rFonts w:hint="eastAsia" w:ascii="微软雅黑" w:hAnsi="微软雅黑"/>
        </w:rPr>
        <w:t>1.2 项目概述</w:t>
      </w:r>
      <w:bookmarkEnd w:id="5"/>
      <w:bookmarkEnd w:id="6"/>
      <w:bookmarkEnd w:id="7"/>
    </w:p>
    <w:p>
      <w:pPr>
        <w:ind w:firstLine="420" w:firstLineChars="200"/>
        <w:rPr>
          <w:rFonts w:ascii="微软雅黑" w:hAnsi="微软雅黑" w:eastAsia="微软雅黑"/>
        </w:rPr>
      </w:pPr>
      <w:r>
        <w:rPr>
          <w:rFonts w:hint="eastAsia" w:ascii="微软雅黑" w:hAnsi="微软雅黑" w:eastAsia="微软雅黑"/>
        </w:rPr>
        <w:t>本文档适用于“玛尔沃超市管理系统开发项目”的开发过程。</w:t>
      </w:r>
      <w:r>
        <w:rPr>
          <w:rFonts w:ascii="微软雅黑" w:hAnsi="微软雅黑" w:eastAsia="微软雅黑"/>
        </w:rPr>
        <w:t>该项目由西北工业大学</w:t>
      </w:r>
      <w:r>
        <w:rPr>
          <w:rFonts w:hint="eastAsia" w:ascii="微软雅黑" w:hAnsi="微软雅黑" w:eastAsia="微软雅黑"/>
        </w:rPr>
        <w:t>软件学院17级学生提出并自主设计实现。项目标识号为“Marvel”，软件产品版本号为“</w:t>
      </w:r>
      <w:r>
        <w:rPr>
          <w:rFonts w:ascii="微软雅黑" w:hAnsi="微软雅黑" w:eastAsia="微软雅黑"/>
        </w:rPr>
        <w:t>1.0”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项目内容为：</w:t>
      </w:r>
      <w:bookmarkStart w:id="8" w:name="_Toc34666152"/>
      <w:r>
        <w:rPr>
          <w:rFonts w:hint="eastAsia" w:ascii="微软雅黑" w:hAnsi="微软雅黑" w:eastAsia="微软雅黑"/>
        </w:rPr>
        <w:t>玛尔沃超市管理系统面向三类用户：超市经理、售货员以及超市顾客。</w:t>
      </w:r>
    </w:p>
    <w:p>
      <w:pPr>
        <w:rPr>
          <w:rFonts w:ascii="微软雅黑" w:hAnsi="微软雅黑" w:eastAsia="微软雅黑"/>
        </w:rPr>
      </w:pPr>
      <w:r>
        <w:rPr>
          <w:rFonts w:hint="eastAsia" w:ascii="微软雅黑" w:hAnsi="微软雅黑" w:eastAsia="微软雅黑"/>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9" w:name="_Toc19169"/>
      <w:bookmarkStart w:id="10" w:name="_Toc23375"/>
      <w:r>
        <w:rPr>
          <w:rFonts w:hint="eastAsia" w:ascii="微软雅黑" w:hAnsi="微软雅黑"/>
        </w:rPr>
        <w:t>1.3 文档概述</w:t>
      </w:r>
      <w:bookmarkEnd w:id="8"/>
      <w:bookmarkEnd w:id="9"/>
      <w:bookmarkEnd w:id="10"/>
    </w:p>
    <w:p>
      <w:pPr>
        <w:ind w:firstLine="420" w:firstLineChars="200"/>
        <w:rPr>
          <w:rFonts w:ascii="微软雅黑" w:hAnsi="微软雅黑" w:eastAsia="微软雅黑"/>
        </w:rPr>
      </w:pPr>
      <w:r>
        <w:rPr>
          <w:rFonts w:hint="eastAsia" w:ascii="微软雅黑" w:hAnsi="微软雅黑" w:eastAsia="微软雅黑"/>
        </w:rPr>
        <w:t>本文档依据《国标GB/T 8567-2006计算机软件文档编制规范》以及《Marvel-XB(K)-SRS-1.0 软件需求规格说明书》制定，介绍了项目中界面的设计风格以及界面与用户的交互。</w:t>
      </w:r>
    </w:p>
    <w:p>
      <w:pPr>
        <w:pStyle w:val="3"/>
        <w:spacing w:before="0" w:after="0"/>
        <w:rPr>
          <w:rFonts w:ascii="微软雅黑" w:hAnsi="微软雅黑"/>
        </w:rPr>
      </w:pPr>
      <w:bookmarkStart w:id="11" w:name="_Toc302383021"/>
      <w:bookmarkStart w:id="12" w:name="_Toc32475"/>
      <w:bookmarkStart w:id="13" w:name="_Toc34666153"/>
      <w:bookmarkStart w:id="14" w:name="_Toc7707"/>
      <w:r>
        <w:rPr>
          <w:rFonts w:hint="eastAsia" w:ascii="微软雅黑" w:hAnsi="微软雅黑"/>
        </w:rPr>
        <w:t>1.4 参考文档</w:t>
      </w:r>
      <w:bookmarkEnd w:id="11"/>
      <w:bookmarkEnd w:id="12"/>
      <w:bookmarkEnd w:id="13"/>
      <w:bookmarkEnd w:id="14"/>
    </w:p>
    <w:p>
      <w:pPr>
        <w:pStyle w:val="26"/>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26"/>
        <w:numPr>
          <w:ilvl w:val="0"/>
          <w:numId w:val="1"/>
        </w:numPr>
        <w:ind w:firstLineChars="0"/>
        <w:rPr>
          <w:rFonts w:ascii="微软雅黑" w:hAnsi="微软雅黑" w:eastAsia="微软雅黑"/>
        </w:rPr>
      </w:pPr>
      <w:r>
        <w:rPr>
          <w:rFonts w:hint="eastAsia" w:ascii="微软雅黑" w:hAnsi="微软雅黑" w:eastAsia="微软雅黑"/>
        </w:rPr>
        <w:t>《Marvel-XB(K)-SRS-1.0 软件需求规格说明书》</w:t>
      </w:r>
    </w:p>
    <w:p>
      <w:pPr>
        <w:pStyle w:val="26"/>
        <w:numPr>
          <w:ilvl w:val="0"/>
          <w:numId w:val="1"/>
        </w:numPr>
        <w:ind w:firstLineChars="0"/>
        <w:rPr>
          <w:rFonts w:ascii="微软雅黑" w:hAnsi="微软雅黑" w:eastAsia="微软雅黑"/>
        </w:rPr>
      </w:pPr>
      <w:r>
        <w:rPr>
          <w:rFonts w:hint="eastAsia" w:ascii="微软雅黑" w:hAnsi="微软雅黑" w:eastAsia="微软雅黑"/>
        </w:rPr>
        <w:t>《Marvel</w:t>
      </w:r>
      <w:r>
        <w:rPr>
          <w:rFonts w:ascii="微软雅黑" w:hAnsi="微软雅黑" w:eastAsia="微软雅黑"/>
        </w:rPr>
        <w:t>-</w:t>
      </w:r>
      <w:r>
        <w:rPr>
          <w:rFonts w:hint="eastAsia" w:ascii="微软雅黑" w:hAnsi="微软雅黑" w:eastAsia="微软雅黑"/>
        </w:rPr>
        <w:t>XB(G)-SDS-1.0 软件文档规范》，项目成员编写</w:t>
      </w:r>
    </w:p>
    <w:p>
      <w:pPr>
        <w:pStyle w:val="2"/>
        <w:keepNext w:val="0"/>
        <w:keepLines w:val="0"/>
        <w:rPr>
          <w:rFonts w:ascii="微软雅黑" w:hAnsi="微软雅黑" w:cstheme="majorBidi"/>
          <w:kern w:val="2"/>
          <w:sz w:val="32"/>
          <w:szCs w:val="32"/>
        </w:rPr>
      </w:pPr>
      <w:bookmarkStart w:id="15" w:name="_Toc17428"/>
      <w:bookmarkStart w:id="16" w:name="_Toc26911"/>
      <w:r>
        <w:rPr>
          <w:rFonts w:hint="eastAsia" w:ascii="微软雅黑" w:hAnsi="微软雅黑" w:cstheme="majorBidi"/>
          <w:kern w:val="2"/>
          <w:sz w:val="32"/>
          <w:szCs w:val="32"/>
        </w:rPr>
        <w:t>1.5 定义及缩略词</w:t>
      </w:r>
      <w:bookmarkEnd w:id="15"/>
      <w:bookmarkEnd w:id="16"/>
    </w:p>
    <w:p>
      <w:pPr>
        <w:ind w:firstLine="420" w:firstLineChars="200"/>
        <w:rPr>
          <w:rFonts w:ascii="微软雅黑" w:hAnsi="微软雅黑" w:eastAsia="微软雅黑"/>
        </w:rPr>
      </w:pPr>
      <w:r>
        <w:rPr>
          <w:rFonts w:hint="eastAsia" w:ascii="微软雅黑" w:hAnsi="微软雅黑" w:eastAsia="微软雅黑"/>
        </w:rPr>
        <w:t>用户界面：又称人机界面，实现用户与计算机之间得通信，以控制计算机或进行用户和计算机之间得数据传送得系统部件。  </w:t>
      </w:r>
    </w:p>
    <w:p>
      <w:pPr>
        <w:pStyle w:val="26"/>
        <w:rPr>
          <w:rFonts w:ascii="微软雅黑" w:hAnsi="微软雅黑" w:eastAsia="微软雅黑"/>
        </w:rPr>
      </w:pPr>
      <w:r>
        <w:rPr>
          <w:rFonts w:hint="eastAsia" w:ascii="微软雅黑" w:hAnsi="微软雅黑" w:eastAsia="微软雅黑"/>
        </w:rPr>
        <w:t>GUI：即图形用户界面，一种可视化得用户界面，它使用图形界面代替正文界面。</w:t>
      </w:r>
    </w:p>
    <w:p>
      <w:pPr>
        <w:pStyle w:val="2"/>
      </w:pPr>
      <w:bookmarkStart w:id="17" w:name="_Toc16776"/>
      <w:bookmarkStart w:id="18" w:name="_Toc26123"/>
      <w:r>
        <w:rPr>
          <w:rFonts w:hint="eastAsia"/>
        </w:rPr>
        <w:t>2用户界面设计基本原则</w:t>
      </w:r>
      <w:bookmarkEnd w:id="17"/>
      <w:bookmarkEnd w:id="18"/>
    </w:p>
    <w:p>
      <w:pPr>
        <w:outlineLvl w:val="0"/>
        <w:rPr>
          <w:rFonts w:ascii="微软雅黑" w:hAnsi="微软雅黑" w:eastAsia="微软雅黑" w:cstheme="majorBidi"/>
          <w:b/>
          <w:bCs/>
          <w:sz w:val="32"/>
          <w:szCs w:val="32"/>
        </w:rPr>
      </w:pPr>
      <w:bookmarkStart w:id="19" w:name="_Toc17238"/>
      <w:bookmarkStart w:id="20" w:name="_Toc19664"/>
      <w:r>
        <w:rPr>
          <w:rFonts w:hint="eastAsia" w:ascii="微软雅黑" w:hAnsi="微软雅黑" w:eastAsia="微软雅黑" w:cstheme="majorBidi"/>
          <w:b/>
          <w:bCs/>
          <w:sz w:val="32"/>
          <w:szCs w:val="32"/>
        </w:rPr>
        <w:t>2.1用户界面设计原则</w:t>
      </w:r>
      <w:bookmarkEnd w:id="19"/>
      <w:bookmarkEnd w:id="20"/>
    </w:p>
    <w:p>
      <w:pPr>
        <w:ind w:firstLine="420" w:firstLineChars="200"/>
      </w:pPr>
      <w:r>
        <w:rPr>
          <w:rFonts w:hint="eastAsia" w:ascii="微软雅黑" w:hAnsi="微软雅黑" w:eastAsia="微软雅黑"/>
        </w:rPr>
        <w:t>玛尔沃超市管理系统</w:t>
      </w:r>
      <w:r>
        <w:rPr>
          <w:rFonts w:ascii="微软雅黑" w:hAnsi="微软雅黑" w:eastAsia="微软雅黑"/>
        </w:rPr>
        <w:t>的应用软件的用户界面（GUI）设计遵循以下原则：</w:t>
      </w:r>
      <w:r>
        <w:t> </w:t>
      </w:r>
    </w:p>
    <w:p>
      <w:pPr>
        <w:ind w:firstLine="420" w:firstLineChars="200"/>
        <w:rPr>
          <w:rFonts w:ascii="微软雅黑" w:hAnsi="微软雅黑" w:eastAsia="微软雅黑"/>
        </w:rPr>
      </w:pPr>
      <w:r>
        <w:rPr>
          <w:rFonts w:hint="eastAsia" w:ascii="微软雅黑" w:hAnsi="微软雅黑" w:eastAsia="微软雅黑"/>
        </w:rPr>
        <w:t>1、</w:t>
      </w:r>
      <w:r>
        <w:rPr>
          <w:rFonts w:ascii="微软雅黑" w:hAnsi="微软雅黑" w:eastAsia="微软雅黑"/>
        </w:rPr>
        <w:t>界面直观、对用户透明。用户接触软件后对界面上对应的功能一目了然、不需要多少培训就可以方便使用本应用系统。</w:t>
      </w:r>
    </w:p>
    <w:p>
      <w:pPr>
        <w:ind w:firstLine="420" w:firstLineChars="200"/>
        <w:rPr>
          <w:rFonts w:ascii="微软雅黑" w:hAnsi="微软雅黑" w:eastAsia="微软雅黑"/>
        </w:rPr>
      </w:pPr>
      <w:r>
        <w:rPr>
          <w:rFonts w:hint="eastAsia" w:ascii="微软雅黑" w:hAnsi="微软雅黑" w:eastAsia="微软雅黑"/>
        </w:rPr>
        <w:t>2、</w:t>
      </w:r>
      <w:r>
        <w:rPr>
          <w:rFonts w:ascii="微软雅黑" w:hAnsi="微软雅黑" w:eastAsia="微软雅黑"/>
        </w:rPr>
        <w:t>始终强调软件用户是所有处理的核心</w:t>
      </w:r>
      <w:r>
        <w:rPr>
          <w:rFonts w:hint="eastAsia" w:ascii="微软雅黑" w:hAnsi="微软雅黑" w:eastAsia="微软雅黑"/>
        </w:rPr>
        <w:t>。</w:t>
      </w:r>
      <w:r>
        <w:rPr>
          <w:rFonts w:ascii="微软雅黑" w:hAnsi="微软雅黑" w:eastAsia="微软雅黑"/>
        </w:rPr>
        <w:t>用户界面应当由用户来控制应用如何工作、如何响应，而不是由开发者按自己的意愿把操作流程强加给用户。</w:t>
      </w:r>
    </w:p>
    <w:p>
      <w:pPr>
        <w:outlineLvl w:val="0"/>
        <w:rPr>
          <w:rFonts w:ascii="微软雅黑" w:hAnsi="微软雅黑" w:eastAsia="微软雅黑" w:cstheme="majorBidi"/>
          <w:b/>
          <w:bCs/>
          <w:sz w:val="32"/>
          <w:szCs w:val="32"/>
        </w:rPr>
      </w:pPr>
      <w:bookmarkStart w:id="21" w:name="_Toc12511"/>
      <w:bookmarkStart w:id="22" w:name="_Toc22930"/>
      <w:r>
        <w:rPr>
          <w:rFonts w:hint="eastAsia" w:ascii="微软雅黑" w:hAnsi="微软雅黑" w:eastAsia="微软雅黑" w:cstheme="majorBidi"/>
          <w:b/>
          <w:bCs/>
          <w:sz w:val="32"/>
          <w:szCs w:val="32"/>
        </w:rPr>
        <w:t>2.2一般交互原则</w:t>
      </w:r>
      <w:bookmarkEnd w:id="21"/>
      <w:bookmarkEnd w:id="22"/>
    </w:p>
    <w:p>
      <w:pPr>
        <w:ind w:firstLine="420" w:firstLineChars="200"/>
        <w:rPr>
          <w:rFonts w:ascii="微软雅黑" w:hAnsi="微软雅黑" w:eastAsia="微软雅黑"/>
        </w:rPr>
      </w:pPr>
      <w:r>
        <w:rPr>
          <w:rFonts w:hint="eastAsia" w:ascii="微软雅黑" w:hAnsi="微软雅黑" w:eastAsia="微软雅黑"/>
        </w:rPr>
        <w:t>玛尔沃超市管理系统</w:t>
      </w:r>
      <w:r>
        <w:rPr>
          <w:rFonts w:ascii="微软雅黑" w:hAnsi="微软雅黑" w:eastAsia="微软雅黑"/>
        </w:rPr>
        <w:t>的一般交互遵循以下原则： </w:t>
      </w:r>
    </w:p>
    <w:p>
      <w:pPr>
        <w:ind w:firstLine="420" w:firstLineChars="200"/>
        <w:rPr>
          <w:rFonts w:ascii="微软雅黑" w:hAnsi="微软雅黑" w:eastAsia="微软雅黑"/>
        </w:rPr>
      </w:pPr>
      <w:r>
        <w:rPr>
          <w:rFonts w:hint="eastAsia" w:ascii="微软雅黑" w:hAnsi="微软雅黑" w:eastAsia="微软雅黑"/>
        </w:rPr>
        <w:t>1、</w:t>
      </w:r>
      <w:r>
        <w:rPr>
          <w:rFonts w:ascii="微软雅黑" w:hAnsi="微软雅黑" w:eastAsia="微软雅黑"/>
        </w:rPr>
        <w:t>一致性：菜单选择、数据显示以及其它功能都应使用一致的</w:t>
      </w:r>
      <w:r>
        <w:rPr>
          <w:rFonts w:hint="eastAsia" w:ascii="微软雅黑" w:hAnsi="微软雅黑" w:eastAsia="微软雅黑"/>
        </w:rPr>
        <w:t>样式</w:t>
      </w:r>
      <w:r>
        <w:rPr>
          <w:rFonts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2、</w:t>
      </w:r>
      <w:r>
        <w:rPr>
          <w:rFonts w:ascii="微软雅黑" w:hAnsi="微软雅黑" w:eastAsia="微软雅黑"/>
        </w:rPr>
        <w:t>提供有意义的反馈</w:t>
      </w:r>
      <w:r>
        <w:rPr>
          <w:rFonts w:hint="eastAsia" w:ascii="微软雅黑" w:hAnsi="微软雅黑" w:eastAsia="微软雅黑"/>
        </w:rPr>
        <w:t>：如登录（注册）后显示登陆（注册）成功，添加数据后反馈是否添加成功。</w:t>
      </w:r>
    </w:p>
    <w:p>
      <w:pPr>
        <w:ind w:firstLine="420" w:firstLineChars="200"/>
        <w:rPr>
          <w:rFonts w:ascii="微软雅黑" w:hAnsi="微软雅黑" w:eastAsia="微软雅黑"/>
        </w:rPr>
      </w:pPr>
      <w:r>
        <w:rPr>
          <w:rFonts w:ascii="微软雅黑" w:hAnsi="微软雅黑" w:eastAsia="微软雅黑"/>
        </w:rPr>
        <w:t>3、执行有较大破坏性的动作前要求确认</w:t>
      </w:r>
      <w:r>
        <w:rPr>
          <w:rFonts w:hint="eastAsia" w:ascii="微软雅黑" w:hAnsi="微软雅黑" w:eastAsia="微软雅黑"/>
        </w:rPr>
        <w:t>：如点击注销后弹出是否确认注销提醒框。</w:t>
      </w:r>
    </w:p>
    <w:p>
      <w:pPr>
        <w:ind w:firstLine="420" w:firstLineChars="200"/>
        <w:rPr>
          <w:rFonts w:ascii="微软雅黑" w:hAnsi="微软雅黑" w:eastAsia="微软雅黑"/>
        </w:rPr>
      </w:pPr>
      <w:r>
        <w:rPr>
          <w:rFonts w:ascii="微软雅黑" w:hAnsi="微软雅黑" w:eastAsia="微软雅黑"/>
        </w:rPr>
        <w:t>4、在数据录入上允许取消大多数操作。</w:t>
      </w:r>
    </w:p>
    <w:p>
      <w:pPr>
        <w:ind w:firstLine="420" w:firstLineChars="200"/>
        <w:rPr>
          <w:rFonts w:ascii="微软雅黑" w:hAnsi="微软雅黑" w:eastAsia="微软雅黑"/>
        </w:rPr>
      </w:pPr>
      <w:r>
        <w:rPr>
          <w:rFonts w:hint="eastAsia" w:ascii="微软雅黑" w:hAnsi="微软雅黑" w:eastAsia="微软雅黑"/>
        </w:rPr>
        <w:t>5</w:t>
      </w:r>
      <w:r>
        <w:rPr>
          <w:rFonts w:ascii="微软雅黑" w:hAnsi="微软雅黑" w:eastAsia="微软雅黑"/>
        </w:rPr>
        <w:t>、允许用户非恶意错误，系统应保护自己不受致命操作的破坏。</w:t>
      </w:r>
    </w:p>
    <w:p>
      <w:pPr>
        <w:outlineLvl w:val="0"/>
        <w:rPr>
          <w:rFonts w:ascii="微软雅黑" w:hAnsi="微软雅黑" w:eastAsia="微软雅黑" w:cstheme="majorBidi"/>
          <w:b/>
          <w:bCs/>
          <w:sz w:val="32"/>
          <w:szCs w:val="32"/>
        </w:rPr>
      </w:pPr>
      <w:bookmarkStart w:id="23" w:name="_Toc11033"/>
      <w:bookmarkStart w:id="24" w:name="_Toc8972"/>
      <w:r>
        <w:rPr>
          <w:rFonts w:hint="eastAsia" w:ascii="微软雅黑" w:hAnsi="微软雅黑" w:eastAsia="微软雅黑" w:cstheme="majorBidi"/>
          <w:b/>
          <w:bCs/>
          <w:sz w:val="32"/>
          <w:szCs w:val="32"/>
        </w:rPr>
        <w:t>2.3信息显示原则</w:t>
      </w:r>
      <w:bookmarkEnd w:id="23"/>
      <w:bookmarkEnd w:id="24"/>
    </w:p>
    <w:p>
      <w:pPr>
        <w:ind w:firstLine="420" w:firstLineChars="200"/>
        <w:rPr>
          <w:rFonts w:ascii="微软雅黑" w:hAnsi="微软雅黑" w:eastAsia="微软雅黑"/>
        </w:rPr>
      </w:pPr>
      <w:r>
        <w:rPr>
          <w:rFonts w:hint="eastAsia" w:ascii="微软雅黑" w:hAnsi="微软雅黑" w:eastAsia="微软雅黑"/>
        </w:rPr>
        <w:t>玛尔沃超市管理系统</w:t>
      </w:r>
      <w:r>
        <w:rPr>
          <w:rFonts w:ascii="微软雅黑" w:hAnsi="微软雅黑" w:eastAsia="微软雅黑"/>
        </w:rPr>
        <w:t>的应用软件的</w:t>
      </w:r>
      <w:r>
        <w:rPr>
          <w:rFonts w:hint="eastAsia" w:ascii="微软雅黑" w:hAnsi="微软雅黑" w:eastAsia="微软雅黑"/>
        </w:rPr>
        <w:t>信息显示</w:t>
      </w:r>
      <w:r>
        <w:rPr>
          <w:rFonts w:ascii="微软雅黑" w:hAnsi="微软雅黑" w:eastAsia="微软雅黑"/>
        </w:rPr>
        <w:t>遵循以下原则：</w:t>
      </w:r>
    </w:p>
    <w:p>
      <w:pPr>
        <w:ind w:firstLine="420" w:firstLineChars="200"/>
        <w:rPr>
          <w:rFonts w:ascii="微软雅黑" w:hAnsi="微软雅黑" w:eastAsia="微软雅黑"/>
        </w:rPr>
      </w:pPr>
      <w:r>
        <w:rPr>
          <w:rFonts w:ascii="微软雅黑" w:hAnsi="微软雅黑" w:eastAsia="微软雅黑"/>
        </w:rPr>
        <w:t>1、只显示与当前用户语境环境有关的信息。 </w:t>
      </w:r>
    </w:p>
    <w:p>
      <w:pPr>
        <w:ind w:firstLine="420" w:firstLineChars="200"/>
        <w:rPr>
          <w:rFonts w:ascii="微软雅黑" w:hAnsi="微软雅黑" w:eastAsia="微软雅黑"/>
        </w:rPr>
      </w:pPr>
      <w:r>
        <w:rPr>
          <w:rFonts w:ascii="微软雅黑" w:hAnsi="微软雅黑" w:eastAsia="微软雅黑"/>
        </w:rPr>
        <w:t>2、不要用数据将用户包围，使用便于用户迅速吸取信息的方式表现信息。</w:t>
      </w:r>
    </w:p>
    <w:p>
      <w:pPr>
        <w:ind w:firstLine="420" w:firstLineChars="200"/>
        <w:rPr>
          <w:rFonts w:ascii="微软雅黑" w:hAnsi="微软雅黑" w:eastAsia="微软雅黑"/>
        </w:rPr>
      </w:pPr>
      <w:r>
        <w:rPr>
          <w:rFonts w:ascii="微软雅黑" w:hAnsi="微软雅黑" w:eastAsia="微软雅黑"/>
        </w:rPr>
        <w:t>3、使用一致的标记、标准缩写和可预测的颜色，显示信息的含义应该非常</w:t>
      </w:r>
      <w:r>
        <w:rPr>
          <w:rFonts w:hint="eastAsia" w:ascii="微软雅黑" w:hAnsi="微软雅黑" w:eastAsia="微软雅黑"/>
        </w:rPr>
        <w:t>明确，用户不必再参考其他信息源。</w:t>
      </w:r>
    </w:p>
    <w:p>
      <w:pPr>
        <w:ind w:firstLine="420" w:firstLineChars="200"/>
        <w:rPr>
          <w:rFonts w:ascii="微软雅黑" w:hAnsi="微软雅黑" w:eastAsia="微软雅黑"/>
        </w:rPr>
      </w:pPr>
      <w:r>
        <w:rPr>
          <w:rFonts w:ascii="微软雅黑" w:hAnsi="微软雅黑" w:eastAsia="微软雅黑"/>
        </w:rPr>
        <w:t>4、产生有意义的出错信息。 </w:t>
      </w:r>
    </w:p>
    <w:p>
      <w:pPr>
        <w:ind w:firstLine="420" w:firstLineChars="200"/>
        <w:rPr>
          <w:rFonts w:ascii="微软雅黑" w:hAnsi="微软雅黑" w:eastAsia="微软雅黑"/>
        </w:rPr>
      </w:pPr>
      <w:r>
        <w:rPr>
          <w:rFonts w:hint="eastAsia" w:ascii="微软雅黑" w:hAnsi="微软雅黑" w:eastAsia="微软雅黑"/>
        </w:rPr>
        <w:t>5</w:t>
      </w:r>
      <w:r>
        <w:rPr>
          <w:rFonts w:ascii="微软雅黑" w:hAnsi="微软雅黑" w:eastAsia="微软雅黑"/>
        </w:rPr>
        <w:t>、使用缩进和文本来辅助理解。 </w:t>
      </w:r>
    </w:p>
    <w:p>
      <w:pPr>
        <w:ind w:firstLine="420" w:firstLineChars="200"/>
        <w:rPr>
          <w:rFonts w:ascii="微软雅黑" w:hAnsi="微软雅黑" w:eastAsia="微软雅黑"/>
        </w:rPr>
      </w:pPr>
      <w:r>
        <w:rPr>
          <w:rFonts w:ascii="微软雅黑" w:hAnsi="微软雅黑" w:eastAsia="微软雅黑"/>
        </w:rPr>
        <w:t>6、使用窗口分隔/控件分隔不同类型的信息。 </w:t>
      </w:r>
    </w:p>
    <w:p>
      <w:pPr>
        <w:ind w:firstLine="420" w:firstLineChars="200"/>
        <w:rPr>
          <w:rFonts w:ascii="微软雅黑" w:hAnsi="微软雅黑" w:eastAsia="微软雅黑"/>
        </w:rPr>
      </w:pPr>
      <w:r>
        <w:rPr>
          <w:rFonts w:ascii="微软雅黑" w:hAnsi="微软雅黑" w:eastAsia="微软雅黑"/>
        </w:rPr>
        <w:t>7、高效地使用显示器的显示空间。</w:t>
      </w:r>
    </w:p>
    <w:p>
      <w:pPr>
        <w:outlineLvl w:val="0"/>
        <w:rPr>
          <w:rFonts w:ascii="微软雅黑" w:hAnsi="微软雅黑" w:eastAsia="微软雅黑" w:cstheme="majorBidi"/>
          <w:b/>
          <w:bCs/>
          <w:sz w:val="32"/>
          <w:szCs w:val="32"/>
        </w:rPr>
      </w:pPr>
      <w:bookmarkStart w:id="25" w:name="_Toc24791"/>
      <w:bookmarkStart w:id="26" w:name="_Toc7822"/>
      <w:r>
        <w:rPr>
          <w:rFonts w:hint="eastAsia" w:ascii="微软雅黑" w:hAnsi="微软雅黑" w:eastAsia="微软雅黑" w:cstheme="majorBidi"/>
          <w:b/>
          <w:bCs/>
          <w:sz w:val="32"/>
          <w:szCs w:val="32"/>
        </w:rPr>
        <w:t>2.4数据输入原则</w:t>
      </w:r>
      <w:bookmarkEnd w:id="25"/>
      <w:bookmarkEnd w:id="26"/>
    </w:p>
    <w:p>
      <w:pPr>
        <w:ind w:firstLine="420" w:firstLineChars="200"/>
        <w:rPr>
          <w:rFonts w:ascii="微软雅黑" w:hAnsi="微软雅黑" w:eastAsia="微软雅黑"/>
        </w:rPr>
      </w:pPr>
      <w:r>
        <w:rPr>
          <w:rFonts w:hint="eastAsia" w:ascii="微软雅黑" w:hAnsi="微软雅黑" w:eastAsia="微软雅黑"/>
        </w:rPr>
        <w:t>玛尔沃超市管理系统</w:t>
      </w:r>
      <w:r>
        <w:rPr>
          <w:rFonts w:ascii="微软雅黑" w:hAnsi="微软雅黑" w:eastAsia="微软雅黑"/>
        </w:rPr>
        <w:t>的应用软件的</w:t>
      </w:r>
      <w:r>
        <w:rPr>
          <w:rFonts w:hint="eastAsia" w:ascii="微软雅黑" w:hAnsi="微软雅黑" w:eastAsia="微软雅黑"/>
        </w:rPr>
        <w:t>数据输入</w:t>
      </w:r>
      <w:r>
        <w:rPr>
          <w:rFonts w:ascii="微软雅黑" w:hAnsi="微软雅黑" w:eastAsia="微软雅黑"/>
        </w:rPr>
        <w:t>遵循以下原则：</w:t>
      </w:r>
    </w:p>
    <w:p>
      <w:pPr>
        <w:ind w:firstLine="420" w:firstLineChars="200"/>
        <w:rPr>
          <w:rFonts w:ascii="微软雅黑" w:hAnsi="微软雅黑" w:eastAsia="微软雅黑"/>
        </w:rPr>
      </w:pPr>
      <w:r>
        <w:rPr>
          <w:rFonts w:hint="eastAsia" w:ascii="微软雅黑" w:hAnsi="微软雅黑" w:eastAsia="微软雅黑"/>
        </w:rPr>
        <w:t>1、</w:t>
      </w:r>
      <w:r>
        <w:rPr>
          <w:rFonts w:ascii="微软雅黑" w:hAnsi="微软雅黑" w:eastAsia="微软雅黑"/>
        </w:rPr>
        <w:t>尽量减少用户输入动作的数量</w:t>
      </w:r>
      <w:r>
        <w:rPr>
          <w:rFonts w:hint="eastAsia" w:ascii="微软雅黑" w:hAnsi="微软雅黑" w:eastAsia="微软雅黑"/>
        </w:rPr>
        <w:t>。</w:t>
      </w:r>
      <w:r>
        <w:rPr>
          <w:rFonts w:ascii="微软雅黑" w:hAnsi="微软雅黑" w:eastAsia="微软雅黑"/>
        </w:rPr>
        <w:t> </w:t>
      </w:r>
    </w:p>
    <w:p>
      <w:pPr>
        <w:ind w:firstLine="420" w:firstLineChars="200"/>
        <w:rPr>
          <w:rFonts w:ascii="微软雅黑" w:hAnsi="微软雅黑" w:eastAsia="微软雅黑"/>
        </w:rPr>
      </w:pPr>
      <w:r>
        <w:rPr>
          <w:rFonts w:ascii="微软雅黑" w:hAnsi="微软雅黑" w:eastAsia="微软雅黑"/>
        </w:rPr>
        <w:t>2、维护信息显示和数据输入的一致性</w:t>
      </w:r>
      <w:r>
        <w:rPr>
          <w:rFonts w:hint="eastAsia" w:ascii="微软雅黑" w:hAnsi="微软雅黑" w:eastAsia="微软雅黑"/>
        </w:rPr>
        <w:t>。</w:t>
      </w:r>
    </w:p>
    <w:p>
      <w:pPr>
        <w:ind w:firstLine="420" w:firstLineChars="200"/>
        <w:rPr>
          <w:rFonts w:ascii="微软雅黑" w:hAnsi="微软雅黑" w:eastAsia="微软雅黑"/>
        </w:rPr>
      </w:pPr>
      <w:r>
        <w:rPr>
          <w:rFonts w:ascii="微软雅黑" w:hAnsi="微软雅黑" w:eastAsia="微软雅黑"/>
        </w:rPr>
        <w:t>3、交互应该是灵活的，对键盘和鼠标输入的灵活性提供支持</w:t>
      </w:r>
      <w:r>
        <w:rPr>
          <w:rFonts w:hint="eastAsia" w:ascii="微软雅黑" w:hAnsi="微软雅黑" w:eastAsia="微软雅黑"/>
        </w:rPr>
        <w:t>。</w:t>
      </w:r>
    </w:p>
    <w:p>
      <w:pPr>
        <w:ind w:firstLine="420" w:firstLineChars="200"/>
        <w:rPr>
          <w:rFonts w:ascii="微软雅黑" w:hAnsi="微软雅黑" w:eastAsia="微软雅黑"/>
        </w:rPr>
      </w:pPr>
      <w:r>
        <w:rPr>
          <w:rFonts w:ascii="微软雅黑" w:hAnsi="微软雅黑" w:eastAsia="微软雅黑"/>
        </w:rPr>
        <w:t>4、在当前动作的语境中使用不合适的命令不起作用</w:t>
      </w:r>
      <w:r>
        <w:rPr>
          <w:rFonts w:hint="eastAsia" w:ascii="微软雅黑" w:hAnsi="微软雅黑" w:eastAsia="微软雅黑"/>
        </w:rPr>
        <w:t>。</w:t>
      </w:r>
    </w:p>
    <w:p>
      <w:pPr>
        <w:ind w:firstLine="420" w:firstLineChars="200"/>
        <w:rPr>
          <w:rFonts w:ascii="微软雅黑" w:hAnsi="微软雅黑" w:eastAsia="微软雅黑"/>
        </w:rPr>
      </w:pPr>
      <w:r>
        <w:rPr>
          <w:rFonts w:ascii="微软雅黑" w:hAnsi="微软雅黑" w:eastAsia="微软雅黑"/>
        </w:rPr>
        <w:t>5、让用户控制交互流，用户可以跳过不必要的动作、改变所需动作的顺序 （如果允许的话）以及在不退出系统的情况下从错误状态中恢复</w:t>
      </w:r>
      <w:r>
        <w:rPr>
          <w:rFonts w:hint="eastAsia" w:ascii="微软雅黑" w:hAnsi="微软雅黑" w:eastAsia="微软雅黑"/>
        </w:rPr>
        <w:t>。</w:t>
      </w:r>
    </w:p>
    <w:p>
      <w:pPr>
        <w:ind w:firstLine="420" w:firstLineChars="200"/>
        <w:rPr>
          <w:rFonts w:ascii="微软雅黑" w:hAnsi="微软雅黑" w:eastAsia="微软雅黑"/>
        </w:rPr>
      </w:pPr>
      <w:r>
        <w:rPr>
          <w:rFonts w:ascii="微软雅黑" w:hAnsi="微软雅黑" w:eastAsia="微软雅黑"/>
        </w:rPr>
        <w:t>6、为所有输入的动作提供帮助</w:t>
      </w:r>
      <w:r>
        <w:rPr>
          <w:rFonts w:hint="eastAsia" w:ascii="微软雅黑" w:hAnsi="微软雅黑" w:eastAsia="微软雅黑"/>
        </w:rPr>
        <w:t>。</w:t>
      </w:r>
    </w:p>
    <w:p>
      <w:pPr>
        <w:pStyle w:val="2"/>
      </w:pPr>
      <w:bookmarkStart w:id="27" w:name="_Toc19336"/>
      <w:bookmarkStart w:id="28" w:name="_Toc28330"/>
      <w:r>
        <w:rPr>
          <w:rFonts w:hint="eastAsia"/>
        </w:rPr>
        <w:t>3用户界面设计规范</w:t>
      </w:r>
      <w:r>
        <w:t> </w:t>
      </w:r>
      <w:bookmarkEnd w:id="27"/>
      <w:bookmarkEnd w:id="28"/>
    </w:p>
    <w:p>
      <w:pPr>
        <w:outlineLvl w:val="1"/>
        <w:rPr>
          <w:rFonts w:ascii="微软雅黑" w:hAnsi="微软雅黑" w:eastAsia="微软雅黑" w:cstheme="majorBidi"/>
          <w:b/>
          <w:bCs/>
          <w:sz w:val="32"/>
          <w:szCs w:val="32"/>
        </w:rPr>
      </w:pPr>
      <w:bookmarkStart w:id="29" w:name="_Toc5924"/>
      <w:bookmarkStart w:id="30" w:name="_Toc15399"/>
      <w:r>
        <w:rPr>
          <w:rFonts w:hint="eastAsia" w:ascii="微软雅黑" w:hAnsi="微软雅黑" w:eastAsia="微软雅黑" w:cstheme="majorBidi"/>
          <w:b/>
          <w:bCs/>
          <w:sz w:val="32"/>
          <w:szCs w:val="32"/>
        </w:rPr>
        <w:t>3.1界面一致性规范</w:t>
      </w:r>
      <w:bookmarkEnd w:id="29"/>
      <w:bookmarkEnd w:id="30"/>
    </w:p>
    <w:p>
      <w:pPr>
        <w:ind w:firstLine="420" w:firstLineChars="200"/>
        <w:rPr>
          <w:rFonts w:ascii="微软雅黑" w:hAnsi="微软雅黑" w:eastAsia="微软雅黑"/>
        </w:rPr>
      </w:pPr>
      <w:r>
        <w:rPr>
          <w:rFonts w:hint="eastAsia" w:ascii="微软雅黑" w:hAnsi="微软雅黑" w:eastAsia="微软雅黑"/>
        </w:rPr>
        <w:t>在界面设计中应该保持界面的一致性。一致性既包括使用标准的控件，也指使用相同的信息表现方法，如在字体、标签风格、颜色、术语、显示错误信息等方面确保一致。</w:t>
      </w:r>
    </w:p>
    <w:p>
      <w:pPr>
        <w:ind w:firstLine="420" w:firstLineChars="200"/>
        <w:rPr>
          <w:rFonts w:ascii="微软雅黑" w:hAnsi="微软雅黑" w:eastAsia="微软雅黑"/>
        </w:rPr>
      </w:pPr>
    </w:p>
    <w:p>
      <w:pPr>
        <w:outlineLvl w:val="2"/>
        <w:rPr>
          <w:rFonts w:ascii="微软雅黑" w:hAnsi="微软雅黑" w:eastAsia="微软雅黑" w:cstheme="majorBidi"/>
          <w:b/>
          <w:bCs/>
          <w:sz w:val="30"/>
          <w:szCs w:val="30"/>
        </w:rPr>
      </w:pPr>
      <w:bookmarkStart w:id="31" w:name="_Toc6888"/>
      <w:bookmarkStart w:id="32" w:name="_Toc28984"/>
      <w:r>
        <w:rPr>
          <w:rFonts w:hint="eastAsia" w:ascii="微软雅黑" w:hAnsi="微软雅黑" w:eastAsia="微软雅黑" w:cstheme="majorBidi"/>
          <w:b/>
          <w:bCs/>
          <w:sz w:val="30"/>
          <w:szCs w:val="30"/>
        </w:rPr>
        <w:t>3.1.1 显示信息一致性规范</w:t>
      </w:r>
      <w:bookmarkEnd w:id="31"/>
      <w:bookmarkEnd w:id="32"/>
    </w:p>
    <w:p>
      <w:pPr>
        <w:ind w:firstLine="420" w:firstLineChars="200"/>
        <w:rPr>
          <w:rFonts w:ascii="微软雅黑" w:hAnsi="微软雅黑" w:eastAsia="微软雅黑"/>
        </w:rPr>
      </w:pPr>
      <w:r>
        <w:rPr>
          <w:rFonts w:hint="eastAsia"/>
        </w:rPr>
        <w:t>1、</w:t>
      </w:r>
      <w:r>
        <w:rPr>
          <w:rFonts w:hint="eastAsia" w:ascii="微软雅黑" w:hAnsi="微软雅黑" w:eastAsia="微软雅黑"/>
        </w:rPr>
        <w:t>标签提示：字体第一行加粗，第二行不加粗，宋体，白底黑字或黑底白字，无边框，按钮统一在右下角。</w:t>
      </w:r>
    </w:p>
    <w:p>
      <w:pPr>
        <w:ind w:firstLine="420" w:firstLineChars="200"/>
        <w:rPr>
          <w:rFonts w:ascii="微软雅黑" w:hAnsi="微软雅黑" w:eastAsia="微软雅黑"/>
        </w:rPr>
      </w:pPr>
      <w:r>
        <w:rPr>
          <w:rFonts w:hint="eastAsia" w:ascii="微软雅黑" w:hAnsi="微软雅黑" w:eastAsia="微软雅黑"/>
        </w:rPr>
        <w:t>2、日期：正常字体，宋体，白色字体。</w:t>
      </w:r>
    </w:p>
    <w:p>
      <w:pPr>
        <w:ind w:firstLine="420" w:firstLineChars="200"/>
        <w:rPr>
          <w:rFonts w:ascii="微软雅黑" w:hAnsi="微软雅黑" w:eastAsia="微软雅黑"/>
        </w:rPr>
      </w:pPr>
      <w:r>
        <w:rPr>
          <w:rFonts w:hint="eastAsia" w:ascii="微软雅黑" w:hAnsi="微软雅黑" w:eastAsia="微软雅黑"/>
        </w:rPr>
        <w:t>3、对齐方法：左对齐：一般文字，单个数字；右对齐：数字，日期时间。</w:t>
      </w:r>
    </w:p>
    <w:p>
      <w:pPr>
        <w:ind w:firstLine="420" w:firstLineChars="200"/>
        <w:rPr>
          <w:rFonts w:ascii="微软雅黑" w:hAnsi="微软雅黑" w:eastAsia="微软雅黑"/>
        </w:rPr>
      </w:pPr>
      <w:r>
        <w:rPr>
          <w:rFonts w:hint="eastAsia" w:ascii="微软雅黑" w:hAnsi="微软雅黑" w:eastAsia="微软雅黑"/>
        </w:rPr>
        <w:t>4、字体缺省为宋体、五号、黑色。</w:t>
      </w:r>
    </w:p>
    <w:p>
      <w:pPr>
        <w:ind w:firstLine="420" w:firstLineChars="200"/>
        <w:rPr>
          <w:rFonts w:ascii="微软雅黑" w:hAnsi="微软雅黑" w:eastAsia="微软雅黑"/>
        </w:rPr>
      </w:pPr>
      <w:r>
        <w:rPr>
          <w:rFonts w:hint="eastAsia" w:ascii="微软雅黑" w:hAnsi="微软雅黑" w:eastAsia="微软雅黑"/>
        </w:rPr>
        <w:t>5、图标：统一运用产品logo图标，位于顶部左侧（如图1所示）。</w:t>
      </w:r>
    </w:p>
    <w:p>
      <w:pPr>
        <w:jc w:val="center"/>
      </w:pPr>
      <w:r>
        <w:rPr>
          <w:rFonts w:ascii="微软雅黑" w:hAnsi="微软雅黑" w:eastAsia="微软雅黑"/>
          <w:sz w:val="52"/>
          <w:szCs w:val="52"/>
        </w:rPr>
        <w:drawing>
          <wp:inline distT="0" distB="0" distL="114300" distR="114300">
            <wp:extent cx="2033270" cy="1236980"/>
            <wp:effectExtent l="0" t="0" r="8890" b="12700"/>
            <wp:docPr id="3" name="图片 3"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玛尔沃"/>
                    <pic:cNvPicPr>
                      <a:picLocks noChangeAspect="1"/>
                    </pic:cNvPicPr>
                  </pic:nvPicPr>
                  <pic:blipFill>
                    <a:blip r:embed="rId7"/>
                    <a:stretch>
                      <a:fillRect/>
                    </a:stretch>
                  </pic:blipFill>
                  <pic:spPr>
                    <a:xfrm>
                      <a:off x="0" y="0"/>
                      <a:ext cx="2033270" cy="1236980"/>
                    </a:xfrm>
                    <a:prstGeom prst="rect">
                      <a:avLst/>
                    </a:prstGeom>
                  </pic:spPr>
                </pic:pic>
              </a:graphicData>
            </a:graphic>
          </wp:inline>
        </w:drawing>
      </w:r>
    </w:p>
    <w:p>
      <w:r>
        <w:rPr>
          <w:rFonts w:hint="eastAsia"/>
        </w:rPr>
        <w:t xml:space="preserve">                                 </w:t>
      </w:r>
      <w:r>
        <w:rPr>
          <w:rFonts w:hint="eastAsia" w:ascii="微软雅黑" w:hAnsi="微软雅黑" w:eastAsia="微软雅黑"/>
        </w:rPr>
        <w:t>图1 产品logo</w:t>
      </w:r>
      <w:r>
        <w:rPr>
          <w:rFonts w:hint="eastAsia"/>
        </w:rPr>
        <w:t xml:space="preserve"> </w:t>
      </w:r>
    </w:p>
    <w:p/>
    <w:p>
      <w:pPr>
        <w:outlineLvl w:val="2"/>
        <w:rPr>
          <w:rFonts w:ascii="微软雅黑" w:hAnsi="微软雅黑" w:eastAsia="微软雅黑" w:cstheme="majorBidi"/>
          <w:b/>
          <w:bCs/>
          <w:sz w:val="30"/>
          <w:szCs w:val="30"/>
        </w:rPr>
      </w:pPr>
      <w:bookmarkStart w:id="33" w:name="_Toc25789"/>
      <w:bookmarkStart w:id="34" w:name="_Toc20129"/>
      <w:r>
        <w:rPr>
          <w:rFonts w:hint="eastAsia" w:ascii="微软雅黑" w:hAnsi="微软雅黑" w:eastAsia="微软雅黑" w:cstheme="majorBidi"/>
          <w:b/>
          <w:bCs/>
          <w:sz w:val="30"/>
          <w:szCs w:val="30"/>
        </w:rPr>
        <w:t>3.1.2 布局合理化规范</w:t>
      </w:r>
      <w:bookmarkEnd w:id="33"/>
      <w:bookmarkEnd w:id="34"/>
    </w:p>
    <w:p>
      <w:pPr>
        <w:ind w:firstLine="420" w:firstLineChars="200"/>
        <w:rPr>
          <w:rFonts w:ascii="微软雅黑" w:hAnsi="微软雅黑" w:eastAsia="微软雅黑"/>
        </w:rPr>
      </w:pPr>
      <w:r>
        <w:rPr>
          <w:rFonts w:hint="eastAsia" w:ascii="微软雅黑" w:hAnsi="微软雅黑" w:eastAsia="微软雅黑"/>
        </w:rPr>
        <w:t>注意在一个窗口内部所有控件的布局和信息组织的艺术性，使得用户界面美观大方。</w:t>
      </w:r>
    </w:p>
    <w:p>
      <w:pPr>
        <w:ind w:firstLine="420" w:firstLineChars="200"/>
      </w:pPr>
      <w:r>
        <w:rPr>
          <w:rFonts w:hint="eastAsia" w:ascii="微软雅黑" w:hAnsi="微软雅黑" w:eastAsia="微软雅黑"/>
        </w:rPr>
        <w:t>在一个窗口中按tab键，移动聚焦的顺序不能杂乱无章，tab的顺序是先从上至下，再从左至右。首先应输入的和重要信息的控件在tab顺序中应当靠前，位置也应该放在窗口上较醒目的位置。该系统的界面设计布局要简洁、有序、易于操作。</w:t>
      </w:r>
    </w:p>
    <w:p>
      <w:pPr>
        <w:outlineLvl w:val="2"/>
        <w:rPr>
          <w:rFonts w:ascii="微软雅黑" w:hAnsi="微软雅黑" w:eastAsia="微软雅黑" w:cstheme="majorBidi"/>
          <w:b/>
          <w:bCs/>
          <w:sz w:val="30"/>
          <w:szCs w:val="30"/>
        </w:rPr>
      </w:pPr>
      <w:bookmarkStart w:id="35" w:name="_Toc11558"/>
      <w:bookmarkStart w:id="36" w:name="_Toc233"/>
      <w:r>
        <w:rPr>
          <w:rFonts w:hint="eastAsia" w:ascii="微软雅黑" w:hAnsi="微软雅黑" w:eastAsia="微软雅黑" w:cstheme="majorBidi"/>
          <w:b/>
          <w:bCs/>
          <w:sz w:val="30"/>
          <w:szCs w:val="30"/>
        </w:rPr>
        <w:t>3.1.3鼠标与键盘对应规范</w:t>
      </w:r>
      <w:bookmarkEnd w:id="35"/>
      <w:bookmarkEnd w:id="36"/>
    </w:p>
    <w:p>
      <w:pPr>
        <w:ind w:firstLine="420" w:firstLineChars="200"/>
        <w:rPr>
          <w:rFonts w:ascii="微软雅黑" w:hAnsi="微软雅黑" w:eastAsia="微软雅黑"/>
        </w:rPr>
      </w:pPr>
      <w:r>
        <w:rPr>
          <w:rFonts w:hint="eastAsia" w:ascii="微软雅黑" w:hAnsi="微软雅黑" w:eastAsia="微软雅黑"/>
        </w:rPr>
        <w:t>应遵循的是可不用鼠标原则：应用中的功能只用键盘也应当可以完成，即设计的应用中还应加入一些必要的按钮和菜单。但是，许多鼠标的操作，如双击、拖动对象等，并不能简单地用键盘来模拟即可实现。例如在一个列表框中用鼠标双击其中一项可以表示选中该项的内容。为了用键盘也能实现这一功能，必须在窗口中定义一个表示选中的按钮，以作为实现双击功能的替代（或其他方式）。又如在一个窗口中有两个数据窗口，可以用鼠标从一个数据窗口中将一项拖出然后放到另一个中，如果只用键盘，就应当在菜单中设置拷贝或移动的菜单项。</w:t>
      </w:r>
    </w:p>
    <w:p>
      <w:pPr>
        <w:outlineLvl w:val="2"/>
        <w:rPr>
          <w:rFonts w:ascii="微软雅黑" w:hAnsi="微软雅黑" w:eastAsia="微软雅黑" w:cstheme="majorBidi"/>
          <w:b/>
          <w:bCs/>
          <w:sz w:val="30"/>
          <w:szCs w:val="30"/>
        </w:rPr>
      </w:pPr>
      <w:bookmarkStart w:id="37" w:name="_Toc6565"/>
      <w:bookmarkStart w:id="38" w:name="_Toc8761"/>
      <w:r>
        <w:rPr>
          <w:rFonts w:hint="eastAsia" w:ascii="微软雅黑" w:hAnsi="微软雅黑" w:eastAsia="微软雅黑" w:cstheme="majorBidi"/>
          <w:b/>
          <w:bCs/>
          <w:sz w:val="30"/>
          <w:szCs w:val="30"/>
        </w:rPr>
        <w:t>3.1.4按钮命名规范</w:t>
      </w:r>
      <w:bookmarkEnd w:id="37"/>
      <w:bookmarkEnd w:id="38"/>
    </w:p>
    <w:p>
      <w:pPr>
        <w:ind w:firstLine="420" w:firstLineChars="200"/>
        <w:rPr>
          <w:rFonts w:ascii="微软雅黑" w:hAnsi="微软雅黑" w:eastAsia="微软雅黑"/>
        </w:rPr>
      </w:pPr>
      <w:r>
        <w:rPr>
          <w:rFonts w:hint="eastAsia" w:ascii="微软雅黑" w:hAnsi="微软雅黑" w:eastAsia="微软雅黑"/>
        </w:rPr>
        <w:t>1、为了保持软件风格到形式上的统一，需要对按钮的显示名称统一进行规范。</w:t>
      </w:r>
    </w:p>
    <w:p>
      <w:pPr>
        <w:ind w:firstLine="420" w:firstLineChars="200"/>
        <w:rPr>
          <w:rFonts w:ascii="微软雅黑" w:hAnsi="微软雅黑" w:eastAsia="微软雅黑"/>
        </w:rPr>
      </w:pPr>
      <w:r>
        <w:rPr>
          <w:rFonts w:hint="eastAsia" w:ascii="微软雅黑" w:hAnsi="微软雅黑" w:eastAsia="微软雅黑"/>
        </w:rPr>
        <w:t>2、除特殊的反馈界面外，玛尔沃超市管理系统要求各个界面及功能使用button作为统一按钮控件。</w:t>
      </w:r>
    </w:p>
    <w:p>
      <w:pPr>
        <w:ind w:firstLine="420" w:firstLineChars="200"/>
        <w:rPr>
          <w:rFonts w:ascii="微软雅黑" w:hAnsi="微软雅黑" w:eastAsia="微软雅黑"/>
        </w:rPr>
      </w:pPr>
      <w:r>
        <w:rPr>
          <w:rFonts w:hint="eastAsia" w:ascii="微软雅黑" w:hAnsi="微软雅黑" w:eastAsia="微软雅黑"/>
        </w:rPr>
        <w:t>3、按钮的显示名称尽量使用动词，常用按钮名称如下：完成、取消、编辑、保存、OK、提交、修改和恢复等。</w:t>
      </w:r>
    </w:p>
    <w:p>
      <w:pPr>
        <w:ind w:firstLine="420" w:firstLineChars="200"/>
        <w:rPr>
          <w:rFonts w:ascii="微软雅黑" w:hAnsi="微软雅黑" w:eastAsia="微软雅黑"/>
        </w:rPr>
      </w:pPr>
      <w:r>
        <w:rPr>
          <w:rFonts w:hint="eastAsia" w:ascii="微软雅黑" w:hAnsi="微软雅黑" w:eastAsia="微软雅黑"/>
        </w:rPr>
        <w:t>4、弹出的系统反馈界面可出现：确定、取消。</w:t>
      </w:r>
    </w:p>
    <w:p>
      <w:pPr>
        <w:ind w:firstLine="420" w:firstLineChars="200"/>
        <w:rPr>
          <w:rFonts w:ascii="微软雅黑" w:hAnsi="微软雅黑" w:eastAsia="微软雅黑"/>
        </w:rPr>
      </w:pPr>
    </w:p>
    <w:p>
      <w:pPr>
        <w:outlineLvl w:val="1"/>
        <w:rPr>
          <w:rFonts w:ascii="微软雅黑" w:hAnsi="微软雅黑" w:eastAsia="微软雅黑" w:cstheme="majorBidi"/>
          <w:b/>
          <w:bCs/>
          <w:sz w:val="32"/>
          <w:szCs w:val="32"/>
        </w:rPr>
      </w:pPr>
      <w:bookmarkStart w:id="39" w:name="_Toc7334"/>
      <w:bookmarkStart w:id="40" w:name="_Toc3774"/>
      <w:r>
        <w:rPr>
          <w:rFonts w:hint="eastAsia" w:ascii="微软雅黑" w:hAnsi="微软雅黑" w:eastAsia="微软雅黑" w:cstheme="majorBidi"/>
          <w:b/>
          <w:bCs/>
          <w:sz w:val="32"/>
          <w:szCs w:val="32"/>
        </w:rPr>
        <w:t>3.2出错信息和警告规范</w:t>
      </w:r>
      <w:bookmarkEnd w:id="39"/>
      <w:bookmarkEnd w:id="40"/>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出错信息和警告是指出现问题时系统给出的提示消息。对此，玛尔沃超市管理系统应遵循以下规范：</w:t>
      </w:r>
    </w:p>
    <w:p>
      <w:pPr>
        <w:numPr>
          <w:ilvl w:val="0"/>
          <w:numId w:val="2"/>
        </w:numPr>
        <w:ind w:left="420" w:leftChars="200"/>
        <w:rPr>
          <w:rFonts w:ascii="微软雅黑" w:hAnsi="微软雅黑" w:eastAsia="微软雅黑"/>
        </w:rPr>
      </w:pPr>
      <w:r>
        <w:rPr>
          <w:rFonts w:hint="eastAsia" w:ascii="微软雅黑" w:hAnsi="微软雅黑" w:eastAsia="微软雅黑"/>
        </w:rPr>
        <w:t>信息以用户可以理解的术语进行描述。</w:t>
      </w:r>
    </w:p>
    <w:p>
      <w:pPr>
        <w:numPr>
          <w:ilvl w:val="0"/>
          <w:numId w:val="2"/>
        </w:numPr>
        <w:ind w:left="420" w:leftChars="200"/>
        <w:rPr>
          <w:rFonts w:ascii="微软雅黑" w:hAnsi="微软雅黑" w:eastAsia="微软雅黑"/>
        </w:rPr>
      </w:pPr>
      <w:r>
        <w:rPr>
          <w:rFonts w:hint="eastAsia" w:ascii="微软雅黑" w:hAnsi="微软雅黑" w:eastAsia="微软雅黑"/>
        </w:rPr>
        <w:t>信息应提供如何从错误中恢复的建设性意见。</w:t>
      </w:r>
    </w:p>
    <w:p>
      <w:pPr>
        <w:numPr>
          <w:ilvl w:val="0"/>
          <w:numId w:val="2"/>
        </w:numPr>
        <w:ind w:left="420" w:leftChars="200"/>
        <w:rPr>
          <w:rFonts w:ascii="微软雅黑" w:hAnsi="微软雅黑" w:eastAsia="微软雅黑"/>
        </w:rPr>
      </w:pPr>
      <w:r>
        <w:rPr>
          <w:rFonts w:hint="eastAsia" w:ascii="微软雅黑" w:hAnsi="微软雅黑" w:eastAsia="微软雅黑"/>
        </w:rPr>
        <w:t>信息应指出错误可能导致哪些不良后果，以便检查用户是否出现了这些情况，以帮</w:t>
      </w:r>
    </w:p>
    <w:p>
      <w:pPr>
        <w:rPr>
          <w:rFonts w:ascii="微软雅黑" w:hAnsi="微软雅黑" w:eastAsia="微软雅黑"/>
        </w:rPr>
      </w:pPr>
      <w:r>
        <w:rPr>
          <w:rFonts w:hint="eastAsia" w:ascii="微软雅黑" w:hAnsi="微软雅黑" w:eastAsia="微软雅黑"/>
        </w:rPr>
        <w:t>助用户改正。</w:t>
      </w:r>
    </w:p>
    <w:p>
      <w:pPr>
        <w:numPr>
          <w:ilvl w:val="0"/>
          <w:numId w:val="2"/>
        </w:numPr>
        <w:ind w:left="420" w:leftChars="200"/>
      </w:pPr>
      <w:r>
        <w:rPr>
          <w:rFonts w:hint="eastAsia" w:ascii="微软雅黑" w:hAnsi="微软雅黑" w:eastAsia="微软雅黑"/>
        </w:rPr>
        <w:t>信息应伴随着视觉上的提示，如特殊的图像、颜色或信息闪烁。</w:t>
      </w:r>
    </w:p>
    <w:p>
      <w:pPr>
        <w:numPr>
          <w:ilvl w:val="0"/>
          <w:numId w:val="2"/>
        </w:numPr>
        <w:ind w:left="420" w:leftChars="200"/>
      </w:pPr>
      <w:r>
        <w:rPr>
          <w:rFonts w:hint="eastAsia" w:ascii="微软雅黑" w:hAnsi="微软雅黑" w:eastAsia="微软雅黑"/>
        </w:rPr>
        <w:t>信息不能带有批判色彩，即任何情况下不能指责用户。</w:t>
      </w:r>
    </w:p>
    <w:p>
      <w:pPr>
        <w:pStyle w:val="2"/>
      </w:pPr>
      <w:bookmarkStart w:id="41" w:name="_Toc11540"/>
      <w:bookmarkStart w:id="42" w:name="_Toc11525"/>
      <w:r>
        <w:rPr>
          <w:rFonts w:hint="eastAsia"/>
        </w:rPr>
        <w:t>4 用户界面样式及交互</w:t>
      </w:r>
      <w:bookmarkEnd w:id="41"/>
      <w:bookmarkEnd w:id="42"/>
    </w:p>
    <w:p>
      <w:pPr>
        <w:outlineLvl w:val="1"/>
        <w:rPr>
          <w:rFonts w:ascii="微软雅黑" w:hAnsi="微软雅黑" w:eastAsia="微软雅黑" w:cstheme="majorBidi"/>
          <w:b/>
          <w:bCs/>
          <w:sz w:val="32"/>
          <w:szCs w:val="32"/>
        </w:rPr>
      </w:pPr>
      <w:bookmarkStart w:id="43" w:name="_Toc5802"/>
      <w:bookmarkStart w:id="44" w:name="_Toc26400"/>
      <w:r>
        <w:rPr>
          <w:rFonts w:hint="eastAsia" w:ascii="微软雅黑" w:hAnsi="微软雅黑" w:eastAsia="微软雅黑" w:cstheme="majorBidi"/>
          <w:b/>
          <w:bCs/>
          <w:sz w:val="32"/>
          <w:szCs w:val="32"/>
        </w:rPr>
        <w:t>4.1 登录界面</w:t>
      </w:r>
      <w:bookmarkEnd w:id="43"/>
      <w:bookmarkEnd w:id="44"/>
    </w:p>
    <w:p>
      <w:pPr>
        <w:ind w:firstLine="420" w:firstLineChars="200"/>
        <w:rPr>
          <w:rFonts w:ascii="微软雅黑" w:hAnsi="微软雅黑" w:eastAsia="微软雅黑"/>
        </w:rPr>
      </w:pPr>
      <w:r>
        <w:rPr>
          <w:rFonts w:hint="eastAsia" w:ascii="微软雅黑" w:hAnsi="微软雅黑" w:eastAsia="微软雅黑"/>
        </w:rPr>
        <w:t>在登录界面，经理、售货员和顾客通过输入用户名和密码来实现登录玛尔沃超市管理系统的功能。</w:t>
      </w:r>
    </w:p>
    <w:p>
      <w:pPr>
        <w:ind w:firstLine="420" w:firstLineChars="200"/>
        <w:rPr>
          <w:rFonts w:ascii="微软雅黑" w:hAnsi="微软雅黑" w:eastAsia="微软雅黑"/>
        </w:rPr>
      </w:pPr>
      <w:r>
        <w:rPr>
          <w:rFonts w:hint="eastAsia" w:ascii="微软雅黑" w:hAnsi="微软雅黑" w:eastAsia="微软雅黑"/>
        </w:rPr>
        <w:t>为了保证系统的安全性，经理拥有特殊的用户名和密码：‘1’和‘11111</w:t>
      </w:r>
      <w:r>
        <w:rPr>
          <w:rFonts w:ascii="微软雅黑" w:hAnsi="微软雅黑" w:eastAsia="微软雅黑"/>
        </w:rPr>
        <w:t>’</w:t>
      </w:r>
      <w:r>
        <w:rPr>
          <w:rFonts w:hint="eastAsia" w:ascii="微软雅黑" w:hAnsi="微软雅黑" w:eastAsia="微软雅黑"/>
        </w:rPr>
        <w:t>，进而跳转至经理登录界面（如图2、图3所示）。</w:t>
      </w:r>
    </w:p>
    <w:p>
      <w:pPr>
        <w:ind w:firstLine="420" w:firstLineChars="200"/>
        <w:rPr>
          <w:rFonts w:ascii="微软雅黑" w:hAnsi="微软雅黑" w:eastAsia="微软雅黑"/>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161280" cy="3009265"/>
            <wp:effectExtent l="0" t="0" r="1270" b="6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8"/>
                    <a:stretch>
                      <a:fillRect/>
                    </a:stretch>
                  </pic:blipFill>
                  <pic:spPr>
                    <a:xfrm>
                      <a:off x="0" y="0"/>
                      <a:ext cx="5182492" cy="3021925"/>
                    </a:xfrm>
                    <a:prstGeom prst="rect">
                      <a:avLst/>
                    </a:prstGeom>
                    <a:noFill/>
                    <a:ln w="9525">
                      <a:noFill/>
                    </a:ln>
                  </pic:spPr>
                </pic:pic>
              </a:graphicData>
            </a:graphic>
          </wp:inline>
        </w:drawing>
      </w:r>
    </w:p>
    <w:p>
      <w:pPr>
        <w:jc w:val="center"/>
        <w:rPr>
          <w:rFonts w:ascii="微软雅黑" w:hAnsi="微软雅黑" w:eastAsia="微软雅黑"/>
        </w:rPr>
      </w:pPr>
      <w:r>
        <w:rPr>
          <w:rFonts w:hint="eastAsia" w:ascii="微软雅黑" w:hAnsi="微软雅黑" w:eastAsia="微软雅黑"/>
        </w:rPr>
        <w:t>图2 登录界面</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47640" cy="2910840"/>
            <wp:effectExtent l="0" t="0" r="0" b="381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5261536" cy="2918545"/>
                    </a:xfrm>
                    <a:prstGeom prst="rect">
                      <a:avLst/>
                    </a:prstGeom>
                    <a:noFill/>
                    <a:ln w="9525">
                      <a:noFill/>
                    </a:ln>
                  </pic:spPr>
                </pic:pic>
              </a:graphicData>
            </a:graphic>
          </wp:inline>
        </w:drawing>
      </w:r>
    </w:p>
    <w:p>
      <w:pPr>
        <w:jc w:val="center"/>
        <w:rPr>
          <w:rFonts w:ascii="微软雅黑" w:hAnsi="微软雅黑" w:eastAsia="微软雅黑"/>
        </w:rPr>
      </w:pPr>
      <w:r>
        <w:rPr>
          <w:rFonts w:hint="eastAsia" w:ascii="微软雅黑" w:hAnsi="微软雅黑" w:eastAsia="微软雅黑"/>
        </w:rPr>
        <w:t>图3 经理登录界面</w:t>
      </w:r>
      <w:bookmarkStart w:id="45" w:name="_Toc30893"/>
      <w:bookmarkStart w:id="46" w:name="_Toc5049"/>
    </w:p>
    <w:p>
      <w:pPr>
        <w:jc w:val="center"/>
        <w:rPr>
          <w:rFonts w:ascii="微软雅黑" w:hAnsi="微软雅黑" w:eastAsia="微软雅黑"/>
        </w:rPr>
      </w:pPr>
    </w:p>
    <w:p>
      <w:pPr>
        <w:outlineLvl w:val="1"/>
        <w:rPr>
          <w:rFonts w:ascii="微软雅黑" w:hAnsi="微软雅黑" w:eastAsia="微软雅黑" w:cstheme="majorBidi"/>
          <w:b/>
          <w:bCs/>
          <w:sz w:val="32"/>
          <w:szCs w:val="32"/>
        </w:rPr>
      </w:pPr>
      <w:r>
        <w:rPr>
          <w:rFonts w:hint="eastAsia" w:ascii="微软雅黑" w:hAnsi="微软雅黑" w:eastAsia="微软雅黑" w:cstheme="majorBidi"/>
          <w:b/>
          <w:bCs/>
          <w:sz w:val="32"/>
          <w:szCs w:val="32"/>
        </w:rPr>
        <w:t>4.2经理界面</w:t>
      </w:r>
      <w:bookmarkEnd w:id="45"/>
      <w:bookmarkEnd w:id="46"/>
    </w:p>
    <w:p>
      <w:pPr>
        <w:ind w:firstLine="420" w:firstLineChars="200"/>
        <w:rPr>
          <w:rFonts w:ascii="微软雅黑" w:hAnsi="微软雅黑" w:eastAsia="微软雅黑"/>
        </w:rPr>
      </w:pPr>
      <w:r>
        <w:rPr>
          <w:rFonts w:hint="eastAsia" w:ascii="微软雅黑" w:hAnsi="微软雅黑" w:eastAsia="微软雅黑"/>
        </w:rPr>
        <w:t>可在经理界面（如图4所示）进行添加售货员账户（如图5、图6所示）、搜索、编辑和删除售货员信息等操作。</w:t>
      </w:r>
    </w:p>
    <w:p>
      <w:pPr>
        <w:jc w:val="left"/>
        <w:rPr>
          <w:rFonts w:ascii="微软雅黑" w:hAnsi="微软雅黑" w:eastAsia="微软雅黑"/>
        </w:rPr>
      </w:pPr>
      <w:r>
        <w:rPr>
          <w:rFonts w:ascii="宋体" w:hAnsi="宋体" w:eastAsia="宋体" w:cs="宋体"/>
          <w:sz w:val="24"/>
          <w:szCs w:val="24"/>
        </w:rPr>
        <w:drawing>
          <wp:inline distT="0" distB="0" distL="114300" distR="114300">
            <wp:extent cx="5274310" cy="3023870"/>
            <wp:effectExtent l="0" t="0" r="2540" b="508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0"/>
                    <a:stretch>
                      <a:fillRect/>
                    </a:stretch>
                  </pic:blipFill>
                  <pic:spPr>
                    <a:xfrm>
                      <a:off x="0" y="0"/>
                      <a:ext cx="5274310" cy="3023929"/>
                    </a:xfrm>
                    <a:prstGeom prst="rect">
                      <a:avLst/>
                    </a:prstGeom>
                    <a:noFill/>
                    <a:ln w="9525">
                      <a:noFill/>
                    </a:ln>
                  </pic:spPr>
                </pic:pic>
              </a:graphicData>
            </a:graphic>
          </wp:inline>
        </w:drawing>
      </w:r>
    </w:p>
    <w:p>
      <w:pPr>
        <w:ind w:firstLine="420"/>
        <w:jc w:val="center"/>
        <w:rPr>
          <w:rFonts w:ascii="微软雅黑" w:hAnsi="微软雅黑" w:eastAsia="微软雅黑"/>
        </w:rPr>
      </w:pPr>
      <w:r>
        <w:rPr>
          <w:rFonts w:hint="eastAsia" w:ascii="微软雅黑" w:hAnsi="微软雅黑" w:eastAsia="微软雅黑"/>
        </w:rPr>
        <w:t>图4 经理主界面</w:t>
      </w:r>
    </w:p>
    <w:p>
      <w:pPr>
        <w:ind w:firstLine="480" w:firstLineChars="200"/>
        <w:jc w:val="center"/>
        <w:rPr>
          <w:rFonts w:ascii="微软雅黑" w:hAnsi="微软雅黑" w:eastAsia="微软雅黑"/>
        </w:rPr>
      </w:pPr>
      <w:r>
        <w:rPr>
          <w:rFonts w:ascii="宋体" w:hAnsi="宋体" w:eastAsia="宋体" w:cs="宋体"/>
          <w:sz w:val="24"/>
          <w:szCs w:val="24"/>
        </w:rPr>
        <w:drawing>
          <wp:anchor distT="0" distB="0" distL="114300" distR="114300" simplePos="0" relativeHeight="251657216" behindDoc="1" locked="0" layoutInCell="1" allowOverlap="1">
            <wp:simplePos x="0" y="0"/>
            <wp:positionH relativeFrom="column">
              <wp:posOffset>2746375</wp:posOffset>
            </wp:positionH>
            <wp:positionV relativeFrom="paragraph">
              <wp:posOffset>206375</wp:posOffset>
            </wp:positionV>
            <wp:extent cx="2439035" cy="3227070"/>
            <wp:effectExtent l="0" t="0" r="0" b="0"/>
            <wp:wrapNone/>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49386" cy="3241008"/>
                    </a:xfrm>
                    <a:prstGeom prst="rect">
                      <a:avLst/>
                    </a:prstGeom>
                    <a:noFill/>
                    <a:ln w="9525">
                      <a:noFill/>
                    </a:ln>
                  </pic:spPr>
                </pic:pic>
              </a:graphicData>
            </a:graphic>
          </wp:anchor>
        </w:drawing>
      </w:r>
    </w:p>
    <w:p>
      <w:pPr>
        <w:ind w:firstLine="420" w:firstLineChars="200"/>
        <w:jc w:val="center"/>
        <w:rPr>
          <w:rFonts w:ascii="微软雅黑" w:hAnsi="微软雅黑" w:eastAsia="微软雅黑"/>
        </w:rPr>
      </w:pPr>
    </w:p>
    <w:p>
      <w:pPr>
        <w:ind w:firstLine="420" w:firstLineChars="200"/>
        <w:jc w:val="center"/>
        <w:rPr>
          <w:rFonts w:ascii="微软雅黑" w:hAnsi="微软雅黑" w:eastAsia="微软雅黑"/>
        </w:rPr>
      </w:pPr>
    </w:p>
    <w:p>
      <w:pPr>
        <w:ind w:firstLine="420" w:firstLineChars="200"/>
        <w:jc w:val="center"/>
        <w:rPr>
          <w:rFonts w:ascii="微软雅黑" w:hAnsi="微软雅黑" w:eastAsia="微软雅黑"/>
        </w:rPr>
      </w:pPr>
    </w:p>
    <w:p>
      <w:pPr>
        <w:ind w:firstLine="420" w:firstLineChars="200"/>
        <w:jc w:val="center"/>
        <w:rPr>
          <w:rFonts w:ascii="微软雅黑" w:hAnsi="微软雅黑" w:eastAsia="微软雅黑"/>
        </w:rPr>
      </w:pPr>
    </w:p>
    <w:p>
      <w:pPr>
        <w:ind w:firstLine="420" w:firstLineChars="200"/>
        <w:jc w:val="center"/>
        <w:rPr>
          <w:rFonts w:ascii="微软雅黑" w:hAnsi="微软雅黑" w:eastAsia="微软雅黑"/>
        </w:rPr>
      </w:pPr>
    </w:p>
    <w:p>
      <w:pPr>
        <w:ind w:firstLine="420" w:firstLineChars="200"/>
        <w:jc w:val="center"/>
        <w:rPr>
          <w:rFonts w:ascii="微软雅黑" w:hAnsi="微软雅黑" w:eastAsia="微软雅黑"/>
        </w:rPr>
      </w:pPr>
    </w:p>
    <w:p>
      <w:pPr>
        <w:ind w:firstLine="420" w:firstLineChars="200"/>
        <w:jc w:val="center"/>
        <w:rPr>
          <w:rFonts w:ascii="微软雅黑" w:hAnsi="微软雅黑" w:eastAsia="微软雅黑"/>
        </w:rPr>
      </w:pPr>
    </w:p>
    <w:p>
      <w:pPr>
        <w:ind w:firstLine="420" w:firstLineChars="200"/>
        <w:jc w:val="center"/>
        <w:rPr>
          <w:rFonts w:ascii="微软雅黑" w:hAnsi="微软雅黑" w:eastAsia="微软雅黑"/>
        </w:rPr>
      </w:pPr>
    </w:p>
    <w:p>
      <w:pPr>
        <w:ind w:firstLine="420" w:firstLineChars="200"/>
        <w:jc w:val="center"/>
        <w:rPr>
          <w:rFonts w:ascii="微软雅黑" w:hAnsi="微软雅黑" w:eastAsia="微软雅黑"/>
        </w:rPr>
      </w:pPr>
      <w:r>
        <w:rPr>
          <w:rFonts w:hint="eastAsia" w:ascii="微软雅黑" w:hAnsi="微软雅黑" w:eastAsia="微软雅黑"/>
        </w:rPr>
        <w:t>图5 添加售货员界面</w:t>
      </w:r>
    </w:p>
    <w:p>
      <w:pPr>
        <w:ind w:firstLine="480" w:firstLineChars="200"/>
        <w:jc w:val="center"/>
        <w:rPr>
          <w:rFonts w:ascii="微软雅黑" w:hAnsi="微软雅黑" w:eastAsia="微软雅黑"/>
        </w:rPr>
      </w:pPr>
      <w:r>
        <w:rPr>
          <w:rFonts w:ascii="宋体" w:hAnsi="宋体" w:eastAsia="宋体" w:cs="宋体"/>
          <w:kern w:val="0"/>
          <w:sz w:val="24"/>
          <w:szCs w:val="24"/>
          <w:lang w:bidi="ar"/>
        </w:rPr>
        <w:drawing>
          <wp:inline distT="0" distB="0" distL="114300" distR="114300">
            <wp:extent cx="3025140" cy="853440"/>
            <wp:effectExtent l="0" t="0" r="7620" b="0"/>
            <wp:docPr id="4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 descr="IMG_256"/>
                    <pic:cNvPicPr>
                      <a:picLocks noChangeAspect="1"/>
                    </pic:cNvPicPr>
                  </pic:nvPicPr>
                  <pic:blipFill>
                    <a:blip r:embed="rId12"/>
                    <a:srcRect l="4292" t="789" r="2901" b="77077"/>
                    <a:stretch>
                      <a:fillRect/>
                    </a:stretch>
                  </pic:blipFill>
                  <pic:spPr>
                    <a:xfrm>
                      <a:off x="0" y="0"/>
                      <a:ext cx="3025140" cy="853440"/>
                    </a:xfrm>
                    <a:prstGeom prst="rect">
                      <a:avLst/>
                    </a:prstGeom>
                    <a:noFill/>
                    <a:ln>
                      <a:noFill/>
                    </a:ln>
                  </pic:spPr>
                </pic:pic>
              </a:graphicData>
            </a:graphic>
          </wp:inline>
        </w:drawing>
      </w:r>
    </w:p>
    <w:p>
      <w:pPr>
        <w:jc w:val="both"/>
        <w:rPr>
          <w:rFonts w:cstheme="minorHAnsi"/>
          <w:sz w:val="24"/>
          <w:szCs w:val="24"/>
        </w:rPr>
      </w:pPr>
      <w:bookmarkStart w:id="51" w:name="_GoBack"/>
      <w:bookmarkEnd w:id="51"/>
      <w:r>
        <w:rPr>
          <w:rFonts w:ascii="微软雅黑" w:hAnsi="微软雅黑" w:eastAsia="微软雅黑"/>
        </w:rPr>
        <w:drawing>
          <wp:anchor distT="0" distB="0" distL="114300" distR="114300" simplePos="0" relativeHeight="251659264" behindDoc="1" locked="0" layoutInCell="1" allowOverlap="1">
            <wp:simplePos x="0" y="0"/>
            <wp:positionH relativeFrom="column">
              <wp:posOffset>0</wp:posOffset>
            </wp:positionH>
            <wp:positionV relativeFrom="page">
              <wp:posOffset>1246505</wp:posOffset>
            </wp:positionV>
            <wp:extent cx="2488565" cy="3293110"/>
            <wp:effectExtent l="0" t="0" r="6985" b="254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88565" cy="3293110"/>
                    </a:xfrm>
                    <a:prstGeom prst="rect">
                      <a:avLst/>
                    </a:prstGeom>
                    <a:noFill/>
                    <a:ln>
                      <a:noFill/>
                    </a:ln>
                  </pic:spPr>
                </pic:pic>
              </a:graphicData>
            </a:graphic>
          </wp:anchor>
        </w:drawing>
      </w:r>
    </w:p>
    <w:p>
      <w:pPr>
        <w:ind w:firstLine="420" w:firstLineChars="200"/>
        <w:jc w:val="center"/>
        <w:rPr>
          <w:rFonts w:ascii="微软雅黑" w:hAnsi="微软雅黑" w:eastAsia="微软雅黑"/>
        </w:rPr>
      </w:pPr>
      <w:r>
        <w:rPr>
          <w:rFonts w:hint="eastAsia" w:ascii="微软雅黑" w:hAnsi="微软雅黑" w:eastAsia="微软雅黑"/>
        </w:rPr>
        <w:t>图6 系统反馈</w:t>
      </w:r>
    </w:p>
    <w:p>
      <w:pPr>
        <w:ind w:firstLine="420"/>
        <w:jc w:val="center"/>
        <w:rPr>
          <w:rFonts w:ascii="微软雅黑" w:hAnsi="微软雅黑" w:eastAsia="微软雅黑"/>
        </w:rPr>
      </w:pPr>
      <w:r>
        <w:rPr>
          <w:rFonts w:hint="eastAsia" w:eastAsia="宋体" w:cstheme="minorHAnsi"/>
          <w:kern w:val="0"/>
          <w:sz w:val="24"/>
          <w:szCs w:val="24"/>
        </w:rPr>
        <w:t xml:space="preserve">  </w:t>
      </w:r>
      <w:bookmarkStart w:id="47" w:name="_Toc4040"/>
    </w:p>
    <w:p>
      <w:pPr>
        <w:outlineLvl w:val="1"/>
        <w:rPr>
          <w:rFonts w:cstheme="minorHAnsi"/>
          <w:sz w:val="24"/>
          <w:szCs w:val="24"/>
        </w:rPr>
      </w:pPr>
      <w:bookmarkStart w:id="48" w:name="_Toc18517"/>
      <w:r>
        <w:rPr>
          <w:rFonts w:hint="eastAsia" w:ascii="微软雅黑" w:hAnsi="微软雅黑" w:eastAsia="微软雅黑" w:cstheme="majorBidi"/>
          <w:b/>
          <w:bCs/>
          <w:sz w:val="32"/>
          <w:szCs w:val="32"/>
        </w:rPr>
        <w:t>4.3售货员界面</w:t>
      </w:r>
      <w:bookmarkEnd w:id="47"/>
      <w:bookmarkEnd w:id="48"/>
    </w:p>
    <w:p>
      <w:pPr>
        <w:ind w:firstLine="480" w:firstLineChars="200"/>
        <w:jc w:val="left"/>
        <w:rPr>
          <w:rFonts w:cstheme="minorHAnsi"/>
          <w:sz w:val="24"/>
          <w:szCs w:val="24"/>
        </w:rPr>
      </w:pPr>
    </w:p>
    <w:p>
      <w:pPr>
        <w:ind w:firstLine="420" w:firstLineChars="200"/>
        <w:rPr>
          <w:rFonts w:ascii="微软雅黑" w:hAnsi="微软雅黑" w:eastAsia="微软雅黑"/>
        </w:rPr>
      </w:pPr>
      <w:r>
        <w:rPr>
          <w:rFonts w:hint="eastAsia" w:ascii="微软雅黑" w:hAnsi="微软雅黑" w:eastAsia="微软雅黑"/>
        </w:rPr>
        <w:t>售货员可以登录玛尔沃超市管理系统，修改其账户密码、添加商品、查看商品信息，搜索、编辑和删除商品信息、进行商品类别和位置管理；注册顾客账户，编辑、删除顾客信息和查看购买记录，记录消费。下面展示几个主要界面（如图7、图8、图9所示）：</w:t>
      </w:r>
    </w:p>
    <w:p>
      <w:pPr>
        <w:jc w:val="center"/>
        <w:rPr>
          <w:rFonts w:cstheme="minorHAnsi"/>
          <w:sz w:val="24"/>
          <w:szCs w:val="24"/>
        </w:rPr>
      </w:pPr>
      <w:r>
        <w:rPr>
          <w:rFonts w:cstheme="minorHAnsi"/>
          <w:sz w:val="24"/>
          <w:szCs w:val="24"/>
        </w:rPr>
        <w:drawing>
          <wp:inline distT="0" distB="0" distL="114300" distR="114300">
            <wp:extent cx="5128895" cy="2512695"/>
            <wp:effectExtent l="0" t="0" r="0" b="1905"/>
            <wp:docPr id="18" name="图片 18" descr="}C]M6H(2}(STD`Z[U`%1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M6H(2}(STD`Z[U`%1E@2"/>
                    <pic:cNvPicPr>
                      <a:picLocks noChangeAspect="1"/>
                    </pic:cNvPicPr>
                  </pic:nvPicPr>
                  <pic:blipFill>
                    <a:blip r:embed="rId14"/>
                    <a:stretch>
                      <a:fillRect/>
                    </a:stretch>
                  </pic:blipFill>
                  <pic:spPr>
                    <a:xfrm>
                      <a:off x="0" y="0"/>
                      <a:ext cx="5143052" cy="2519717"/>
                    </a:xfrm>
                    <a:prstGeom prst="rect">
                      <a:avLst/>
                    </a:prstGeom>
                  </pic:spPr>
                </pic:pic>
              </a:graphicData>
            </a:graphic>
          </wp:inline>
        </w:drawing>
      </w:r>
    </w:p>
    <w:p>
      <w:pPr>
        <w:jc w:val="center"/>
        <w:rPr>
          <w:rFonts w:cstheme="minorHAnsi"/>
          <w:sz w:val="24"/>
          <w:szCs w:val="24"/>
        </w:rPr>
      </w:pPr>
      <w:r>
        <w:rPr>
          <w:rFonts w:hint="eastAsia" w:cstheme="minorHAnsi"/>
          <w:sz w:val="24"/>
          <w:szCs w:val="24"/>
        </w:rPr>
        <w:t>图7 售货员主界面</w:t>
      </w:r>
    </w:p>
    <w:p>
      <w:pPr>
        <w:rPr>
          <w:rFonts w:ascii="微软雅黑" w:hAnsi="微软雅黑" w:eastAsia="微软雅黑"/>
          <w:sz w:val="18"/>
          <w:szCs w:val="18"/>
        </w:rPr>
      </w:pPr>
    </w:p>
    <w:p>
      <w:pPr>
        <w:rPr>
          <w:rFonts w:ascii="微软雅黑" w:hAnsi="微软雅黑" w:eastAsia="微软雅黑"/>
          <w:sz w:val="18"/>
          <w:szCs w:val="18"/>
        </w:rPr>
      </w:pPr>
      <w:r>
        <w:rPr>
          <w:rFonts w:hint="eastAsia" w:ascii="微软雅黑" w:hAnsi="微软雅黑" w:eastAsia="微软雅黑"/>
          <w:sz w:val="18"/>
          <w:szCs w:val="18"/>
        </w:rPr>
        <w:drawing>
          <wp:inline distT="0" distB="0" distL="114300" distR="114300">
            <wp:extent cx="5262245" cy="2239645"/>
            <wp:effectExtent l="0" t="0" r="10795" b="635"/>
            <wp:docPr id="19" name="图片 19"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3"/>
                    <pic:cNvPicPr>
                      <a:picLocks noChangeAspect="1"/>
                    </pic:cNvPicPr>
                  </pic:nvPicPr>
                  <pic:blipFill>
                    <a:blip r:embed="rId15"/>
                    <a:stretch>
                      <a:fillRect/>
                    </a:stretch>
                  </pic:blipFill>
                  <pic:spPr>
                    <a:xfrm>
                      <a:off x="0" y="0"/>
                      <a:ext cx="5262245" cy="2239645"/>
                    </a:xfrm>
                    <a:prstGeom prst="rect">
                      <a:avLst/>
                    </a:prstGeom>
                  </pic:spPr>
                </pic:pic>
              </a:graphicData>
            </a:graphic>
          </wp:inline>
        </w:drawing>
      </w:r>
    </w:p>
    <w:p>
      <w:pPr>
        <w:ind w:firstLine="420"/>
        <w:jc w:val="center"/>
        <w:rPr>
          <w:rFonts w:cstheme="minorHAnsi"/>
          <w:sz w:val="24"/>
          <w:szCs w:val="24"/>
        </w:rPr>
      </w:pPr>
      <w:r>
        <w:rPr>
          <w:rFonts w:hint="eastAsia" w:cstheme="minorHAnsi"/>
          <w:sz w:val="24"/>
          <w:szCs w:val="24"/>
        </w:rPr>
        <w:t>图8 每日/月财务统计表</w:t>
      </w:r>
    </w:p>
    <w:p>
      <w:pPr>
        <w:ind w:firstLine="420"/>
        <w:jc w:val="center"/>
        <w:rPr>
          <w:rFonts w:ascii="微软雅黑" w:hAnsi="微软雅黑" w:eastAsia="微软雅黑"/>
          <w:sz w:val="18"/>
          <w:szCs w:val="18"/>
        </w:rPr>
      </w:pPr>
    </w:p>
    <w:p/>
    <w:p>
      <w:pPr>
        <w:rPr>
          <w:rFonts w:ascii="微软雅黑" w:hAnsi="微软雅黑" w:eastAsia="微软雅黑"/>
        </w:rPr>
      </w:pPr>
      <w:r>
        <w:rPr>
          <w:rFonts w:hint="eastAsia" w:ascii="微软雅黑" w:hAnsi="微软雅黑" w:eastAsia="微软雅黑"/>
        </w:rPr>
        <w:drawing>
          <wp:inline distT="0" distB="0" distL="114300" distR="114300">
            <wp:extent cx="5271770" cy="2038350"/>
            <wp:effectExtent l="0" t="0" r="1270" b="3810"/>
            <wp:docPr id="20" name="图片 20"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4"/>
                    <pic:cNvPicPr>
                      <a:picLocks noChangeAspect="1"/>
                    </pic:cNvPicPr>
                  </pic:nvPicPr>
                  <pic:blipFill>
                    <a:blip r:embed="rId16"/>
                    <a:stretch>
                      <a:fillRect/>
                    </a:stretch>
                  </pic:blipFill>
                  <pic:spPr>
                    <a:xfrm>
                      <a:off x="0" y="0"/>
                      <a:ext cx="5271770" cy="2038350"/>
                    </a:xfrm>
                    <a:prstGeom prst="rect">
                      <a:avLst/>
                    </a:prstGeom>
                  </pic:spPr>
                </pic:pic>
              </a:graphicData>
            </a:graphic>
          </wp:inline>
        </w:drawing>
      </w:r>
    </w:p>
    <w:p>
      <w:pPr>
        <w:ind w:firstLine="420"/>
        <w:jc w:val="center"/>
        <w:rPr>
          <w:rFonts w:cstheme="minorHAnsi"/>
          <w:sz w:val="24"/>
          <w:szCs w:val="24"/>
        </w:rPr>
      </w:pPr>
      <w:r>
        <w:rPr>
          <w:rFonts w:hint="eastAsia" w:cstheme="minorHAnsi"/>
          <w:sz w:val="24"/>
          <w:szCs w:val="24"/>
        </w:rPr>
        <w:t>图9 年度收入统计表</w:t>
      </w:r>
    </w:p>
    <w:p>
      <w:pPr>
        <w:rPr>
          <w:rFonts w:cstheme="minorHAnsi"/>
          <w:sz w:val="24"/>
          <w:szCs w:val="24"/>
        </w:rPr>
      </w:pPr>
    </w:p>
    <w:p>
      <w:pPr>
        <w:outlineLvl w:val="1"/>
        <w:rPr>
          <w:rFonts w:ascii="微软雅黑" w:hAnsi="微软雅黑" w:eastAsia="微软雅黑" w:cstheme="majorBidi"/>
          <w:b/>
          <w:bCs/>
          <w:sz w:val="32"/>
          <w:szCs w:val="32"/>
        </w:rPr>
      </w:pPr>
      <w:bookmarkStart w:id="49" w:name="_Toc8143"/>
      <w:bookmarkStart w:id="50" w:name="_Toc16545"/>
      <w:r>
        <w:rPr>
          <w:rFonts w:hint="eastAsia" w:ascii="微软雅黑" w:hAnsi="微软雅黑" w:eastAsia="微软雅黑" w:cstheme="majorBidi"/>
          <w:b/>
          <w:bCs/>
          <w:sz w:val="32"/>
          <w:szCs w:val="32"/>
        </w:rPr>
        <w:t>4.4 顾客界面</w:t>
      </w:r>
      <w:bookmarkEnd w:id="49"/>
      <w:bookmarkEnd w:id="50"/>
    </w:p>
    <w:p>
      <w:pPr>
        <w:ind w:firstLine="420" w:firstLineChars="200"/>
        <w:rPr>
          <w:rFonts w:ascii="微软雅黑" w:hAnsi="微软雅黑" w:eastAsia="微软雅黑" w:cstheme="majorBidi"/>
          <w:b/>
          <w:bCs/>
          <w:sz w:val="32"/>
          <w:szCs w:val="32"/>
        </w:rPr>
      </w:pPr>
      <w:r>
        <w:rPr>
          <w:rFonts w:hint="eastAsia" w:ascii="微软雅黑" w:hAnsi="微软雅黑" w:eastAsia="微软雅黑"/>
        </w:rPr>
        <w:t>顾客可以登录玛尔沃超市管理系统、进行系统信息反馈、修改个人信息、修改顾客账户密码、找回顾客账户密码以及查看购物记录等操作。以下是主要界面的展示（如图10、图11所示）：</w:t>
      </w:r>
    </w:p>
    <w:p>
      <w:pPr>
        <w:rPr>
          <w:rFonts w:ascii="宋体" w:hAnsi="宋体" w:eastAsia="宋体" w:cs="宋体"/>
          <w:sz w:val="24"/>
          <w:szCs w:val="24"/>
        </w:rPr>
      </w:pPr>
    </w:p>
    <w:p>
      <w:pPr>
        <w:rPr>
          <w:rFonts w:ascii="宋体" w:hAnsi="宋体" w:eastAsia="宋体" w:cs="宋体"/>
          <w:sz w:val="24"/>
          <w:szCs w:val="24"/>
        </w:rPr>
      </w:pPr>
    </w:p>
    <w:p>
      <w:pPr>
        <w:rPr>
          <w:rFonts w:ascii="微软雅黑" w:hAnsi="微软雅黑" w:eastAsia="微软雅黑"/>
        </w:rPr>
      </w:pPr>
      <w:r>
        <w:rPr>
          <w:rFonts w:ascii="宋体" w:hAnsi="宋体" w:eastAsia="宋体" w:cs="宋体"/>
          <w:sz w:val="24"/>
          <w:szCs w:val="24"/>
        </w:rPr>
        <w:drawing>
          <wp:inline distT="0" distB="0" distL="114300" distR="114300">
            <wp:extent cx="5271770" cy="2653665"/>
            <wp:effectExtent l="0" t="0" r="1270" b="13335"/>
            <wp:docPr id="2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56"/>
                    <pic:cNvPicPr>
                      <a:picLocks noChangeAspect="1"/>
                    </pic:cNvPicPr>
                  </pic:nvPicPr>
                  <pic:blipFill>
                    <a:blip r:embed="rId17"/>
                    <a:stretch>
                      <a:fillRect/>
                    </a:stretch>
                  </pic:blipFill>
                  <pic:spPr>
                    <a:xfrm>
                      <a:off x="0" y="0"/>
                      <a:ext cx="5271770" cy="2653665"/>
                    </a:xfrm>
                    <a:prstGeom prst="rect">
                      <a:avLst/>
                    </a:prstGeom>
                    <a:noFill/>
                    <a:ln w="9525">
                      <a:noFill/>
                    </a:ln>
                  </pic:spPr>
                </pic:pic>
              </a:graphicData>
            </a:graphic>
          </wp:inline>
        </w:drawing>
      </w:r>
    </w:p>
    <w:p>
      <w:pPr>
        <w:ind w:firstLine="480" w:firstLineChars="200"/>
        <w:jc w:val="center"/>
        <w:rPr>
          <w:rFonts w:cstheme="minorHAnsi"/>
          <w:sz w:val="24"/>
          <w:szCs w:val="24"/>
        </w:rPr>
      </w:pPr>
      <w:r>
        <w:rPr>
          <w:rFonts w:hint="eastAsia" w:cstheme="minorHAnsi"/>
          <w:sz w:val="24"/>
          <w:szCs w:val="24"/>
        </w:rPr>
        <w:t>图10 获取服务小队地址</w:t>
      </w:r>
    </w:p>
    <w:p>
      <w:pPr>
        <w:ind w:firstLine="480" w:firstLineChars="200"/>
        <w:jc w:val="center"/>
        <w:rPr>
          <w:rFonts w:cstheme="minorHAnsi"/>
          <w:sz w:val="24"/>
          <w:szCs w:val="24"/>
        </w:rPr>
      </w:pPr>
    </w:p>
    <w:p>
      <w:pPr>
        <w:ind w:firstLine="480" w:firstLineChars="200"/>
        <w:jc w:val="center"/>
        <w:rPr>
          <w:rFonts w:cstheme="minorHAnsi"/>
          <w:sz w:val="24"/>
          <w:szCs w:val="24"/>
        </w:rPr>
      </w:pPr>
    </w:p>
    <w:p>
      <w:pPr>
        <w:rPr>
          <w:rFonts w:cstheme="minorHAnsi"/>
          <w:sz w:val="24"/>
          <w:szCs w:val="24"/>
        </w:rPr>
      </w:pPr>
      <w:r>
        <w:rPr>
          <w:rFonts w:ascii="宋体" w:hAnsi="宋体" w:eastAsia="宋体" w:cs="宋体"/>
          <w:sz w:val="24"/>
          <w:szCs w:val="24"/>
        </w:rPr>
        <w:drawing>
          <wp:inline distT="0" distB="0" distL="114300" distR="114300">
            <wp:extent cx="5220970" cy="2561590"/>
            <wp:effectExtent l="0" t="0" r="0" b="0"/>
            <wp:docPr id="2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IMG_256"/>
                    <pic:cNvPicPr>
                      <a:picLocks noChangeAspect="1"/>
                    </pic:cNvPicPr>
                  </pic:nvPicPr>
                  <pic:blipFill>
                    <a:blip r:embed="rId18"/>
                    <a:stretch>
                      <a:fillRect/>
                    </a:stretch>
                  </pic:blipFill>
                  <pic:spPr>
                    <a:xfrm>
                      <a:off x="0" y="0"/>
                      <a:ext cx="5281930" cy="2591449"/>
                    </a:xfrm>
                    <a:prstGeom prst="rect">
                      <a:avLst/>
                    </a:prstGeom>
                    <a:noFill/>
                    <a:ln w="9525">
                      <a:noFill/>
                    </a:ln>
                  </pic:spPr>
                </pic:pic>
              </a:graphicData>
            </a:graphic>
          </wp:inline>
        </w:drawing>
      </w:r>
    </w:p>
    <w:p>
      <w:pPr>
        <w:jc w:val="center"/>
        <w:rPr>
          <w:rFonts w:ascii="微软雅黑" w:hAnsi="微软雅黑" w:eastAsia="微软雅黑"/>
          <w:sz w:val="18"/>
          <w:szCs w:val="18"/>
        </w:rPr>
      </w:pPr>
    </w:p>
    <w:p>
      <w:pPr>
        <w:ind w:firstLine="480" w:firstLineChars="200"/>
        <w:jc w:val="center"/>
        <w:rPr>
          <w:rFonts w:cstheme="minorHAnsi"/>
          <w:sz w:val="24"/>
          <w:szCs w:val="24"/>
        </w:rPr>
      </w:pPr>
      <w:r>
        <w:rPr>
          <w:rFonts w:hint="eastAsia" w:cstheme="minorHAnsi"/>
          <w:sz w:val="24"/>
          <w:szCs w:val="24"/>
        </w:rPr>
        <w:t>图11 查看购物记录界面</w:t>
      </w:r>
    </w:p>
    <w:p>
      <w:pPr>
        <w:jc w:val="center"/>
        <w:rPr>
          <w:rFonts w:ascii="微软雅黑" w:hAnsi="微软雅黑" w:eastAsia="微软雅黑"/>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548DD4"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8"/>
      <w:pBdr>
        <w:top w:val="thinThickSmallGap" w:color="548DD4" w:themeColor="text2" w:themeTint="99" w:sz="12" w:space="1"/>
      </w:pBdr>
      <w:rPr>
        <w:rFonts w:asciiTheme="majorHAnsi" w:hAnsiTheme="majorHAnsi"/>
      </w:rPr>
    </w:pPr>
    <w:r>
      <w:rPr>
        <w:rFonts w:hint="eastAsia" w:asciiTheme="majorHAnsi" w:hAnsiTheme="majorHAnsi"/>
      </w:rPr>
      <w:t>玛尔沃超市管理系统服务</w:t>
    </w:r>
    <w:r>
      <w:rPr>
        <w:rFonts w:asciiTheme="majorHAnsi" w:hAnsiTheme="majorHAnsi"/>
      </w:rPr>
      <w:t>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3</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 xml:space="preserve">   </w:t>
    </w:r>
    <w:r>
      <w:drawing>
        <wp:inline distT="0" distB="0" distL="114300" distR="114300">
          <wp:extent cx="706120" cy="433070"/>
          <wp:effectExtent l="0" t="0" r="5080" b="11430"/>
          <wp:docPr id="2" name="图片 2"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sz w:val="21"/>
        <w:szCs w:val="21"/>
      </w:rPr>
      <w:t xml:space="preserve"> 界面设计说明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160EFB"/>
    <w:multiLevelType w:val="singleLevel"/>
    <w:tmpl w:val="D5160EFB"/>
    <w:lvl w:ilvl="0" w:tentative="0">
      <w:start w:val="1"/>
      <w:numFmt w:val="decimal"/>
      <w:suff w:val="nothing"/>
      <w:lvlText w:val="%1、"/>
      <w:lvlJc w:val="left"/>
    </w:lvl>
  </w:abstractNum>
  <w:abstractNum w:abstractNumId="1">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DD"/>
    <w:rsid w:val="00024416"/>
    <w:rsid w:val="00054337"/>
    <w:rsid w:val="00056A87"/>
    <w:rsid w:val="000766BA"/>
    <w:rsid w:val="00090D6B"/>
    <w:rsid w:val="000A46E9"/>
    <w:rsid w:val="000D55BF"/>
    <w:rsid w:val="000E0926"/>
    <w:rsid w:val="00107156"/>
    <w:rsid w:val="0014459C"/>
    <w:rsid w:val="00154FEE"/>
    <w:rsid w:val="0015655A"/>
    <w:rsid w:val="00157D50"/>
    <w:rsid w:val="001663A8"/>
    <w:rsid w:val="0018222A"/>
    <w:rsid w:val="00197B3D"/>
    <w:rsid w:val="001E1ABF"/>
    <w:rsid w:val="001F2558"/>
    <w:rsid w:val="001F6ED6"/>
    <w:rsid w:val="00201FF8"/>
    <w:rsid w:val="00221333"/>
    <w:rsid w:val="002672F8"/>
    <w:rsid w:val="00277265"/>
    <w:rsid w:val="002F43B3"/>
    <w:rsid w:val="002F5393"/>
    <w:rsid w:val="003178B8"/>
    <w:rsid w:val="00324882"/>
    <w:rsid w:val="0032791C"/>
    <w:rsid w:val="003503DD"/>
    <w:rsid w:val="00362189"/>
    <w:rsid w:val="00390EFB"/>
    <w:rsid w:val="00395CD1"/>
    <w:rsid w:val="003A2BAE"/>
    <w:rsid w:val="003A3CBF"/>
    <w:rsid w:val="003A680F"/>
    <w:rsid w:val="003C4993"/>
    <w:rsid w:val="003C7F4C"/>
    <w:rsid w:val="00405811"/>
    <w:rsid w:val="004244C9"/>
    <w:rsid w:val="00441DCD"/>
    <w:rsid w:val="004564A4"/>
    <w:rsid w:val="0046649B"/>
    <w:rsid w:val="00475A58"/>
    <w:rsid w:val="00490AEF"/>
    <w:rsid w:val="00493A1F"/>
    <w:rsid w:val="004A4BAA"/>
    <w:rsid w:val="004B19BC"/>
    <w:rsid w:val="004E1779"/>
    <w:rsid w:val="00503C33"/>
    <w:rsid w:val="00554EE0"/>
    <w:rsid w:val="00571C23"/>
    <w:rsid w:val="005737DB"/>
    <w:rsid w:val="00576199"/>
    <w:rsid w:val="00597EC3"/>
    <w:rsid w:val="005B0818"/>
    <w:rsid w:val="005B5A42"/>
    <w:rsid w:val="005C2755"/>
    <w:rsid w:val="005C4F94"/>
    <w:rsid w:val="005C738B"/>
    <w:rsid w:val="005F611F"/>
    <w:rsid w:val="006476E1"/>
    <w:rsid w:val="00665E8B"/>
    <w:rsid w:val="00681A32"/>
    <w:rsid w:val="00685D23"/>
    <w:rsid w:val="00704801"/>
    <w:rsid w:val="007049FE"/>
    <w:rsid w:val="00705C79"/>
    <w:rsid w:val="007105D1"/>
    <w:rsid w:val="00715C7A"/>
    <w:rsid w:val="00722DBE"/>
    <w:rsid w:val="0077443B"/>
    <w:rsid w:val="00786D43"/>
    <w:rsid w:val="007948D0"/>
    <w:rsid w:val="007F0D6D"/>
    <w:rsid w:val="007F0D86"/>
    <w:rsid w:val="007F4DB4"/>
    <w:rsid w:val="0080142B"/>
    <w:rsid w:val="00803D42"/>
    <w:rsid w:val="00805FD6"/>
    <w:rsid w:val="00813DA6"/>
    <w:rsid w:val="00824AA1"/>
    <w:rsid w:val="00831E11"/>
    <w:rsid w:val="00853E03"/>
    <w:rsid w:val="00861145"/>
    <w:rsid w:val="00886E7C"/>
    <w:rsid w:val="008A750C"/>
    <w:rsid w:val="008B2285"/>
    <w:rsid w:val="008C0397"/>
    <w:rsid w:val="008D3635"/>
    <w:rsid w:val="008E6552"/>
    <w:rsid w:val="00916679"/>
    <w:rsid w:val="009439D9"/>
    <w:rsid w:val="00964198"/>
    <w:rsid w:val="009946BA"/>
    <w:rsid w:val="009A4361"/>
    <w:rsid w:val="009D0358"/>
    <w:rsid w:val="009D6399"/>
    <w:rsid w:val="00A0353E"/>
    <w:rsid w:val="00A36E6C"/>
    <w:rsid w:val="00A40205"/>
    <w:rsid w:val="00A70EFF"/>
    <w:rsid w:val="00A71615"/>
    <w:rsid w:val="00A7607D"/>
    <w:rsid w:val="00AA163F"/>
    <w:rsid w:val="00B03612"/>
    <w:rsid w:val="00B1069F"/>
    <w:rsid w:val="00B14A4C"/>
    <w:rsid w:val="00B61E00"/>
    <w:rsid w:val="00B71F51"/>
    <w:rsid w:val="00BC0472"/>
    <w:rsid w:val="00BD141E"/>
    <w:rsid w:val="00BD627F"/>
    <w:rsid w:val="00C33518"/>
    <w:rsid w:val="00C51061"/>
    <w:rsid w:val="00C523F6"/>
    <w:rsid w:val="00C5496E"/>
    <w:rsid w:val="00C66CDA"/>
    <w:rsid w:val="00C763A7"/>
    <w:rsid w:val="00C7756D"/>
    <w:rsid w:val="00C82F22"/>
    <w:rsid w:val="00CC5B90"/>
    <w:rsid w:val="00D05C3E"/>
    <w:rsid w:val="00D13F5E"/>
    <w:rsid w:val="00D60618"/>
    <w:rsid w:val="00DC5AA3"/>
    <w:rsid w:val="00DD33A0"/>
    <w:rsid w:val="00DD3C0C"/>
    <w:rsid w:val="00DD6F48"/>
    <w:rsid w:val="00E1604B"/>
    <w:rsid w:val="00E41E49"/>
    <w:rsid w:val="00E50D24"/>
    <w:rsid w:val="00E56504"/>
    <w:rsid w:val="00E66AEB"/>
    <w:rsid w:val="00E84FF2"/>
    <w:rsid w:val="00EA3C42"/>
    <w:rsid w:val="00EC1C2F"/>
    <w:rsid w:val="00EF0539"/>
    <w:rsid w:val="00EF4F79"/>
    <w:rsid w:val="00F02C16"/>
    <w:rsid w:val="00F03174"/>
    <w:rsid w:val="00F05D96"/>
    <w:rsid w:val="00F30E91"/>
    <w:rsid w:val="00F45C47"/>
    <w:rsid w:val="00F5534A"/>
    <w:rsid w:val="00F727CB"/>
    <w:rsid w:val="00F86EF7"/>
    <w:rsid w:val="00F9134B"/>
    <w:rsid w:val="00F9287F"/>
    <w:rsid w:val="00FA49DD"/>
    <w:rsid w:val="00FB212C"/>
    <w:rsid w:val="00FC7E88"/>
    <w:rsid w:val="00FE3DC2"/>
    <w:rsid w:val="01764313"/>
    <w:rsid w:val="1AF76ABB"/>
    <w:rsid w:val="1B342C77"/>
    <w:rsid w:val="32C936ED"/>
    <w:rsid w:val="3CFA5FC6"/>
    <w:rsid w:val="3FD608A5"/>
    <w:rsid w:val="42797D97"/>
    <w:rsid w:val="51CC59E1"/>
    <w:rsid w:val="53EE48F6"/>
    <w:rsid w:val="54E3408F"/>
    <w:rsid w:val="59976C6E"/>
    <w:rsid w:val="61413CBF"/>
    <w:rsid w:val="624C4DF0"/>
    <w:rsid w:val="6C754909"/>
    <w:rsid w:val="78AA0FC5"/>
    <w:rsid w:val="791D387A"/>
    <w:rsid w:val="798B4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rFonts w:eastAsia="微软雅黑"/>
      <w:b/>
      <w:bCs/>
      <w:sz w:val="28"/>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1"/>
    <w:semiHidden/>
    <w:unhideWhenUsed/>
    <w:qFormat/>
    <w:uiPriority w:val="99"/>
    <w:pPr>
      <w:ind w:left="100" w:leftChars="2500"/>
    </w:pPr>
  </w:style>
  <w:style w:type="paragraph" w:styleId="7">
    <w:name w:val="Balloon Text"/>
    <w:basedOn w:val="1"/>
    <w:link w:val="18"/>
    <w:semiHidden/>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pPr>
  </w:style>
  <w:style w:type="paragraph" w:styleId="11">
    <w:name w:val="toc 2"/>
    <w:basedOn w:val="1"/>
    <w:next w:val="1"/>
    <w:unhideWhenUsed/>
    <w:qFormat/>
    <w:uiPriority w:val="39"/>
    <w:pPr>
      <w:tabs>
        <w:tab w:val="right" w:leader="dot" w:pos="8296"/>
      </w:tabs>
      <w:ind w:left="420" w:leftChars="200"/>
    </w:pPr>
  </w:style>
  <w:style w:type="paragraph" w:styleId="12">
    <w:name w:val="Title"/>
    <w:basedOn w:val="1"/>
    <w:next w:val="1"/>
    <w:link w:val="25"/>
    <w:qFormat/>
    <w:uiPriority w:val="10"/>
    <w:pPr>
      <w:spacing w:before="240" w:after="60"/>
      <w:jc w:val="center"/>
      <w:outlineLvl w:val="0"/>
    </w:pPr>
    <w:rPr>
      <w:rFonts w:eastAsia="微软雅黑" w:asciiTheme="majorHAnsi" w:hAnsiTheme="majorHAnsi" w:cstheme="majorBidi"/>
      <w:b/>
      <w:bCs/>
      <w:sz w:val="32"/>
      <w:szCs w:val="32"/>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styleId="17">
    <w:name w:val="Placeholder Text"/>
    <w:basedOn w:val="15"/>
    <w:semiHidden/>
    <w:qFormat/>
    <w:uiPriority w:val="99"/>
    <w:rPr>
      <w:color w:val="808080"/>
    </w:rPr>
  </w:style>
  <w:style w:type="character" w:customStyle="1" w:styleId="18">
    <w:name w:val="批注框文本 字符"/>
    <w:basedOn w:val="15"/>
    <w:link w:val="7"/>
    <w:semiHidden/>
    <w:uiPriority w:val="99"/>
    <w:rPr>
      <w:sz w:val="18"/>
      <w:szCs w:val="18"/>
    </w:rPr>
  </w:style>
  <w:style w:type="character" w:customStyle="1" w:styleId="19">
    <w:name w:val="页眉 字符"/>
    <w:basedOn w:val="15"/>
    <w:link w:val="9"/>
    <w:uiPriority w:val="99"/>
    <w:rPr>
      <w:sz w:val="18"/>
      <w:szCs w:val="18"/>
    </w:rPr>
  </w:style>
  <w:style w:type="character" w:customStyle="1" w:styleId="20">
    <w:name w:val="页脚 字符"/>
    <w:basedOn w:val="15"/>
    <w:link w:val="8"/>
    <w:qFormat/>
    <w:uiPriority w:val="99"/>
    <w:rPr>
      <w:sz w:val="18"/>
      <w:szCs w:val="18"/>
    </w:rPr>
  </w:style>
  <w:style w:type="character" w:customStyle="1" w:styleId="21">
    <w:name w:val="日期 字符"/>
    <w:basedOn w:val="15"/>
    <w:link w:val="6"/>
    <w:semiHidden/>
    <w:qFormat/>
    <w:uiPriority w:val="99"/>
  </w:style>
  <w:style w:type="character" w:customStyle="1" w:styleId="22">
    <w:name w:val="标题 1 字符"/>
    <w:basedOn w:val="15"/>
    <w:link w:val="2"/>
    <w:qFormat/>
    <w:uiPriority w:val="9"/>
    <w:rPr>
      <w:rFonts w:eastAsia="微软雅黑"/>
      <w:b/>
      <w:bCs/>
      <w:kern w:val="44"/>
      <w:sz w:val="44"/>
      <w:szCs w:val="44"/>
    </w:rPr>
  </w:style>
  <w:style w:type="character" w:customStyle="1" w:styleId="23">
    <w:name w:val="标题 2 字符"/>
    <w:basedOn w:val="15"/>
    <w:link w:val="3"/>
    <w:qFormat/>
    <w:uiPriority w:val="9"/>
    <w:rPr>
      <w:rFonts w:eastAsia="微软雅黑" w:asciiTheme="majorHAnsi" w:hAnsiTheme="majorHAnsi" w:cstheme="majorBidi"/>
      <w:b/>
      <w:bCs/>
      <w:sz w:val="32"/>
      <w:szCs w:val="32"/>
    </w:rPr>
  </w:style>
  <w:style w:type="character" w:customStyle="1" w:styleId="24">
    <w:name w:val="标题 3 字符"/>
    <w:basedOn w:val="15"/>
    <w:link w:val="4"/>
    <w:qFormat/>
    <w:uiPriority w:val="9"/>
    <w:rPr>
      <w:rFonts w:eastAsia="微软雅黑"/>
      <w:b/>
      <w:bCs/>
      <w:sz w:val="28"/>
      <w:szCs w:val="32"/>
    </w:rPr>
  </w:style>
  <w:style w:type="character" w:customStyle="1" w:styleId="25">
    <w:name w:val="标题 字符"/>
    <w:basedOn w:val="15"/>
    <w:link w:val="12"/>
    <w:qFormat/>
    <w:uiPriority w:val="10"/>
    <w:rPr>
      <w:rFonts w:eastAsia="微软雅黑" w:asciiTheme="majorHAnsi" w:hAnsiTheme="majorHAnsi" w:cstheme="majorBidi"/>
      <w:b/>
      <w:bCs/>
      <w:sz w:val="32"/>
      <w:szCs w:val="32"/>
    </w:rPr>
  </w:style>
  <w:style w:type="paragraph" w:styleId="26">
    <w:name w:val="List Paragraph"/>
    <w:basedOn w:val="1"/>
    <w:qFormat/>
    <w:uiPriority w:val="99"/>
    <w:pPr>
      <w:ind w:firstLine="420" w:firstLineChars="200"/>
    </w:pPr>
  </w:style>
  <w:style w:type="paragraph" w:styleId="27">
    <w:name w:val="No Spacing"/>
    <w:link w:val="28"/>
    <w:qFormat/>
    <w:uiPriority w:val="1"/>
    <w:rPr>
      <w:rFonts w:asciiTheme="minorHAnsi" w:hAnsiTheme="minorHAnsi" w:eastAsiaTheme="minorEastAsia" w:cstheme="minorBidi"/>
      <w:sz w:val="22"/>
      <w:szCs w:val="22"/>
      <w:lang w:val="en-US" w:eastAsia="zh-CN" w:bidi="ar-SA"/>
    </w:rPr>
  </w:style>
  <w:style w:type="character" w:customStyle="1" w:styleId="28">
    <w:name w:val="无间隔 字符"/>
    <w:basedOn w:val="15"/>
    <w:link w:val="27"/>
    <w:qFormat/>
    <w:uiPriority w:val="1"/>
    <w:rPr>
      <w:kern w:val="0"/>
      <w:sz w:val="22"/>
    </w:rPr>
  </w:style>
  <w:style w:type="paragraph" w:customStyle="1" w:styleId="29">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0">
    <w:name w:val="tgt"/>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2675704"/>
        <w:style w:val=""/>
        <w:category>
          <w:name w:val="常规"/>
          <w:gallery w:val="placeholder"/>
        </w:category>
        <w:types>
          <w:type w:val="bbPlcHdr"/>
        </w:types>
        <w:behaviors>
          <w:behavior w:val="content"/>
        </w:behaviors>
        <w:description w:val=""/>
        <w:guid w:val="{DA0A617D-5CE3-4CFB-855F-78E34B95C504}"/>
      </w:docPartPr>
      <w:docPartBody>
        <w:p>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
  <w:rsids>
    <w:rsidRoot w:val="00304F64"/>
    <w:rsid w:val="000E64DF"/>
    <w:rsid w:val="00113217"/>
    <w:rsid w:val="001A0C52"/>
    <w:rsid w:val="001A6EC9"/>
    <w:rsid w:val="00304F64"/>
    <w:rsid w:val="005E164A"/>
    <w:rsid w:val="006222EF"/>
    <w:rsid w:val="006831EA"/>
    <w:rsid w:val="00693800"/>
    <w:rsid w:val="009045F1"/>
    <w:rsid w:val="00912123"/>
    <w:rsid w:val="00A0373E"/>
    <w:rsid w:val="00A7759B"/>
    <w:rsid w:val="00AE30A4"/>
    <w:rsid w:val="00B21248"/>
    <w:rsid w:val="00BB53B3"/>
    <w:rsid w:val="00E734D0"/>
    <w:rsid w:val="00EE7F8B"/>
    <w:rsid w:val="00FC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C87DC8949FE40BF8AF7379DA4CB2CD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C5B7658AF884EB19F51FC16574506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94E3C06285B4E29B7D4F1D3D53FE0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A31DAC959446FB82375B8A490D4CF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3704C6B3C8D1452F87E087A87A0467A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D540084BB8994F35A84A80C1532BA8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A0A42888F8BB419797933B47207B4A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1330788CD9484E948B56BEE16B1A55C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D29273F031754EE9B1EA9378F182489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26D46DFCAC6A429FA5AB54B9B9C3970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5D55AE9F39CB46819C22A2C7883AEF5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C4776A9319F446DB1FFC5E1A090E2F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C1DC4C0CC1DF43E0B2A541BEEEEA453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F50827448EE24F15822B55C9857FB5E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6BC3F3A981E249ECB47E5F86282A004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0A464F377D5946BA82CB4417449AE9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D45E0A06614A45438836572404D3237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0238BF96105445C9A7434A3330C7B8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E575F4EEAC4149B6A7B541DFA977E5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B1A709D42FD9439D9CE2E2779DBFD9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0AC0E7055A2F4AF692AB5A9E79922B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670B3FFB6F7C42748131CA5BA342F6E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CD80361B37794BC3BCB147D974786CD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B8103CB87AE84D1395BD371A3AD5439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6202D943F0584A3E9A09D99C17D70E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35296903AAB34180B226FA14B27706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6A107E89009449C88BAF5AC057B772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84C69B51516F4C60B00F6C3D146D2D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2919F28B3C6F44C496D3B72F8E6F5C1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372913D915B4444BA4D21706F79D16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6B6116ECDB554940ACFBCD7B02CE7D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0E937C4A325C44AABFE485C71FC244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4B53F9-B8C1-4EE6-BE2F-7EBC61F10449}">
  <ds:schemaRefs/>
</ds:datastoreItem>
</file>

<file path=docProps/app.xml><?xml version="1.0" encoding="utf-8"?>
<Properties xmlns="http://schemas.openxmlformats.org/officeDocument/2006/extended-properties" xmlns:vt="http://schemas.openxmlformats.org/officeDocument/2006/docPropsVTypes">
  <Template>Normal</Template>
  <Pages>13</Pages>
  <Words>711</Words>
  <Characters>4059</Characters>
  <Lines>33</Lines>
  <Paragraphs>9</Paragraphs>
  <TotalTime>1</TotalTime>
  <ScaleCrop>false</ScaleCrop>
  <LinksUpToDate>false</LinksUpToDate>
  <CharactersWithSpaces>4761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2020-03-14T03:06:00Z</dcterms:created>
  <dc:creator>Windows 用户</dc:creator>
  <cp:lastModifiedBy>青玉案</cp:lastModifiedBy>
  <dcterms:modified xsi:type="dcterms:W3CDTF">2020-07-03T01:07:12Z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