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FB4232" w14:textId="460C2D21" w:rsidR="0073304D" w:rsidRPr="00294140" w:rsidRDefault="0073304D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Remote Sensing and Satellite Imagery</w:t>
      </w:r>
    </w:p>
    <w:p w14:paraId="2B40DA25" w14:textId="11E8B5A6" w:rsidR="0073304D" w:rsidRP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94140">
        <w:rPr>
          <w:rFonts w:asciiTheme="majorBidi" w:hAnsiTheme="majorBidi" w:cstheme="majorBidi"/>
          <w:b/>
          <w:bCs/>
          <w:sz w:val="36"/>
          <w:szCs w:val="36"/>
        </w:rPr>
        <w:t>Change Detection</w:t>
      </w:r>
    </w:p>
    <w:p w14:paraId="06274100" w14:textId="77777777" w:rsidR="0073304D" w:rsidRPr="0073304D" w:rsidRDefault="0073304D" w:rsidP="0073304D">
      <w:pPr>
        <w:spacing w:after="32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25F21AA7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4F0288B6" w:rsidR="0073304D" w:rsidRPr="000B7395" w:rsidRDefault="000B7395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p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eter.zaki</w:t>
            </w: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kairm.mohamed003@eng-st.cu.edu.eg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1BCEFE" w14:textId="77777777" w:rsidR="00574F46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A523AF5" w14:textId="77777777" w:rsidR="00294140" w:rsidRPr="00294140" w:rsidRDefault="00294140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917C9" w14:textId="77777777" w:rsidR="00574F46" w:rsidRPr="00294140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2CE1CE05" w:rsidR="0073304D" w:rsidRDefault="0073304D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94140">
        <w:rPr>
          <w:rFonts w:asciiTheme="majorBidi" w:hAnsiTheme="majorBidi" w:cstheme="majorBidi"/>
          <w:b/>
          <w:bCs/>
          <w:sz w:val="44"/>
          <w:szCs w:val="44"/>
        </w:rPr>
        <w:lastRenderedPageBreak/>
        <w:t>1. Deep Learning Results</w:t>
      </w:r>
    </w:p>
    <w:p w14:paraId="42C5FDDC" w14:textId="71B4692B" w:rsidR="002C262E" w:rsidRDefault="002C262E" w:rsidP="002C262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A5DB9">
        <w:rPr>
          <w:rFonts w:asciiTheme="majorBidi" w:hAnsiTheme="majorBidi" w:cstheme="majorBidi"/>
          <w:b/>
          <w:bCs/>
          <w:sz w:val="40"/>
          <w:szCs w:val="40"/>
        </w:rPr>
        <w:t>Preprocessing</w:t>
      </w:r>
    </w:p>
    <w:p w14:paraId="1EBE8169" w14:textId="4236A3F4" w:rsidR="002C262E" w:rsidRPr="002C262E" w:rsidRDefault="00EF1F72" w:rsidP="002C262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F1F72">
        <w:rPr>
          <w:rFonts w:asciiTheme="majorBidi" w:hAnsiTheme="majorBidi" w:cstheme="majorBidi"/>
          <w:sz w:val="28"/>
          <w:szCs w:val="28"/>
        </w:rPr>
        <w:t xml:space="preserve">In </w:t>
      </w:r>
      <w:proofErr w:type="gramStart"/>
      <w:r w:rsidRPr="00EF1F72">
        <w:rPr>
          <w:rFonts w:asciiTheme="majorBidi" w:hAnsiTheme="majorBidi" w:cstheme="majorBidi"/>
          <w:sz w:val="28"/>
          <w:szCs w:val="28"/>
        </w:rPr>
        <w:t>the majority of</w:t>
      </w:r>
      <w:proofErr w:type="gramEnd"/>
      <w:r w:rsidRPr="00EF1F7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our </w:t>
      </w:r>
      <w:r w:rsidR="001E6CE6">
        <w:rPr>
          <w:rFonts w:asciiTheme="majorBidi" w:hAnsiTheme="majorBidi" w:cstheme="majorBidi"/>
          <w:sz w:val="28"/>
          <w:szCs w:val="28"/>
        </w:rPr>
        <w:t xml:space="preserve">tried </w:t>
      </w:r>
      <w:r w:rsidRPr="00EF1F72">
        <w:rPr>
          <w:rFonts w:asciiTheme="majorBidi" w:hAnsiTheme="majorBidi" w:cstheme="majorBidi"/>
          <w:sz w:val="28"/>
          <w:szCs w:val="28"/>
        </w:rPr>
        <w:t xml:space="preserve">models, preprocessing was unnecessary, except for the basic UNet. This particular model only accepts one image as </w:t>
      </w:r>
      <w:proofErr w:type="gramStart"/>
      <w:r w:rsidRPr="00EF1F72">
        <w:rPr>
          <w:rFonts w:asciiTheme="majorBidi" w:hAnsiTheme="majorBidi" w:cstheme="majorBidi"/>
          <w:sz w:val="28"/>
          <w:szCs w:val="28"/>
        </w:rPr>
        <w:t>input,</w:t>
      </w:r>
      <w:proofErr w:type="gramEnd"/>
      <w:r w:rsidRPr="00EF1F72">
        <w:rPr>
          <w:rFonts w:asciiTheme="majorBidi" w:hAnsiTheme="majorBidi" w:cstheme="majorBidi"/>
          <w:sz w:val="28"/>
          <w:szCs w:val="28"/>
        </w:rPr>
        <w:t xml:space="preserve"> thus we preprocessed the input by taking the absolute difference between the image before and after.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  <w:gridCol w:w="2160"/>
        <w:gridCol w:w="1970"/>
      </w:tblGrid>
      <w:tr w:rsidR="00C42955" w:rsidRPr="00294140" w14:paraId="53326CC5" w14:textId="77777777" w:rsidTr="00C918D5">
        <w:tc>
          <w:tcPr>
            <w:tcW w:w="67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8689" w14:textId="72615F08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4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1A553DD9" w14:textId="143C739B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C42955" w:rsidRPr="00294140" w14:paraId="7C98AA11" w14:textId="77777777" w:rsidTr="00C918D5">
        <w:trPr>
          <w:trHeight w:val="528"/>
        </w:trPr>
        <w:tc>
          <w:tcPr>
            <w:tcW w:w="67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721C5" w14:textId="4E963E42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2C1BFADC" w14:textId="68ABF28A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77461" w14:textId="6ED12601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C42955" w:rsidRPr="00294140" w14:paraId="14F18156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3FB2" w14:textId="0A8C6AF8" w:rsidR="00C42955" w:rsidRPr="007501C1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Basic UNet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FD1E" w14:textId="33570472" w:rsidR="00C42955" w:rsidRPr="00294140" w:rsidRDefault="004D4778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79</w:t>
            </w:r>
            <w:r w:rsidR="00C42955"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4A56" w14:textId="52F7A4FA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</w:t>
            </w:r>
            <w:r w:rsidR="004D4778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3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</w:tr>
      <w:tr w:rsidR="00C42955" w:rsidRPr="00294140" w14:paraId="00245E84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DA5" w14:textId="6E8C8740" w:rsidR="00C42955" w:rsidRPr="007501C1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Diff UNet</w:t>
            </w:r>
            <w:r w:rsidR="00A36B64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(our idea)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D4E" w14:textId="7BEDAD7E" w:rsidR="00C42955" w:rsidRPr="00294140" w:rsidRDefault="004D4778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80</w:t>
            </w:r>
            <w:r w:rsidR="00C42955"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BEC5" w14:textId="0724815E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</w:t>
            </w:r>
            <w:r w:rsidR="004D4778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4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</w:tr>
      <w:tr w:rsidR="00C42955" w:rsidRPr="00294140" w14:paraId="0B67B259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A45B" w14:textId="6C9383CE" w:rsidR="004D4778" w:rsidRPr="007501C1" w:rsidRDefault="00C42955" w:rsidP="004D477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Siamase Neste</w:t>
            </w:r>
            <w:r w:rsidR="004D4778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</w:t>
            </w: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UNet</w:t>
            </w:r>
            <w:r w:rsidR="004D4778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(UNet++)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A75A" w14:textId="2EFAD2D0" w:rsidR="00C42955" w:rsidRPr="00294140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</w:t>
            </w:r>
            <w:r w:rsidR="00CE468C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E597" w14:textId="005FA6DA" w:rsidR="00C42955" w:rsidRPr="0073304D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</w:tr>
      <w:tr w:rsidR="00C918D5" w:rsidRPr="00294140" w14:paraId="7A7BA7E9" w14:textId="77777777" w:rsidTr="000B7395">
        <w:trPr>
          <w:trHeight w:val="231"/>
        </w:trPr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A6D7" w14:textId="5F9E61C2" w:rsidR="00C918D5" w:rsidRPr="007501C1" w:rsidRDefault="00C918D5" w:rsidP="004D477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Siamase Nested UNet </w:t>
            </w:r>
            <w:r w:rsidRPr="007501C1">
              <w:rPr>
                <w:rFonts w:asciiTheme="majorBidi" w:eastAsia="Times New Roman" w:hAnsiTheme="majorBidi" w:cstheme="majorBidi"/>
                <w:b/>
                <w:bCs/>
                <w:color w:val="747474" w:themeColor="background2" w:themeShade="80"/>
                <w:kern w:val="0"/>
                <w:sz w:val="32"/>
                <w:szCs w:val="32"/>
                <w14:ligatures w14:val="none"/>
              </w:rPr>
              <w:t>(with random splits)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</w:tcPr>
          <w:p w14:paraId="6E7C6DBB" w14:textId="4BB6AAF8" w:rsidR="00C918D5" w:rsidRPr="00294140" w:rsidRDefault="00C918D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9</w:t>
            </w:r>
            <w:r w:rsidR="002C262E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D873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80CA" w14:textId="061AA705" w:rsidR="00C918D5" w:rsidRPr="00294140" w:rsidRDefault="00125743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-</w:t>
            </w:r>
          </w:p>
        </w:tc>
      </w:tr>
    </w:tbl>
    <w:p w14:paraId="5C94FE9C" w14:textId="57568069" w:rsid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22F32E7" w14:textId="2C4A23AE" w:rsidR="005504C9" w:rsidRDefault="005504C9" w:rsidP="005504C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Loss Function</w:t>
      </w:r>
    </w:p>
    <w:p w14:paraId="6B54DC11" w14:textId="360BB6D8" w:rsidR="005504C9" w:rsidRPr="005504C9" w:rsidRDefault="005504C9" w:rsidP="00294140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5504C9">
        <w:rPr>
          <w:rFonts w:asciiTheme="majorBidi" w:hAnsiTheme="majorBidi" w:cstheme="majorBidi"/>
          <w:sz w:val="28"/>
          <w:szCs w:val="28"/>
        </w:rPr>
        <w:t>BCEWithLogitsLoss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504C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(Sigmoid + BCEloss)</w:t>
      </w:r>
    </w:p>
    <w:p w14:paraId="6419F7B4" w14:textId="2EEA3DE2" w:rsidR="00294140" w:rsidRDefault="00294140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</w:t>
      </w:r>
      <w:r w:rsidR="002C262E">
        <w:rPr>
          <w:rFonts w:asciiTheme="majorBidi" w:hAnsiTheme="majorBidi" w:cstheme="majorBidi"/>
          <w:b/>
          <w:bCs/>
          <w:sz w:val="36"/>
          <w:szCs w:val="36"/>
        </w:rPr>
        <w:t>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3D079DE5" w14:textId="7E7BBDF8" w:rsidR="006A5DB9" w:rsidRDefault="006A5DB9" w:rsidP="002941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each we tuned the hyper parameters and we found that these parameters </w:t>
      </w:r>
      <w:r w:rsidR="00125743">
        <w:rPr>
          <w:rFonts w:asciiTheme="majorBidi" w:hAnsiTheme="majorBidi" w:cstheme="majorBidi"/>
          <w:sz w:val="28"/>
          <w:szCs w:val="28"/>
        </w:rPr>
        <w:t>fit</w:t>
      </w:r>
      <w:r>
        <w:rPr>
          <w:rFonts w:asciiTheme="majorBidi" w:hAnsiTheme="majorBidi" w:cstheme="majorBidi"/>
          <w:sz w:val="28"/>
          <w:szCs w:val="28"/>
        </w:rPr>
        <w:t xml:space="preserve"> the best</w:t>
      </w:r>
    </w:p>
    <w:p w14:paraId="1BD03BCC" w14:textId="461E8111" w:rsidR="006A5DB9" w:rsidRPr="00294140" w:rsidRDefault="006A5DB9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i/>
          <w:iCs/>
          <w:sz w:val="32"/>
          <w:szCs w:val="32"/>
          <w:u w:val="single"/>
        </w:rPr>
        <w:t>Number of Epochs</w:t>
      </w: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around 45 epoch</w:t>
      </w:r>
    </w:p>
    <w:p w14:paraId="7079E481" w14:textId="084E03A6" w:rsidR="0073304D" w:rsidRPr="009E65EF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Learning Rate: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>Start with 0.001 and the reduced each 10 steps with gamma = 0.2</w:t>
      </w:r>
    </w:p>
    <w:p w14:paraId="502E01DB" w14:textId="2F438B7B" w:rsidR="007501C1" w:rsidRDefault="00294140" w:rsidP="000B7395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Threshold: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 xml:space="preserve">0.3 </w:t>
      </w:r>
      <w:r w:rsidR="006A5DB9">
        <w:rPr>
          <w:rFonts w:asciiTheme="majorBidi" w:hAnsiTheme="majorBidi" w:cstheme="majorBidi"/>
          <w:sz w:val="28"/>
          <w:szCs w:val="28"/>
        </w:rPr>
        <w:t>(threshold on the predicted pixel probability)</w:t>
      </w:r>
    </w:p>
    <w:p w14:paraId="3BA21911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5BE94397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1CCB5CE9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71D8DCDE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78EAA25A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50552CE2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104FD1CA" w14:textId="64E6AEC9" w:rsidR="006A5DB9" w:rsidRDefault="008D3994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D3994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3E455FE" wp14:editId="3678E536">
            <wp:simplePos x="0" y="0"/>
            <wp:positionH relativeFrom="column">
              <wp:posOffset>-251460</wp:posOffset>
            </wp:positionH>
            <wp:positionV relativeFrom="paragraph">
              <wp:posOffset>365760</wp:posOffset>
            </wp:positionV>
            <wp:extent cx="7421880" cy="4982845"/>
            <wp:effectExtent l="0" t="0" r="7620" b="8255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20476545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458" name="Picture 1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78">
        <w:rPr>
          <w:rFonts w:asciiTheme="majorBidi" w:hAnsiTheme="majorBidi" w:cstheme="majorBidi"/>
          <w:b/>
          <w:bCs/>
          <w:sz w:val="36"/>
          <w:szCs w:val="36"/>
        </w:rPr>
        <w:t>Model Architectures</w:t>
      </w:r>
    </w:p>
    <w:p w14:paraId="45B780F9" w14:textId="53677DD3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A52EF7F" w14:textId="5CA933DD" w:rsidR="004D4778" w:rsidRDefault="005504C9" w:rsidP="00294140">
      <w:pPr>
        <w:rPr>
          <w:rFonts w:asciiTheme="majorBidi" w:hAnsiTheme="majorBidi" w:cstheme="majorBidi"/>
          <w:sz w:val="28"/>
          <w:szCs w:val="28"/>
        </w:rPr>
      </w:pPr>
      <w:r w:rsidRPr="0075697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F2CC3F" wp14:editId="5047CE8E">
            <wp:simplePos x="0" y="0"/>
            <wp:positionH relativeFrom="margin">
              <wp:posOffset>722963</wp:posOffset>
            </wp:positionH>
            <wp:positionV relativeFrom="paragraph">
              <wp:posOffset>-129163</wp:posOffset>
            </wp:positionV>
            <wp:extent cx="541147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ight>
            <wp:docPr id="13808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05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A2F23" w14:textId="380B9C3E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17EF3284" w14:textId="728E0237" w:rsidR="004D4778" w:rsidRPr="008D3994" w:rsidRDefault="004D4778" w:rsidP="00294140"/>
    <w:p w14:paraId="372E2307" w14:textId="6CACCE8B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7B68B7CB" w14:textId="02BAC49E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2806A501" w14:textId="34FCADED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A41074F" w14:textId="299FE937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23B282FB" w14:textId="52ED2D07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7B955AA" w14:textId="5052B6F1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5CA3ACCE" w14:textId="0EBF2A5F" w:rsidR="007501C1" w:rsidRDefault="007501C1" w:rsidP="006A5DB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B923ACB" w14:textId="6C33C069" w:rsidR="006A5DB9" w:rsidRDefault="006A5DB9" w:rsidP="006A5DB9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2</w:t>
      </w:r>
      <w:r w:rsidRPr="00294140">
        <w:rPr>
          <w:rFonts w:asciiTheme="majorBidi" w:hAnsiTheme="majorBidi" w:cstheme="majorBidi"/>
          <w:b/>
          <w:bCs/>
          <w:sz w:val="44"/>
          <w:szCs w:val="44"/>
        </w:rPr>
        <w:t xml:space="preserve">. 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Classical </w:t>
      </w:r>
      <w:r w:rsidR="004D4778">
        <w:rPr>
          <w:rFonts w:asciiTheme="majorBidi" w:hAnsiTheme="majorBidi" w:cstheme="majorBidi"/>
          <w:b/>
          <w:bCs/>
          <w:sz w:val="44"/>
          <w:szCs w:val="44"/>
        </w:rPr>
        <w:t>Techniques</w:t>
      </w:r>
    </w:p>
    <w:p w14:paraId="7EBF2BDA" w14:textId="55DC9EB1" w:rsid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A5DB9">
        <w:rPr>
          <w:rFonts w:asciiTheme="majorBidi" w:hAnsiTheme="majorBidi" w:cstheme="majorBidi"/>
          <w:b/>
          <w:bCs/>
          <w:sz w:val="40"/>
          <w:szCs w:val="40"/>
        </w:rPr>
        <w:t>Preprocessing</w:t>
      </w:r>
    </w:p>
    <w:p w14:paraId="36B5095D" w14:textId="2D9CF47B" w:rsidR="006A5DB9" w:rsidRP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EB9EE2C" w14:textId="39E8CDF7" w:rsidR="006A5DB9" w:rsidRP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Results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780"/>
        <w:gridCol w:w="1800"/>
        <w:gridCol w:w="1880"/>
      </w:tblGrid>
      <w:tr w:rsidR="006A5DB9" w:rsidRPr="00294140" w14:paraId="3FEAA386" w14:textId="77777777" w:rsidTr="006A5DB9"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63AE4" w14:textId="77777777" w:rsidR="006A5DB9" w:rsidRPr="00294140" w:rsidRDefault="006A5DB9" w:rsidP="006A5D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37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5AECD370" w14:textId="518BCAD4" w:rsidR="006A5DB9" w:rsidRPr="00294140" w:rsidRDefault="006A5DB9" w:rsidP="006A5D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Feature Extraction</w:t>
            </w:r>
          </w:p>
        </w:tc>
        <w:tc>
          <w:tcPr>
            <w:tcW w:w="3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326DF8B2" w14:textId="46057881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6A5DB9" w:rsidRPr="00294140" w14:paraId="195DFABD" w14:textId="77777777" w:rsidTr="004D4778">
        <w:trPr>
          <w:trHeight w:val="402"/>
        </w:trPr>
        <w:tc>
          <w:tcPr>
            <w:tcW w:w="3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023DF" w14:textId="77777777" w:rsidR="006A5DB9" w:rsidRPr="0073304D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</w:tcPr>
          <w:p w14:paraId="077DC59E" w14:textId="77777777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5FBCF3D5" w14:textId="4A786314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319B4" w14:textId="77777777" w:rsidR="006A5DB9" w:rsidRPr="0073304D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6A5DB9" w:rsidRPr="00294140" w14:paraId="3717106A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F150" w14:textId="6A71C114" w:rsidR="006A5DB9" w:rsidRPr="00125743" w:rsidRDefault="00125743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125743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KMeans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3F862" w14:textId="343DA251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5CEE" w14:textId="7F12FF95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129D" w14:textId="48831BE4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  <w:tr w:rsidR="006A5DB9" w:rsidRPr="00294140" w14:paraId="174FAB84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42" w14:textId="552565D5" w:rsidR="006A5DB9" w:rsidRPr="00125743" w:rsidRDefault="00A36B64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GLCM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29F3" w14:textId="77777777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91F8" w14:textId="42BC87D1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C78F" w14:textId="5F38197B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  <w:tr w:rsidR="00A36B64" w:rsidRPr="00294140" w14:paraId="76126DD9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1AD7" w14:textId="77777777" w:rsidR="00A36B64" w:rsidRDefault="00A36B64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71AA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4C24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E290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</w:tbl>
    <w:p w14:paraId="44F17F86" w14:textId="57AE0E49" w:rsidR="006A5DB9" w:rsidRDefault="006A5DB9" w:rsidP="006A5DB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FB6181C" w14:textId="77777777" w:rsidR="006A5DB9" w:rsidRPr="00294140" w:rsidRDefault="006A5DB9" w:rsidP="006A5DB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Parameters:</w:t>
      </w:r>
    </w:p>
    <w:p w14:paraId="03E88DBD" w14:textId="6E57C118" w:rsidR="006A5DB9" w:rsidRDefault="006A5DB9" w:rsidP="006A5DB9">
      <w:pPr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page" w:horzAnchor="margin" w:tblpXSpec="center" w:tblpY="8738"/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7290"/>
      </w:tblGrid>
      <w:tr w:rsidR="00615750" w:rsidRPr="0073304D" w14:paraId="5DE30649" w14:textId="77777777" w:rsidTr="00615750">
        <w:trPr>
          <w:trHeight w:val="375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18108F" w14:textId="77777777" w:rsidR="00615750" w:rsidRPr="0073304D" w:rsidRDefault="00615750" w:rsidP="0061575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01E9B" w14:textId="77777777" w:rsidR="00615750" w:rsidRPr="0073304D" w:rsidRDefault="00615750" w:rsidP="0061575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Workload</w:t>
            </w:r>
          </w:p>
        </w:tc>
      </w:tr>
      <w:tr w:rsidR="00615750" w:rsidRPr="0073304D" w14:paraId="0AA68F32" w14:textId="77777777" w:rsidTr="00615750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750086" w14:textId="1635FC6F" w:rsidR="00615750" w:rsidRPr="00275846" w:rsidRDefault="00615750" w:rsidP="0061575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Mark Yasser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204FF" w14:textId="179C1C81" w:rsidR="00615750" w:rsidRPr="00275846" w:rsidRDefault="00615750" w:rsidP="0061575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Deep learning models </w:t>
            </w:r>
          </w:p>
        </w:tc>
      </w:tr>
      <w:tr w:rsidR="00615750" w:rsidRPr="0073304D" w14:paraId="631BEEFA" w14:textId="77777777" w:rsidTr="00615750">
        <w:trPr>
          <w:trHeight w:val="339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01B80" w14:textId="5EF485B3" w:rsidR="00615750" w:rsidRPr="00275846" w:rsidRDefault="00615750" w:rsidP="0061575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Bemoi Erian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BC906" w14:textId="7B69F838" w:rsidR="00615750" w:rsidRPr="00275846" w:rsidRDefault="00615750" w:rsidP="0061575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615750" w:rsidRPr="0073304D" w14:paraId="3BF8D823" w14:textId="77777777" w:rsidTr="00615750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BDA24" w14:textId="77777777" w:rsidR="00615750" w:rsidRPr="00275846" w:rsidRDefault="00615750" w:rsidP="0061575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Karim Mahmoud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C7170" w14:textId="346C3A92" w:rsidR="00615750" w:rsidRPr="00275846" w:rsidRDefault="00615750" w:rsidP="0061575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Classical Techniques</w:t>
            </w:r>
          </w:p>
        </w:tc>
      </w:tr>
      <w:tr w:rsidR="00615750" w:rsidRPr="0073304D" w14:paraId="35475907" w14:textId="77777777" w:rsidTr="00615750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8899B2" w14:textId="164BF7B1" w:rsidR="00615750" w:rsidRPr="00275846" w:rsidRDefault="00615750" w:rsidP="0061575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Peter Atef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D197C" w14:textId="370FB3C7" w:rsidR="00615750" w:rsidRPr="00275846" w:rsidRDefault="00615750" w:rsidP="0061575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</w:tbl>
    <w:p w14:paraId="3ADFD833" w14:textId="099ED36D" w:rsidR="00615750" w:rsidRPr="00615750" w:rsidRDefault="00615750" w:rsidP="00615750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5. Workload Distribution</w:t>
      </w:r>
    </w:p>
    <w:p w14:paraId="3D81F346" w14:textId="77777777" w:rsidR="00615750" w:rsidRDefault="00615750" w:rsidP="0061575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D5EAB88" w14:textId="77777777" w:rsidR="00615750" w:rsidRDefault="00615750" w:rsidP="0061575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3E757D8" w14:textId="77777777" w:rsidR="00615750" w:rsidRDefault="00615750" w:rsidP="0061575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D21F8B3" w14:textId="77777777" w:rsidR="00615750" w:rsidRDefault="00615750" w:rsidP="0061575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B4EAEFC" w14:textId="77777777" w:rsidR="00615750" w:rsidRDefault="00615750" w:rsidP="0061575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49BF015" w14:textId="77777777" w:rsidR="00615750" w:rsidRPr="00294140" w:rsidRDefault="00615750" w:rsidP="0061575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21E65566" w14:textId="77777777" w:rsidR="00615750" w:rsidRDefault="00615750" w:rsidP="006A5DB9">
      <w:pPr>
        <w:rPr>
          <w:rFonts w:asciiTheme="majorBidi" w:hAnsiTheme="majorBidi" w:cstheme="majorBidi"/>
          <w:sz w:val="28"/>
          <w:szCs w:val="28"/>
        </w:rPr>
      </w:pPr>
    </w:p>
    <w:p w14:paraId="334A4530" w14:textId="77777777" w:rsidR="00615750" w:rsidRPr="009E65EF" w:rsidRDefault="00615750" w:rsidP="006A5DB9">
      <w:pPr>
        <w:rPr>
          <w:rFonts w:asciiTheme="majorBidi" w:hAnsiTheme="majorBidi" w:cstheme="majorBidi"/>
          <w:sz w:val="28"/>
          <w:szCs w:val="28"/>
        </w:rPr>
      </w:pPr>
    </w:p>
    <w:sectPr w:rsidR="00615750" w:rsidRPr="009E65EF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41EFA"/>
    <w:rsid w:val="00095E03"/>
    <w:rsid w:val="000B7395"/>
    <w:rsid w:val="000F233B"/>
    <w:rsid w:val="00125743"/>
    <w:rsid w:val="001B1440"/>
    <w:rsid w:val="001E6CE6"/>
    <w:rsid w:val="00284C20"/>
    <w:rsid w:val="00294140"/>
    <w:rsid w:val="002C262E"/>
    <w:rsid w:val="002D4B0B"/>
    <w:rsid w:val="003407C3"/>
    <w:rsid w:val="003B1858"/>
    <w:rsid w:val="004004F5"/>
    <w:rsid w:val="004D4778"/>
    <w:rsid w:val="005504C9"/>
    <w:rsid w:val="00574F46"/>
    <w:rsid w:val="00615750"/>
    <w:rsid w:val="006A5DB9"/>
    <w:rsid w:val="0073223E"/>
    <w:rsid w:val="0073304D"/>
    <w:rsid w:val="007501C1"/>
    <w:rsid w:val="00756973"/>
    <w:rsid w:val="007C0EC6"/>
    <w:rsid w:val="007F3F70"/>
    <w:rsid w:val="008B78EA"/>
    <w:rsid w:val="008D3994"/>
    <w:rsid w:val="00911609"/>
    <w:rsid w:val="009965DF"/>
    <w:rsid w:val="009B34C4"/>
    <w:rsid w:val="009E65EF"/>
    <w:rsid w:val="00A36B64"/>
    <w:rsid w:val="00B9604E"/>
    <w:rsid w:val="00C42955"/>
    <w:rsid w:val="00C728DA"/>
    <w:rsid w:val="00C918D5"/>
    <w:rsid w:val="00CE468C"/>
    <w:rsid w:val="00D045E2"/>
    <w:rsid w:val="00D14395"/>
    <w:rsid w:val="00EF1F72"/>
    <w:rsid w:val="00F14949"/>
    <w:rsid w:val="00F77B25"/>
    <w:rsid w:val="00F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95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32</cp:revision>
  <dcterms:created xsi:type="dcterms:W3CDTF">2024-05-09T09:13:00Z</dcterms:created>
  <dcterms:modified xsi:type="dcterms:W3CDTF">2024-05-13T14:48:00Z</dcterms:modified>
</cp:coreProperties>
</file>